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EB8F0" w14:textId="77777777" w:rsidR="004F1DE0" w:rsidRPr="003A1F10" w:rsidRDefault="004F1DE0">
      <w:pPr>
        <w:rPr>
          <w:rFonts w:ascii="Times New Roman" w:hAnsi="Times New Roman" w:cs="Times New Roman"/>
        </w:rPr>
      </w:pPr>
    </w:p>
    <w:p w14:paraId="508D778E" w14:textId="7C27B698" w:rsidR="006618A3" w:rsidRPr="00AA0928" w:rsidRDefault="00A01FA2" w:rsidP="00A02DCC">
      <w:pPr>
        <w:pStyle w:val="TableParagraph"/>
        <w:spacing w:before="10"/>
        <w:rPr>
          <w:iCs/>
          <w:sz w:val="20"/>
          <w:szCs w:val="20"/>
        </w:rPr>
      </w:pPr>
      <w:r w:rsidRPr="00CA0FBD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</w:rPr>
        <w:t>Question</w:t>
      </w:r>
      <w:r w:rsidRPr="00CA0FBD">
        <w:rPr>
          <w:rFonts w:ascii="Times New Roman" w:hAnsi="Times New Roman" w:cs="Times New Roman"/>
          <w:b/>
          <w:bCs/>
          <w:highlight w:val="yellow"/>
          <w:u w:val="single"/>
        </w:rPr>
        <w:t>:</w:t>
      </w:r>
      <w:r w:rsidR="004F66B6" w:rsidRPr="003A1F10">
        <w:rPr>
          <w:rFonts w:ascii="Times New Roman" w:hAnsi="Times New Roman" w:cs="Times New Roman"/>
          <w:b/>
          <w:bCs/>
        </w:rPr>
        <w:t xml:space="preserve"> </w:t>
      </w:r>
      <w:r w:rsidR="00BE303B">
        <w:rPr>
          <w:rFonts w:ascii="Times New Roman" w:hAnsi="Times New Roman" w:cs="Times New Roman"/>
          <w:iCs/>
          <w:sz w:val="20"/>
          <w:szCs w:val="20"/>
        </w:rPr>
        <w:t>Is the contractor expected to integrate with any existing equipment, or may the contractor propose a completely new system?</w:t>
      </w:r>
    </w:p>
    <w:p w14:paraId="2C7B8BA2" w14:textId="19D5EBC9" w:rsidR="001A7A5F" w:rsidRDefault="00A01FA2" w:rsidP="00BE303B">
      <w:pPr>
        <w:rPr>
          <w:rFonts w:ascii="Times New Roman" w:hAnsi="Times New Roman" w:cs="Times New Roman"/>
          <w:iCs/>
          <w:sz w:val="20"/>
          <w:szCs w:val="20"/>
        </w:rPr>
      </w:pPr>
      <w:r w:rsidRPr="00CA0FBD">
        <w:rPr>
          <w:rFonts w:ascii="Times New Roman" w:hAnsi="Times New Roman" w:cs="Times New Roman"/>
          <w:b/>
          <w:bCs/>
          <w:highlight w:val="green"/>
          <w:u w:val="single"/>
        </w:rPr>
        <w:t>Answer:</w:t>
      </w:r>
      <w:r w:rsidR="004B6758">
        <w:rPr>
          <w:rFonts w:ascii="Times New Roman" w:hAnsi="Times New Roman" w:cs="Times New Roman"/>
          <w:b/>
          <w:bCs/>
        </w:rPr>
        <w:t xml:space="preserve"> </w:t>
      </w:r>
      <w:r w:rsidR="004B6758">
        <w:rPr>
          <w:rFonts w:ascii="Times New Roman" w:hAnsi="Times New Roman" w:cs="Times New Roman"/>
          <w:iCs/>
          <w:sz w:val="20"/>
          <w:szCs w:val="20"/>
        </w:rPr>
        <w:t>New system.</w:t>
      </w:r>
    </w:p>
    <w:p w14:paraId="63751E0A" w14:textId="77777777" w:rsidR="004B6758" w:rsidRDefault="004B6758" w:rsidP="00BE303B">
      <w:pPr>
        <w:rPr>
          <w:rFonts w:ascii="Times New Roman" w:hAnsi="Times New Roman" w:cs="Times New Roman"/>
          <w:iCs/>
          <w:sz w:val="20"/>
          <w:szCs w:val="20"/>
        </w:rPr>
      </w:pPr>
    </w:p>
    <w:p w14:paraId="05E9F9FB" w14:textId="77777777" w:rsidR="004B6758" w:rsidRDefault="004B6758" w:rsidP="00BE303B">
      <w:pPr>
        <w:rPr>
          <w:rFonts w:ascii="Times New Roman" w:hAnsi="Times New Roman" w:cs="Times New Roman"/>
        </w:rPr>
      </w:pPr>
    </w:p>
    <w:p w14:paraId="17E76374" w14:textId="00E7711B" w:rsidR="004B6758" w:rsidRPr="00AA0928" w:rsidRDefault="004B6758" w:rsidP="004B6758">
      <w:pPr>
        <w:pStyle w:val="TableParagraph"/>
        <w:spacing w:before="10"/>
        <w:rPr>
          <w:iCs/>
          <w:sz w:val="20"/>
          <w:szCs w:val="20"/>
        </w:rPr>
      </w:pPr>
      <w:r w:rsidRPr="00CA0FBD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</w:rPr>
        <w:t>Question</w:t>
      </w:r>
      <w:r w:rsidRPr="00CA0FBD">
        <w:rPr>
          <w:rFonts w:ascii="Times New Roman" w:hAnsi="Times New Roman" w:cs="Times New Roman"/>
          <w:b/>
          <w:bCs/>
          <w:highlight w:val="yellow"/>
          <w:u w:val="single"/>
        </w:rPr>
        <w:t>:</w:t>
      </w:r>
      <w:r w:rsidRPr="003A1F10">
        <w:rPr>
          <w:rFonts w:ascii="Times New Roman" w:hAnsi="Times New Roman" w:cs="Times New Roman"/>
          <w:b/>
          <w:bCs/>
        </w:rPr>
        <w:t xml:space="preserve"> </w:t>
      </w:r>
      <w:r w:rsidR="00342139">
        <w:rPr>
          <w:rFonts w:ascii="Times New Roman" w:hAnsi="Times New Roman" w:cs="Times New Roman"/>
          <w:iCs/>
          <w:sz w:val="20"/>
          <w:szCs w:val="20"/>
        </w:rPr>
        <w:t>The SOW permits an “NVR or equivalent system.” Please confirm that an open-platform video-management and recording appliance meeting or exceeding the stated performance requirements is acceptable.</w:t>
      </w:r>
    </w:p>
    <w:p w14:paraId="5ECA5F9E" w14:textId="19AA35F0" w:rsidR="004B6758" w:rsidRDefault="004B6758" w:rsidP="004B6758">
      <w:pPr>
        <w:rPr>
          <w:rFonts w:ascii="Times New Roman" w:hAnsi="Times New Roman" w:cs="Times New Roman"/>
          <w:iCs/>
          <w:sz w:val="20"/>
          <w:szCs w:val="20"/>
        </w:rPr>
      </w:pPr>
      <w:r w:rsidRPr="00CA0FBD">
        <w:rPr>
          <w:rFonts w:ascii="Times New Roman" w:hAnsi="Times New Roman" w:cs="Times New Roman"/>
          <w:b/>
          <w:bCs/>
          <w:highlight w:val="green"/>
          <w:u w:val="single"/>
        </w:rPr>
        <w:t>Answer:</w:t>
      </w:r>
      <w:r>
        <w:rPr>
          <w:rFonts w:ascii="Times New Roman" w:hAnsi="Times New Roman" w:cs="Times New Roman"/>
          <w:b/>
          <w:bCs/>
        </w:rPr>
        <w:t xml:space="preserve"> </w:t>
      </w:r>
      <w:r w:rsidR="00D15CE3">
        <w:rPr>
          <w:rFonts w:ascii="Times New Roman" w:hAnsi="Times New Roman" w:cs="Times New Roman"/>
          <w:iCs/>
          <w:sz w:val="20"/>
          <w:szCs w:val="20"/>
        </w:rPr>
        <w:t>Open platform is acceptable if it follows federal requirements and the USCG can reject proposed software until one is agreed on.</w:t>
      </w:r>
    </w:p>
    <w:p w14:paraId="1178578D" w14:textId="77777777" w:rsidR="00D15CE3" w:rsidRDefault="00D15CE3" w:rsidP="004B6758">
      <w:pPr>
        <w:rPr>
          <w:rFonts w:ascii="Times New Roman" w:hAnsi="Times New Roman" w:cs="Times New Roman"/>
          <w:iCs/>
          <w:sz w:val="20"/>
          <w:szCs w:val="20"/>
        </w:rPr>
      </w:pPr>
    </w:p>
    <w:p w14:paraId="76616385" w14:textId="77777777" w:rsidR="00D15CE3" w:rsidRDefault="00D15CE3" w:rsidP="004B6758">
      <w:pPr>
        <w:rPr>
          <w:rFonts w:ascii="Times New Roman" w:hAnsi="Times New Roman" w:cs="Times New Roman"/>
          <w:iCs/>
          <w:sz w:val="20"/>
          <w:szCs w:val="20"/>
        </w:rPr>
      </w:pPr>
    </w:p>
    <w:p w14:paraId="53B9A245" w14:textId="2B02115F" w:rsidR="00D15CE3" w:rsidRPr="00AA0928" w:rsidRDefault="00D15CE3" w:rsidP="00D15CE3">
      <w:pPr>
        <w:pStyle w:val="TableParagraph"/>
        <w:spacing w:before="10"/>
        <w:rPr>
          <w:iCs/>
          <w:sz w:val="20"/>
          <w:szCs w:val="20"/>
        </w:rPr>
      </w:pPr>
      <w:r w:rsidRPr="00CA0FBD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</w:rPr>
        <w:t>Question</w:t>
      </w:r>
      <w:r w:rsidRPr="00CA0FBD">
        <w:rPr>
          <w:rFonts w:ascii="Times New Roman" w:hAnsi="Times New Roman" w:cs="Times New Roman"/>
          <w:b/>
          <w:bCs/>
          <w:highlight w:val="yellow"/>
          <w:u w:val="single"/>
        </w:rPr>
        <w:t>:</w:t>
      </w:r>
      <w:r w:rsidRPr="003A1F10">
        <w:rPr>
          <w:rFonts w:ascii="Times New Roman" w:hAnsi="Times New Roman" w:cs="Times New Roman"/>
          <w:b/>
          <w:bCs/>
        </w:rPr>
        <w:t xml:space="preserve"> </w:t>
      </w:r>
      <w:r w:rsidR="00983772">
        <w:rPr>
          <w:rFonts w:ascii="Times New Roman" w:hAnsi="Times New Roman" w:cs="Times New Roman"/>
          <w:iCs/>
          <w:sz w:val="20"/>
          <w:szCs w:val="20"/>
        </w:rPr>
        <w:t>Does the requirement for “facial identification of drivers in vehicles cabins” means video quality sufficient for visual identification by an operator</w:t>
      </w:r>
      <w:r w:rsidR="00390672">
        <w:rPr>
          <w:rFonts w:ascii="Times New Roman" w:hAnsi="Times New Roman" w:cs="Times New Roman"/>
          <w:iCs/>
          <w:sz w:val="20"/>
          <w:szCs w:val="20"/>
        </w:rPr>
        <w:t>, or does the Government require automated facial recognition of biometric matching?</w:t>
      </w:r>
    </w:p>
    <w:p w14:paraId="13930105" w14:textId="68C83863" w:rsidR="00D15CE3" w:rsidRDefault="00D15CE3" w:rsidP="00D15CE3">
      <w:pPr>
        <w:rPr>
          <w:rFonts w:ascii="Times New Roman" w:hAnsi="Times New Roman" w:cs="Times New Roman"/>
          <w:iCs/>
          <w:sz w:val="20"/>
          <w:szCs w:val="20"/>
        </w:rPr>
      </w:pPr>
      <w:r w:rsidRPr="00CA0FBD">
        <w:rPr>
          <w:rFonts w:ascii="Times New Roman" w:hAnsi="Times New Roman" w:cs="Times New Roman"/>
          <w:b/>
          <w:bCs/>
          <w:highlight w:val="green"/>
          <w:u w:val="single"/>
        </w:rPr>
        <w:t>Answer:</w:t>
      </w:r>
      <w:r>
        <w:rPr>
          <w:rFonts w:ascii="Times New Roman" w:hAnsi="Times New Roman" w:cs="Times New Roman"/>
          <w:b/>
          <w:bCs/>
        </w:rPr>
        <w:t xml:space="preserve"> </w:t>
      </w:r>
      <w:r w:rsidR="00390672">
        <w:rPr>
          <w:rFonts w:ascii="Times New Roman" w:hAnsi="Times New Roman" w:cs="Times New Roman"/>
          <w:iCs/>
          <w:sz w:val="20"/>
          <w:szCs w:val="20"/>
        </w:rPr>
        <w:t>Quality sufficient for visual identification by an operator.</w:t>
      </w:r>
    </w:p>
    <w:p w14:paraId="74A8377B" w14:textId="77777777" w:rsidR="00390672" w:rsidRDefault="00390672" w:rsidP="00D15CE3">
      <w:pPr>
        <w:rPr>
          <w:rFonts w:ascii="Times New Roman" w:hAnsi="Times New Roman" w:cs="Times New Roman"/>
          <w:iCs/>
          <w:sz w:val="20"/>
          <w:szCs w:val="20"/>
        </w:rPr>
      </w:pPr>
    </w:p>
    <w:p w14:paraId="6EA51D5A" w14:textId="77777777" w:rsidR="00390672" w:rsidRDefault="00390672" w:rsidP="00D15CE3">
      <w:pPr>
        <w:rPr>
          <w:rFonts w:ascii="Times New Roman" w:hAnsi="Times New Roman" w:cs="Times New Roman"/>
          <w:iCs/>
          <w:sz w:val="20"/>
          <w:szCs w:val="20"/>
        </w:rPr>
      </w:pPr>
    </w:p>
    <w:p w14:paraId="06519693" w14:textId="5CEF29B1" w:rsidR="00390672" w:rsidRPr="00AA0928" w:rsidRDefault="00390672" w:rsidP="00390672">
      <w:pPr>
        <w:pStyle w:val="TableParagraph"/>
        <w:spacing w:before="10"/>
        <w:rPr>
          <w:iCs/>
          <w:sz w:val="20"/>
          <w:szCs w:val="20"/>
        </w:rPr>
      </w:pPr>
      <w:r w:rsidRPr="00CA0FBD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</w:rPr>
        <w:t>Question</w:t>
      </w:r>
      <w:r w:rsidRPr="00CA0FBD">
        <w:rPr>
          <w:rFonts w:ascii="Times New Roman" w:hAnsi="Times New Roman" w:cs="Times New Roman"/>
          <w:b/>
          <w:bCs/>
          <w:highlight w:val="yellow"/>
          <w:u w:val="single"/>
        </w:rPr>
        <w:t>:</w:t>
      </w:r>
      <w:r w:rsidRPr="003A1F10">
        <w:rPr>
          <w:rFonts w:ascii="Times New Roman" w:hAnsi="Times New Roman" w:cs="Times New Roman"/>
          <w:b/>
          <w:bCs/>
        </w:rPr>
        <w:t xml:space="preserve"> </w:t>
      </w:r>
      <w:r w:rsidR="000550EA">
        <w:rPr>
          <w:rFonts w:ascii="Times New Roman" w:hAnsi="Times New Roman" w:cs="Times New Roman"/>
          <w:iCs/>
          <w:sz w:val="20"/>
          <w:szCs w:val="20"/>
        </w:rPr>
        <w:t>Please confirm whether license-plate</w:t>
      </w:r>
      <w:r w:rsidR="00C62271">
        <w:rPr>
          <w:rFonts w:ascii="Times New Roman" w:hAnsi="Times New Roman" w:cs="Times New Roman"/>
          <w:iCs/>
          <w:sz w:val="20"/>
          <w:szCs w:val="20"/>
        </w:rPr>
        <w:t xml:space="preserve"> recognition must automatically detect, read, store, and search plate information, or whether the requirement is limited to capturing video in which a license plate is readable.</w:t>
      </w:r>
    </w:p>
    <w:p w14:paraId="030A4253" w14:textId="1607B77D" w:rsidR="00390672" w:rsidRDefault="00390672" w:rsidP="00390672">
      <w:pPr>
        <w:rPr>
          <w:rFonts w:ascii="Times New Roman" w:hAnsi="Times New Roman" w:cs="Times New Roman"/>
          <w:iCs/>
          <w:sz w:val="20"/>
          <w:szCs w:val="20"/>
        </w:rPr>
      </w:pPr>
      <w:r w:rsidRPr="00CA0FBD">
        <w:rPr>
          <w:rFonts w:ascii="Times New Roman" w:hAnsi="Times New Roman" w:cs="Times New Roman"/>
          <w:b/>
          <w:bCs/>
          <w:highlight w:val="green"/>
          <w:u w:val="single"/>
        </w:rPr>
        <w:t>Answer:</w:t>
      </w:r>
      <w:r>
        <w:rPr>
          <w:rFonts w:ascii="Times New Roman" w:hAnsi="Times New Roman" w:cs="Times New Roman"/>
          <w:b/>
          <w:bCs/>
        </w:rPr>
        <w:t xml:space="preserve"> </w:t>
      </w:r>
      <w:r w:rsidR="00AD25EB">
        <w:rPr>
          <w:rFonts w:ascii="Times New Roman" w:hAnsi="Times New Roman" w:cs="Times New Roman"/>
          <w:iCs/>
          <w:sz w:val="20"/>
          <w:szCs w:val="20"/>
        </w:rPr>
        <w:t>It should be able to detect, read and store the plate info. Searching is not required.</w:t>
      </w:r>
    </w:p>
    <w:p w14:paraId="29A6DDA7" w14:textId="77777777" w:rsidR="00AD25EB" w:rsidRDefault="00AD25EB" w:rsidP="00390672">
      <w:pPr>
        <w:rPr>
          <w:rFonts w:ascii="Times New Roman" w:hAnsi="Times New Roman" w:cs="Times New Roman"/>
          <w:iCs/>
          <w:sz w:val="20"/>
          <w:szCs w:val="20"/>
        </w:rPr>
      </w:pPr>
    </w:p>
    <w:p w14:paraId="5C699343" w14:textId="77777777" w:rsidR="00AD25EB" w:rsidRDefault="00AD25EB" w:rsidP="00390672">
      <w:pPr>
        <w:rPr>
          <w:rFonts w:ascii="Times New Roman" w:hAnsi="Times New Roman" w:cs="Times New Roman"/>
          <w:iCs/>
          <w:sz w:val="20"/>
          <w:szCs w:val="20"/>
        </w:rPr>
      </w:pPr>
    </w:p>
    <w:p w14:paraId="2C3A3ED8" w14:textId="2E74575A" w:rsidR="00AD25EB" w:rsidRPr="00AA0928" w:rsidRDefault="00AD25EB" w:rsidP="00AD25EB">
      <w:pPr>
        <w:pStyle w:val="TableParagraph"/>
        <w:spacing w:before="10"/>
        <w:rPr>
          <w:iCs/>
          <w:sz w:val="20"/>
          <w:szCs w:val="20"/>
        </w:rPr>
      </w:pPr>
      <w:r w:rsidRPr="00CA0FBD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</w:rPr>
        <w:t>Question</w:t>
      </w:r>
      <w:r w:rsidRPr="00CA0FBD">
        <w:rPr>
          <w:rFonts w:ascii="Times New Roman" w:hAnsi="Times New Roman" w:cs="Times New Roman"/>
          <w:b/>
          <w:bCs/>
          <w:highlight w:val="yellow"/>
          <w:u w:val="single"/>
        </w:rPr>
        <w:t>:</w:t>
      </w:r>
      <w:r w:rsidRPr="003A1F10">
        <w:rPr>
          <w:rFonts w:ascii="Times New Roman" w:hAnsi="Times New Roman" w:cs="Times New Roman"/>
          <w:b/>
          <w:bCs/>
        </w:rPr>
        <w:t xml:space="preserve"> </w:t>
      </w:r>
      <w:r w:rsidR="00A159CB">
        <w:rPr>
          <w:rFonts w:ascii="Times New Roman" w:hAnsi="Times New Roman" w:cs="Times New Roman"/>
          <w:iCs/>
          <w:sz w:val="20"/>
          <w:szCs w:val="20"/>
        </w:rPr>
        <w:t>Is there a required minimum accuracy rate for license-plate recognition at 20 mph? If so, please provide the required accuracy, approach angle, operating distance, lane width, day/night conditions, and acceptance-testing procedure.</w:t>
      </w:r>
    </w:p>
    <w:p w14:paraId="0BA35A3A" w14:textId="7C78354F" w:rsidR="00547F2C" w:rsidRDefault="00AD25EB" w:rsidP="00547F2C">
      <w:pPr>
        <w:rPr>
          <w:rFonts w:ascii="Times New Roman" w:hAnsi="Times New Roman" w:cs="Times New Roman"/>
          <w:iCs/>
          <w:sz w:val="20"/>
          <w:szCs w:val="20"/>
        </w:rPr>
      </w:pPr>
      <w:r w:rsidRPr="00CA0FBD">
        <w:rPr>
          <w:rFonts w:ascii="Times New Roman" w:hAnsi="Times New Roman" w:cs="Times New Roman"/>
          <w:b/>
          <w:bCs/>
          <w:highlight w:val="green"/>
          <w:u w:val="single"/>
        </w:rPr>
        <w:t>Answer:</w:t>
      </w:r>
      <w:r>
        <w:rPr>
          <w:rFonts w:ascii="Times New Roman" w:hAnsi="Times New Roman" w:cs="Times New Roman"/>
          <w:b/>
          <w:bCs/>
        </w:rPr>
        <w:t xml:space="preserve"> </w:t>
      </w:r>
      <w:r w:rsidR="00547F2C">
        <w:rPr>
          <w:rFonts w:ascii="Times New Roman" w:hAnsi="Times New Roman" w:cs="Times New Roman"/>
          <w:iCs/>
          <w:sz w:val="20"/>
          <w:szCs w:val="20"/>
        </w:rPr>
        <w:t>Both day and night.</w:t>
      </w:r>
      <w:r w:rsidR="0097574F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B4178E">
        <w:rPr>
          <w:rFonts w:ascii="Times New Roman" w:hAnsi="Times New Roman" w:cs="Times New Roman"/>
          <w:iCs/>
          <w:sz w:val="20"/>
          <w:szCs w:val="20"/>
        </w:rPr>
        <w:t>As close to 100% accuracy at 20 mph as possible at approach to the gate and immediate area around fence line facing drivable surface</w:t>
      </w:r>
      <w:r w:rsidR="008B1470">
        <w:rPr>
          <w:rFonts w:ascii="Times New Roman" w:hAnsi="Times New Roman" w:cs="Times New Roman"/>
          <w:iCs/>
          <w:sz w:val="20"/>
          <w:szCs w:val="20"/>
        </w:rPr>
        <w:t>.</w:t>
      </w:r>
      <w:r w:rsidR="0097574F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8B1470">
        <w:rPr>
          <w:rFonts w:ascii="Times New Roman" w:hAnsi="Times New Roman" w:cs="Times New Roman"/>
          <w:iCs/>
          <w:sz w:val="20"/>
          <w:szCs w:val="20"/>
        </w:rPr>
        <w:t>Testing procedures should be IAW industry standards.</w:t>
      </w:r>
    </w:p>
    <w:p w14:paraId="61192E2B" w14:textId="77777777" w:rsidR="008B1470" w:rsidRDefault="008B1470" w:rsidP="00547F2C">
      <w:pPr>
        <w:rPr>
          <w:rFonts w:ascii="Times New Roman" w:hAnsi="Times New Roman" w:cs="Times New Roman"/>
          <w:iCs/>
          <w:sz w:val="20"/>
          <w:szCs w:val="20"/>
        </w:rPr>
      </w:pPr>
    </w:p>
    <w:p w14:paraId="778474ED" w14:textId="77777777" w:rsidR="008B1470" w:rsidRDefault="008B1470" w:rsidP="00547F2C">
      <w:pPr>
        <w:rPr>
          <w:rFonts w:ascii="Times New Roman" w:hAnsi="Times New Roman" w:cs="Times New Roman"/>
          <w:iCs/>
          <w:sz w:val="20"/>
          <w:szCs w:val="20"/>
        </w:rPr>
      </w:pPr>
    </w:p>
    <w:p w14:paraId="68141674" w14:textId="6A4C9DFD" w:rsidR="00613666" w:rsidRPr="00AA0928" w:rsidRDefault="00613666" w:rsidP="00613666">
      <w:pPr>
        <w:pStyle w:val="TableParagraph"/>
        <w:spacing w:before="10"/>
        <w:rPr>
          <w:iCs/>
          <w:sz w:val="20"/>
          <w:szCs w:val="20"/>
        </w:rPr>
      </w:pPr>
      <w:r w:rsidRPr="00CA0FBD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</w:rPr>
        <w:t>Question</w:t>
      </w:r>
      <w:r w:rsidRPr="00CA0FBD">
        <w:rPr>
          <w:rFonts w:ascii="Times New Roman" w:hAnsi="Times New Roman" w:cs="Times New Roman"/>
          <w:b/>
          <w:bCs/>
          <w:highlight w:val="yellow"/>
          <w:u w:val="single"/>
        </w:rPr>
        <w:t>:</w:t>
      </w:r>
      <w:r w:rsidRPr="003A1F10">
        <w:rPr>
          <w:rFonts w:ascii="Times New Roman" w:hAnsi="Times New Roman" w:cs="Times New Roman"/>
          <w:b/>
          <w:bCs/>
        </w:rPr>
        <w:t xml:space="preserve"> </w:t>
      </w:r>
      <w:r w:rsidR="00FD5354">
        <w:rPr>
          <w:rFonts w:ascii="Times New Roman" w:hAnsi="Times New Roman" w:cs="Times New Roman"/>
          <w:iCs/>
          <w:sz w:val="20"/>
          <w:szCs w:val="20"/>
        </w:rPr>
        <w:t>May the contractor use purpose-built cameras for different applications, including a dedicated LPR camera, a driver identification overview camera, fixed perimeter cameras, and PTZ cameras where operationally appropriate?</w:t>
      </w:r>
    </w:p>
    <w:p w14:paraId="65AE594C" w14:textId="5F9C9630" w:rsidR="00613666" w:rsidRDefault="00613666" w:rsidP="00613666">
      <w:pPr>
        <w:rPr>
          <w:rFonts w:ascii="Times New Roman" w:hAnsi="Times New Roman" w:cs="Times New Roman"/>
          <w:iCs/>
          <w:sz w:val="20"/>
          <w:szCs w:val="20"/>
        </w:rPr>
      </w:pPr>
      <w:r w:rsidRPr="00CA0FBD">
        <w:rPr>
          <w:rFonts w:ascii="Times New Roman" w:hAnsi="Times New Roman" w:cs="Times New Roman"/>
          <w:b/>
          <w:bCs/>
          <w:highlight w:val="green"/>
          <w:u w:val="single"/>
        </w:rPr>
        <w:t>Answer:</w:t>
      </w:r>
      <w:r>
        <w:rPr>
          <w:rFonts w:ascii="Times New Roman" w:hAnsi="Times New Roman" w:cs="Times New Roman"/>
          <w:b/>
          <w:bCs/>
        </w:rPr>
        <w:t xml:space="preserve"> </w:t>
      </w:r>
      <w:r w:rsidR="00FD5354">
        <w:rPr>
          <w:rFonts w:ascii="Times New Roman" w:hAnsi="Times New Roman" w:cs="Times New Roman"/>
          <w:iCs/>
          <w:sz w:val="20"/>
          <w:szCs w:val="20"/>
        </w:rPr>
        <w:t>Yes</w:t>
      </w:r>
    </w:p>
    <w:p w14:paraId="62BE2FF3" w14:textId="77777777" w:rsidR="00FD5354" w:rsidRDefault="00FD5354" w:rsidP="00613666">
      <w:pPr>
        <w:rPr>
          <w:rFonts w:ascii="Times New Roman" w:hAnsi="Times New Roman" w:cs="Times New Roman"/>
          <w:iCs/>
          <w:sz w:val="20"/>
          <w:szCs w:val="20"/>
        </w:rPr>
      </w:pPr>
    </w:p>
    <w:p w14:paraId="4EF2161A" w14:textId="77777777" w:rsidR="00FD5354" w:rsidRDefault="00FD5354" w:rsidP="00613666">
      <w:pPr>
        <w:rPr>
          <w:rFonts w:ascii="Times New Roman" w:hAnsi="Times New Roman" w:cs="Times New Roman"/>
          <w:iCs/>
          <w:sz w:val="20"/>
          <w:szCs w:val="20"/>
        </w:rPr>
      </w:pPr>
    </w:p>
    <w:p w14:paraId="5B962771" w14:textId="04F0C9F6" w:rsidR="00FD5354" w:rsidRPr="00AA0928" w:rsidRDefault="00FD5354" w:rsidP="00FD5354">
      <w:pPr>
        <w:pStyle w:val="TableParagraph"/>
        <w:spacing w:before="10"/>
        <w:rPr>
          <w:iCs/>
          <w:sz w:val="20"/>
          <w:szCs w:val="20"/>
        </w:rPr>
      </w:pPr>
      <w:r w:rsidRPr="00CA0FBD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</w:rPr>
        <w:t>Question</w:t>
      </w:r>
      <w:r w:rsidRPr="00CA0FBD">
        <w:rPr>
          <w:rFonts w:ascii="Times New Roman" w:hAnsi="Times New Roman" w:cs="Times New Roman"/>
          <w:b/>
          <w:bCs/>
          <w:highlight w:val="yellow"/>
          <w:u w:val="single"/>
        </w:rPr>
        <w:t>:</w:t>
      </w:r>
      <w:r w:rsidRPr="003A1F10">
        <w:rPr>
          <w:rFonts w:ascii="Times New Roman" w:hAnsi="Times New Roman" w:cs="Times New Roman"/>
          <w:b/>
          <w:bCs/>
        </w:rPr>
        <w:t xml:space="preserve"> </w:t>
      </w:r>
      <w:r w:rsidR="00594F7C">
        <w:rPr>
          <w:rFonts w:ascii="Times New Roman" w:hAnsi="Times New Roman" w:cs="Times New Roman"/>
          <w:iCs/>
          <w:sz w:val="20"/>
          <w:szCs w:val="20"/>
        </w:rPr>
        <w:t>Please provide the required resolution, frame rate, codec, bitrate, and image-quality settings that must be used when calculating 30 days of continuous full-resolution storage.</w:t>
      </w:r>
    </w:p>
    <w:p w14:paraId="0DBE60D9" w14:textId="2ECCBF61" w:rsidR="00FD5354" w:rsidRDefault="00FD5354" w:rsidP="00613666">
      <w:pPr>
        <w:rPr>
          <w:rFonts w:ascii="Times New Roman" w:hAnsi="Times New Roman" w:cs="Times New Roman"/>
          <w:iCs/>
          <w:sz w:val="20"/>
          <w:szCs w:val="20"/>
        </w:rPr>
      </w:pPr>
      <w:r w:rsidRPr="00CA0FBD">
        <w:rPr>
          <w:rFonts w:ascii="Times New Roman" w:hAnsi="Times New Roman" w:cs="Times New Roman"/>
          <w:b/>
          <w:bCs/>
          <w:highlight w:val="green"/>
          <w:u w:val="single"/>
        </w:rPr>
        <w:t>Answer:</w:t>
      </w:r>
      <w:r>
        <w:rPr>
          <w:rFonts w:ascii="Times New Roman" w:hAnsi="Times New Roman" w:cs="Times New Roman"/>
          <w:b/>
          <w:bCs/>
        </w:rPr>
        <w:t xml:space="preserve"> </w:t>
      </w:r>
      <w:r w:rsidR="007B0FB9">
        <w:rPr>
          <w:rFonts w:ascii="Times New Roman" w:hAnsi="Times New Roman" w:cs="Times New Roman"/>
          <w:iCs/>
          <w:sz w:val="20"/>
          <w:szCs w:val="20"/>
        </w:rPr>
        <w:t>Resolution: 4K UHD, Frame rate: 15-30 FPS, Codec: H.265 (HEVC), Bitrate: Capped</w:t>
      </w:r>
      <w:r w:rsidR="00BC6ED5">
        <w:rPr>
          <w:rFonts w:ascii="Times New Roman" w:hAnsi="Times New Roman" w:cs="Times New Roman"/>
          <w:iCs/>
          <w:sz w:val="20"/>
          <w:szCs w:val="20"/>
        </w:rPr>
        <w:t xml:space="preserve"> VBR (variable) or CBR (constant), GOP/I-Frame Interval: 1x Frame Rate (1-second)</w:t>
      </w:r>
      <w:r w:rsidR="00267535">
        <w:rPr>
          <w:rFonts w:ascii="Times New Roman" w:hAnsi="Times New Roman" w:cs="Times New Roman"/>
          <w:iCs/>
          <w:sz w:val="20"/>
          <w:szCs w:val="20"/>
        </w:rPr>
        <w:t>, Image Quality/Sensor Settings: Tru WDR (great or equal to 120 dB), low-nose DNR, Smart IR</w:t>
      </w:r>
    </w:p>
    <w:p w14:paraId="7FAF4A40" w14:textId="77777777" w:rsidR="00782C35" w:rsidRDefault="00782C35" w:rsidP="00613666">
      <w:pPr>
        <w:rPr>
          <w:rFonts w:ascii="Times New Roman" w:hAnsi="Times New Roman" w:cs="Times New Roman"/>
          <w:iCs/>
          <w:sz w:val="20"/>
          <w:szCs w:val="20"/>
        </w:rPr>
      </w:pPr>
    </w:p>
    <w:p w14:paraId="2E19DC37" w14:textId="77777777" w:rsidR="00782C35" w:rsidRDefault="00782C35" w:rsidP="00613666">
      <w:pPr>
        <w:rPr>
          <w:rFonts w:ascii="Times New Roman" w:hAnsi="Times New Roman" w:cs="Times New Roman"/>
          <w:iCs/>
          <w:sz w:val="20"/>
          <w:szCs w:val="20"/>
        </w:rPr>
      </w:pPr>
    </w:p>
    <w:p w14:paraId="29265D10" w14:textId="7DE7307F" w:rsidR="00782C35" w:rsidRPr="00AA0928" w:rsidRDefault="00782C35" w:rsidP="00782C35">
      <w:pPr>
        <w:pStyle w:val="TableParagraph"/>
        <w:spacing w:before="10"/>
        <w:rPr>
          <w:iCs/>
          <w:sz w:val="20"/>
          <w:szCs w:val="20"/>
        </w:rPr>
      </w:pPr>
      <w:r w:rsidRPr="00CA0FBD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</w:rPr>
        <w:t>Question</w:t>
      </w:r>
      <w:r w:rsidRPr="00CA0FBD">
        <w:rPr>
          <w:rFonts w:ascii="Times New Roman" w:hAnsi="Times New Roman" w:cs="Times New Roman"/>
          <w:b/>
          <w:bCs/>
          <w:highlight w:val="yellow"/>
          <w:u w:val="single"/>
        </w:rPr>
        <w:t>:</w:t>
      </w:r>
      <w:r w:rsidRPr="003A1F10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iCs/>
          <w:sz w:val="20"/>
          <w:szCs w:val="20"/>
        </w:rPr>
        <w:t xml:space="preserve">May the contractor use H.265 compression, variable bitrate, and </w:t>
      </w:r>
      <w:r w:rsidR="004A7CC1">
        <w:rPr>
          <w:rFonts w:ascii="Times New Roman" w:hAnsi="Times New Roman" w:cs="Times New Roman"/>
          <w:iCs/>
          <w:sz w:val="20"/>
          <w:szCs w:val="20"/>
        </w:rPr>
        <w:t>camera side</w:t>
      </w:r>
      <w:r>
        <w:rPr>
          <w:rFonts w:ascii="Times New Roman" w:hAnsi="Times New Roman" w:cs="Times New Roman"/>
          <w:iCs/>
          <w:sz w:val="20"/>
          <w:szCs w:val="20"/>
        </w:rPr>
        <w:t xml:space="preserve"> processing while continuously </w:t>
      </w:r>
      <w:r w:rsidR="004A7CC1">
        <w:rPr>
          <w:rFonts w:ascii="Times New Roman" w:hAnsi="Times New Roman" w:cs="Times New Roman"/>
          <w:iCs/>
          <w:sz w:val="20"/>
          <w:szCs w:val="20"/>
        </w:rPr>
        <w:t>recording</w:t>
      </w:r>
      <w:r>
        <w:rPr>
          <w:rFonts w:ascii="Times New Roman" w:hAnsi="Times New Roman" w:cs="Times New Roman"/>
          <w:iCs/>
          <w:sz w:val="20"/>
          <w:szCs w:val="20"/>
        </w:rPr>
        <w:t>, provided the required image quality and 30-day retention period are maintained?</w:t>
      </w:r>
    </w:p>
    <w:p w14:paraId="7EEB6FA1" w14:textId="21CC511B" w:rsidR="00782C35" w:rsidRDefault="00782C35" w:rsidP="00613666">
      <w:pPr>
        <w:rPr>
          <w:rFonts w:ascii="Times New Roman" w:hAnsi="Times New Roman" w:cs="Times New Roman"/>
          <w:iCs/>
          <w:sz w:val="20"/>
          <w:szCs w:val="20"/>
        </w:rPr>
      </w:pPr>
      <w:r w:rsidRPr="00CA0FBD">
        <w:rPr>
          <w:rFonts w:ascii="Times New Roman" w:hAnsi="Times New Roman" w:cs="Times New Roman"/>
          <w:b/>
          <w:bCs/>
          <w:highlight w:val="green"/>
          <w:u w:val="single"/>
        </w:rPr>
        <w:t>Answer: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iCs/>
          <w:sz w:val="20"/>
          <w:szCs w:val="20"/>
        </w:rPr>
        <w:t>Yes, the contractor may utilize H.265 compression, Variable Bitrate (VBR), and camera-side edge processing for continuous recording, provided specific engineering controls (such as maximum bitrate caps, fixed I-frame</w:t>
      </w:r>
      <w:r w:rsidR="004A7CC1">
        <w:rPr>
          <w:rFonts w:ascii="Times New Roman" w:hAnsi="Times New Roman" w:cs="Times New Roman"/>
          <w:iCs/>
          <w:sz w:val="20"/>
          <w:szCs w:val="20"/>
        </w:rPr>
        <w:t xml:space="preserve"> intervals, and true continuous storage allocation) are enforced to ensure evidentiary quality and full 30-day retention.</w:t>
      </w:r>
    </w:p>
    <w:p w14:paraId="06797A44" w14:textId="77777777" w:rsidR="008E2DA5" w:rsidRDefault="008E2DA5" w:rsidP="00613666">
      <w:pPr>
        <w:rPr>
          <w:rFonts w:ascii="Times New Roman" w:hAnsi="Times New Roman" w:cs="Times New Roman"/>
          <w:iCs/>
          <w:sz w:val="20"/>
          <w:szCs w:val="20"/>
        </w:rPr>
      </w:pPr>
    </w:p>
    <w:p w14:paraId="2CE54E85" w14:textId="77777777" w:rsidR="008E2DA5" w:rsidRDefault="008E2DA5" w:rsidP="00613666">
      <w:pPr>
        <w:rPr>
          <w:rFonts w:ascii="Times New Roman" w:hAnsi="Times New Roman" w:cs="Times New Roman"/>
          <w:iCs/>
          <w:sz w:val="20"/>
          <w:szCs w:val="20"/>
        </w:rPr>
      </w:pPr>
    </w:p>
    <w:p w14:paraId="445470EC" w14:textId="3B0C1378" w:rsidR="008E2DA5" w:rsidRPr="00AA0928" w:rsidRDefault="008E2DA5" w:rsidP="008E2DA5">
      <w:pPr>
        <w:pStyle w:val="TableParagraph"/>
        <w:spacing w:before="10"/>
        <w:rPr>
          <w:iCs/>
          <w:sz w:val="20"/>
          <w:szCs w:val="20"/>
        </w:rPr>
      </w:pPr>
      <w:r w:rsidRPr="00CA0FBD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</w:rPr>
        <w:t>Question</w:t>
      </w:r>
      <w:r w:rsidRPr="00CA0FBD">
        <w:rPr>
          <w:rFonts w:ascii="Times New Roman" w:hAnsi="Times New Roman" w:cs="Times New Roman"/>
          <w:b/>
          <w:bCs/>
          <w:highlight w:val="yellow"/>
          <w:u w:val="single"/>
        </w:rPr>
        <w:t>:</w:t>
      </w:r>
      <w:r w:rsidRPr="003A1F10">
        <w:rPr>
          <w:rFonts w:ascii="Times New Roman" w:hAnsi="Times New Roman" w:cs="Times New Roman"/>
          <w:b/>
          <w:bCs/>
        </w:rPr>
        <w:t xml:space="preserve"> </w:t>
      </w:r>
      <w:r w:rsidR="0003752C">
        <w:rPr>
          <w:rFonts w:ascii="Times New Roman" w:hAnsi="Times New Roman" w:cs="Times New Roman"/>
          <w:iCs/>
          <w:sz w:val="20"/>
          <w:szCs w:val="20"/>
        </w:rPr>
        <w:t xml:space="preserve">Will the CCTV and security systems operate on an existing USCG/DHS network, a new </w:t>
      </w:r>
      <w:r w:rsidR="00F46EC6">
        <w:rPr>
          <w:rFonts w:ascii="Times New Roman" w:hAnsi="Times New Roman" w:cs="Times New Roman"/>
          <w:iCs/>
          <w:sz w:val="20"/>
          <w:szCs w:val="20"/>
        </w:rPr>
        <w:t>contractor-provided standalone network, or a completely air-gapped network?</w:t>
      </w:r>
    </w:p>
    <w:p w14:paraId="0BEAA8A5" w14:textId="5953A355" w:rsidR="008E2DA5" w:rsidRDefault="008E2DA5" w:rsidP="00613666">
      <w:pPr>
        <w:rPr>
          <w:rFonts w:ascii="Times New Roman" w:hAnsi="Times New Roman" w:cs="Times New Roman"/>
          <w:iCs/>
          <w:sz w:val="20"/>
          <w:szCs w:val="20"/>
        </w:rPr>
      </w:pPr>
      <w:r w:rsidRPr="00CA0FBD">
        <w:rPr>
          <w:rFonts w:ascii="Times New Roman" w:hAnsi="Times New Roman" w:cs="Times New Roman"/>
          <w:b/>
          <w:bCs/>
          <w:highlight w:val="green"/>
          <w:u w:val="single"/>
        </w:rPr>
        <w:t>Answer:</w:t>
      </w:r>
      <w:r>
        <w:rPr>
          <w:rFonts w:ascii="Times New Roman" w:hAnsi="Times New Roman" w:cs="Times New Roman"/>
          <w:b/>
          <w:bCs/>
        </w:rPr>
        <w:t xml:space="preserve"> </w:t>
      </w:r>
      <w:r w:rsidR="00F46EC6">
        <w:rPr>
          <w:rFonts w:ascii="Times New Roman" w:hAnsi="Times New Roman" w:cs="Times New Roman"/>
          <w:iCs/>
          <w:sz w:val="20"/>
          <w:szCs w:val="20"/>
        </w:rPr>
        <w:t>Standalone</w:t>
      </w:r>
    </w:p>
    <w:p w14:paraId="445AF973" w14:textId="77777777" w:rsidR="005C231B" w:rsidRDefault="005C231B" w:rsidP="00613666">
      <w:pPr>
        <w:rPr>
          <w:rFonts w:ascii="Times New Roman" w:hAnsi="Times New Roman" w:cs="Times New Roman"/>
          <w:iCs/>
          <w:sz w:val="20"/>
          <w:szCs w:val="20"/>
        </w:rPr>
      </w:pPr>
    </w:p>
    <w:p w14:paraId="0ACB7D0C" w14:textId="77777777" w:rsidR="005C231B" w:rsidRDefault="005C231B" w:rsidP="00613666">
      <w:pPr>
        <w:rPr>
          <w:rFonts w:ascii="Times New Roman" w:hAnsi="Times New Roman" w:cs="Times New Roman"/>
          <w:iCs/>
          <w:sz w:val="20"/>
          <w:szCs w:val="20"/>
        </w:rPr>
      </w:pPr>
    </w:p>
    <w:p w14:paraId="40CBE1D7" w14:textId="593A6A3F" w:rsidR="005C231B" w:rsidRPr="00AA0928" w:rsidRDefault="005C231B" w:rsidP="005C231B">
      <w:pPr>
        <w:pStyle w:val="TableParagraph"/>
        <w:spacing w:before="10"/>
        <w:rPr>
          <w:iCs/>
          <w:sz w:val="20"/>
          <w:szCs w:val="20"/>
        </w:rPr>
      </w:pPr>
      <w:r w:rsidRPr="00CA0FBD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</w:rPr>
        <w:t>Question</w:t>
      </w:r>
      <w:r w:rsidRPr="00CA0FBD">
        <w:rPr>
          <w:rFonts w:ascii="Times New Roman" w:hAnsi="Times New Roman" w:cs="Times New Roman"/>
          <w:b/>
          <w:bCs/>
          <w:highlight w:val="yellow"/>
          <w:u w:val="single"/>
        </w:rPr>
        <w:t>:</w:t>
      </w:r>
      <w:r w:rsidRPr="003A1F10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iCs/>
          <w:sz w:val="20"/>
          <w:szCs w:val="20"/>
        </w:rPr>
        <w:t xml:space="preserve">Does the remote-viewing requirement apply only to workstations located at Station Lorain, or must the system support access from </w:t>
      </w:r>
      <w:r w:rsidR="00E72E7D">
        <w:rPr>
          <w:rFonts w:ascii="Times New Roman" w:hAnsi="Times New Roman" w:cs="Times New Roman"/>
          <w:iCs/>
          <w:sz w:val="20"/>
          <w:szCs w:val="20"/>
        </w:rPr>
        <w:t>other USCG facilities, web browsers, mobile devices, or locations outside the facility?</w:t>
      </w:r>
    </w:p>
    <w:p w14:paraId="68A3D769" w14:textId="23E651A2" w:rsidR="005C231B" w:rsidRDefault="005C231B" w:rsidP="005C231B">
      <w:pPr>
        <w:rPr>
          <w:rFonts w:ascii="Times New Roman" w:hAnsi="Times New Roman" w:cs="Times New Roman"/>
          <w:iCs/>
          <w:sz w:val="20"/>
          <w:szCs w:val="20"/>
        </w:rPr>
      </w:pPr>
      <w:r w:rsidRPr="00CA0FBD">
        <w:rPr>
          <w:rFonts w:ascii="Times New Roman" w:hAnsi="Times New Roman" w:cs="Times New Roman"/>
          <w:b/>
          <w:bCs/>
          <w:highlight w:val="green"/>
          <w:u w:val="single"/>
        </w:rPr>
        <w:t>Answer:</w:t>
      </w:r>
      <w:r>
        <w:rPr>
          <w:rFonts w:ascii="Times New Roman" w:hAnsi="Times New Roman" w:cs="Times New Roman"/>
          <w:b/>
          <w:bCs/>
        </w:rPr>
        <w:t xml:space="preserve"> </w:t>
      </w:r>
      <w:r w:rsidR="00FB0A78">
        <w:rPr>
          <w:rFonts w:ascii="Times New Roman" w:hAnsi="Times New Roman" w:cs="Times New Roman"/>
          <w:iCs/>
          <w:sz w:val="20"/>
          <w:szCs w:val="20"/>
        </w:rPr>
        <w:t>Yes,</w:t>
      </w:r>
      <w:r w:rsidR="00E72E7D">
        <w:rPr>
          <w:rFonts w:ascii="Times New Roman" w:hAnsi="Times New Roman" w:cs="Times New Roman"/>
          <w:iCs/>
          <w:sz w:val="20"/>
          <w:szCs w:val="20"/>
        </w:rPr>
        <w:t xml:space="preserve"> the system </w:t>
      </w:r>
      <w:proofErr w:type="gramStart"/>
      <w:r w:rsidR="00E72E7D">
        <w:rPr>
          <w:rFonts w:ascii="Times New Roman" w:hAnsi="Times New Roman" w:cs="Times New Roman"/>
          <w:iCs/>
          <w:sz w:val="20"/>
          <w:szCs w:val="20"/>
        </w:rPr>
        <w:t>support</w:t>
      </w:r>
      <w:proofErr w:type="gramEnd"/>
      <w:r w:rsidR="00E72E7D">
        <w:rPr>
          <w:rFonts w:ascii="Times New Roman" w:hAnsi="Times New Roman" w:cs="Times New Roman"/>
          <w:iCs/>
          <w:sz w:val="20"/>
          <w:szCs w:val="20"/>
        </w:rPr>
        <w:t xml:space="preserve"> access from other USCG facilities, web</w:t>
      </w:r>
      <w:r w:rsidR="003F61E3">
        <w:rPr>
          <w:rFonts w:ascii="Times New Roman" w:hAnsi="Times New Roman" w:cs="Times New Roman"/>
          <w:iCs/>
          <w:sz w:val="20"/>
          <w:szCs w:val="20"/>
        </w:rPr>
        <w:t xml:space="preserve"> browsers, mobile devices, or locations outside the facility.</w:t>
      </w:r>
    </w:p>
    <w:p w14:paraId="1019973E" w14:textId="77777777" w:rsidR="005C231B" w:rsidRDefault="005C231B" w:rsidP="00613666">
      <w:pPr>
        <w:rPr>
          <w:rFonts w:ascii="Times New Roman" w:hAnsi="Times New Roman" w:cs="Times New Roman"/>
          <w:iCs/>
          <w:sz w:val="20"/>
          <w:szCs w:val="20"/>
        </w:rPr>
      </w:pPr>
    </w:p>
    <w:p w14:paraId="3622E902" w14:textId="77777777" w:rsidR="003F61E3" w:rsidRDefault="003F61E3" w:rsidP="00613666">
      <w:pPr>
        <w:rPr>
          <w:rFonts w:ascii="Times New Roman" w:hAnsi="Times New Roman" w:cs="Times New Roman"/>
          <w:iCs/>
          <w:sz w:val="20"/>
          <w:szCs w:val="20"/>
        </w:rPr>
      </w:pPr>
    </w:p>
    <w:p w14:paraId="555F21F0" w14:textId="5AF18FDA" w:rsidR="003F61E3" w:rsidRPr="00AA0928" w:rsidRDefault="003F61E3" w:rsidP="003F61E3">
      <w:pPr>
        <w:pStyle w:val="TableParagraph"/>
        <w:spacing w:before="10"/>
        <w:rPr>
          <w:iCs/>
          <w:sz w:val="20"/>
          <w:szCs w:val="20"/>
        </w:rPr>
      </w:pPr>
      <w:r w:rsidRPr="00CA0FBD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</w:rPr>
        <w:t>Question</w:t>
      </w:r>
      <w:r w:rsidRPr="00CA0FBD">
        <w:rPr>
          <w:rFonts w:ascii="Times New Roman" w:hAnsi="Times New Roman" w:cs="Times New Roman"/>
          <w:b/>
          <w:bCs/>
          <w:highlight w:val="yellow"/>
          <w:u w:val="single"/>
        </w:rPr>
        <w:t>:</w:t>
      </w:r>
      <w:r w:rsidRPr="003A1F10">
        <w:rPr>
          <w:rFonts w:ascii="Times New Roman" w:hAnsi="Times New Roman" w:cs="Times New Roman"/>
          <w:b/>
          <w:bCs/>
        </w:rPr>
        <w:t xml:space="preserve"> </w:t>
      </w:r>
      <w:r w:rsidR="00FB0A78">
        <w:rPr>
          <w:rFonts w:ascii="Times New Roman" w:hAnsi="Times New Roman" w:cs="Times New Roman"/>
          <w:iCs/>
          <w:sz w:val="20"/>
          <w:szCs w:val="20"/>
        </w:rPr>
        <w:t>If access from outside Station Lorain is required, will the Government provide the approved network connection, firewall configuration, VPN, user authentication, cybersecurity requirements</w:t>
      </w:r>
      <w:r w:rsidR="008E2347">
        <w:rPr>
          <w:rFonts w:ascii="Times New Roman" w:hAnsi="Times New Roman" w:cs="Times New Roman"/>
          <w:iCs/>
          <w:sz w:val="20"/>
          <w:szCs w:val="20"/>
        </w:rPr>
        <w:t>, and Authority to Operate guidance?</w:t>
      </w:r>
    </w:p>
    <w:p w14:paraId="3DA5D00D" w14:textId="76D58F44" w:rsidR="003F61E3" w:rsidRDefault="003F61E3" w:rsidP="003F61E3">
      <w:pPr>
        <w:rPr>
          <w:rFonts w:ascii="Times New Roman" w:hAnsi="Times New Roman" w:cs="Times New Roman"/>
          <w:iCs/>
          <w:sz w:val="20"/>
          <w:szCs w:val="20"/>
        </w:rPr>
      </w:pPr>
      <w:r w:rsidRPr="00CA0FBD">
        <w:rPr>
          <w:rFonts w:ascii="Times New Roman" w:hAnsi="Times New Roman" w:cs="Times New Roman"/>
          <w:b/>
          <w:bCs/>
          <w:highlight w:val="green"/>
          <w:u w:val="single"/>
        </w:rPr>
        <w:t>Answer:</w:t>
      </w:r>
      <w:r>
        <w:rPr>
          <w:rFonts w:ascii="Times New Roman" w:hAnsi="Times New Roman" w:cs="Times New Roman"/>
          <w:b/>
          <w:bCs/>
        </w:rPr>
        <w:t xml:space="preserve"> </w:t>
      </w:r>
      <w:r w:rsidR="008E2347">
        <w:rPr>
          <w:rFonts w:ascii="Times New Roman" w:hAnsi="Times New Roman" w:cs="Times New Roman"/>
          <w:iCs/>
          <w:sz w:val="20"/>
          <w:szCs w:val="20"/>
        </w:rPr>
        <w:t xml:space="preserve">The software provided </w:t>
      </w:r>
      <w:r w:rsidR="00FE3B7F">
        <w:rPr>
          <w:rFonts w:ascii="Times New Roman" w:hAnsi="Times New Roman" w:cs="Times New Roman"/>
          <w:iCs/>
          <w:sz w:val="20"/>
          <w:szCs w:val="20"/>
        </w:rPr>
        <w:t>by</w:t>
      </w:r>
      <w:r w:rsidR="008E2347">
        <w:rPr>
          <w:rFonts w:ascii="Times New Roman" w:hAnsi="Times New Roman" w:cs="Times New Roman"/>
          <w:iCs/>
          <w:sz w:val="20"/>
          <w:szCs w:val="20"/>
        </w:rPr>
        <w:t xml:space="preserve"> the contractor should have authentication options to provide security.</w:t>
      </w:r>
    </w:p>
    <w:p w14:paraId="003D93E3" w14:textId="77777777" w:rsidR="003F61E3" w:rsidRDefault="003F61E3" w:rsidP="00613666">
      <w:pPr>
        <w:rPr>
          <w:rFonts w:ascii="Times New Roman" w:hAnsi="Times New Roman" w:cs="Times New Roman"/>
          <w:iCs/>
          <w:sz w:val="20"/>
          <w:szCs w:val="20"/>
        </w:rPr>
      </w:pPr>
    </w:p>
    <w:p w14:paraId="09789596" w14:textId="77777777" w:rsidR="00FE3B7F" w:rsidRDefault="00FE3B7F" w:rsidP="00613666">
      <w:pPr>
        <w:rPr>
          <w:rFonts w:ascii="Times New Roman" w:hAnsi="Times New Roman" w:cs="Times New Roman"/>
          <w:iCs/>
          <w:sz w:val="20"/>
          <w:szCs w:val="20"/>
        </w:rPr>
      </w:pPr>
    </w:p>
    <w:p w14:paraId="48E1AF0E" w14:textId="7A832A9F" w:rsidR="00FE3B7F" w:rsidRPr="00AA0928" w:rsidRDefault="00FE3B7F" w:rsidP="00FE3B7F">
      <w:pPr>
        <w:pStyle w:val="TableParagraph"/>
        <w:spacing w:before="10"/>
        <w:rPr>
          <w:iCs/>
          <w:sz w:val="20"/>
          <w:szCs w:val="20"/>
        </w:rPr>
      </w:pPr>
      <w:r w:rsidRPr="00CA0FBD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</w:rPr>
        <w:t>Question</w:t>
      </w:r>
      <w:r w:rsidRPr="00CA0FBD">
        <w:rPr>
          <w:rFonts w:ascii="Times New Roman" w:hAnsi="Times New Roman" w:cs="Times New Roman"/>
          <w:b/>
          <w:bCs/>
          <w:highlight w:val="yellow"/>
          <w:u w:val="single"/>
        </w:rPr>
        <w:t>:</w:t>
      </w:r>
      <w:r w:rsidRPr="003A1F10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iCs/>
          <w:sz w:val="20"/>
          <w:szCs w:val="20"/>
        </w:rPr>
        <w:t>Pleas identify the existing physical access-control system, software, controller manufacturer, credential-management system, and gate operator with which the new entry equipment must integrate.</w:t>
      </w:r>
    </w:p>
    <w:p w14:paraId="150583C1" w14:textId="5EDEC6CC" w:rsidR="00FE3B7F" w:rsidRDefault="00FE3B7F" w:rsidP="00FE3B7F">
      <w:pPr>
        <w:rPr>
          <w:rFonts w:ascii="Times New Roman" w:hAnsi="Times New Roman" w:cs="Times New Roman"/>
          <w:iCs/>
          <w:sz w:val="20"/>
          <w:szCs w:val="20"/>
        </w:rPr>
      </w:pPr>
      <w:r w:rsidRPr="00CA0FBD">
        <w:rPr>
          <w:rFonts w:ascii="Times New Roman" w:hAnsi="Times New Roman" w:cs="Times New Roman"/>
          <w:b/>
          <w:bCs/>
          <w:highlight w:val="green"/>
          <w:u w:val="single"/>
        </w:rPr>
        <w:t>Answer: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iCs/>
          <w:sz w:val="20"/>
          <w:szCs w:val="20"/>
        </w:rPr>
        <w:t xml:space="preserve">The contract is to replace existing equipment, it will </w:t>
      </w:r>
      <w:proofErr w:type="gramStart"/>
      <w:r>
        <w:rPr>
          <w:rFonts w:ascii="Times New Roman" w:hAnsi="Times New Roman" w:cs="Times New Roman"/>
          <w:iCs/>
          <w:sz w:val="20"/>
          <w:szCs w:val="20"/>
        </w:rPr>
        <w:t>integrate</w:t>
      </w:r>
      <w:proofErr w:type="gramEnd"/>
      <w:r>
        <w:rPr>
          <w:rFonts w:ascii="Times New Roman" w:hAnsi="Times New Roman" w:cs="Times New Roman"/>
          <w:iCs/>
          <w:sz w:val="20"/>
          <w:szCs w:val="20"/>
        </w:rPr>
        <w:t>.</w:t>
      </w:r>
    </w:p>
    <w:p w14:paraId="1EB0A5C2" w14:textId="77777777" w:rsidR="00FE3B7F" w:rsidRDefault="00FE3B7F" w:rsidP="00FE3B7F">
      <w:pPr>
        <w:rPr>
          <w:rFonts w:ascii="Times New Roman" w:hAnsi="Times New Roman" w:cs="Times New Roman"/>
          <w:iCs/>
          <w:sz w:val="20"/>
          <w:szCs w:val="20"/>
        </w:rPr>
      </w:pPr>
    </w:p>
    <w:p w14:paraId="4ABF7912" w14:textId="77777777" w:rsidR="00FE3B7F" w:rsidRDefault="00FE3B7F" w:rsidP="00FE3B7F">
      <w:pPr>
        <w:rPr>
          <w:rFonts w:ascii="Times New Roman" w:hAnsi="Times New Roman" w:cs="Times New Roman"/>
          <w:iCs/>
          <w:sz w:val="20"/>
          <w:szCs w:val="20"/>
        </w:rPr>
      </w:pPr>
    </w:p>
    <w:p w14:paraId="4D04C858" w14:textId="477E139E" w:rsidR="00FE3B7F" w:rsidRPr="00AA0928" w:rsidRDefault="00FE3B7F" w:rsidP="00FE3B7F">
      <w:pPr>
        <w:pStyle w:val="TableParagraph"/>
        <w:spacing w:before="10"/>
        <w:rPr>
          <w:iCs/>
          <w:sz w:val="20"/>
          <w:szCs w:val="20"/>
        </w:rPr>
      </w:pPr>
      <w:r w:rsidRPr="00CA0FBD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</w:rPr>
        <w:t>Question</w:t>
      </w:r>
      <w:r w:rsidRPr="00CA0FBD">
        <w:rPr>
          <w:rFonts w:ascii="Times New Roman" w:hAnsi="Times New Roman" w:cs="Times New Roman"/>
          <w:b/>
          <w:bCs/>
          <w:highlight w:val="yellow"/>
          <w:u w:val="single"/>
        </w:rPr>
        <w:t>:</w:t>
      </w:r>
      <w:r w:rsidRPr="003A1F10">
        <w:rPr>
          <w:rFonts w:ascii="Times New Roman" w:hAnsi="Times New Roman" w:cs="Times New Roman"/>
          <w:b/>
          <w:bCs/>
        </w:rPr>
        <w:t xml:space="preserve"> </w:t>
      </w:r>
      <w:r w:rsidR="00741D7E">
        <w:rPr>
          <w:rFonts w:ascii="Times New Roman" w:hAnsi="Times New Roman" w:cs="Times New Roman"/>
          <w:iCs/>
          <w:sz w:val="20"/>
          <w:szCs w:val="20"/>
        </w:rPr>
        <w:t>Must the proposed CAC readers comply with FIPS 201 and electronically authenticate PIV certificates, or is presentation of a CAC combined with entry of a locally managed PIN sufficient?</w:t>
      </w:r>
    </w:p>
    <w:p w14:paraId="4B86C810" w14:textId="7D5FB379" w:rsidR="00FE3B7F" w:rsidRDefault="00FE3B7F" w:rsidP="00FE3B7F">
      <w:pPr>
        <w:rPr>
          <w:rFonts w:ascii="Times New Roman" w:hAnsi="Times New Roman" w:cs="Times New Roman"/>
          <w:iCs/>
          <w:sz w:val="20"/>
          <w:szCs w:val="20"/>
        </w:rPr>
      </w:pPr>
      <w:r w:rsidRPr="00CA0FBD">
        <w:rPr>
          <w:rFonts w:ascii="Times New Roman" w:hAnsi="Times New Roman" w:cs="Times New Roman"/>
          <w:b/>
          <w:bCs/>
          <w:highlight w:val="green"/>
          <w:u w:val="single"/>
        </w:rPr>
        <w:t>Answer:</w:t>
      </w:r>
      <w:r>
        <w:rPr>
          <w:rFonts w:ascii="Times New Roman" w:hAnsi="Times New Roman" w:cs="Times New Roman"/>
          <w:b/>
          <w:bCs/>
        </w:rPr>
        <w:t xml:space="preserve"> </w:t>
      </w:r>
      <w:r w:rsidR="00741D7E">
        <w:rPr>
          <w:rFonts w:ascii="Times New Roman" w:hAnsi="Times New Roman" w:cs="Times New Roman"/>
          <w:iCs/>
          <w:sz w:val="20"/>
          <w:szCs w:val="20"/>
        </w:rPr>
        <w:t>Yes, the proposed Common Access Card (CAC) readers must strictly comply with FIPS 201 and electronically authenticate the on-card PIV/PIV-I cer</w:t>
      </w:r>
      <w:r w:rsidR="00DD0BE6">
        <w:rPr>
          <w:rFonts w:ascii="Times New Roman" w:hAnsi="Times New Roman" w:cs="Times New Roman"/>
          <w:iCs/>
          <w:sz w:val="20"/>
          <w:szCs w:val="20"/>
        </w:rPr>
        <w:t>tificates. Presenting a CAC and entering a locally managed (PACS-stored) PIN is non-compliant and insufficient for secure government/defense facility access control.</w:t>
      </w:r>
    </w:p>
    <w:p w14:paraId="38150317" w14:textId="77777777" w:rsidR="00DD0BE6" w:rsidRDefault="00DD0BE6" w:rsidP="00FE3B7F">
      <w:pPr>
        <w:rPr>
          <w:rFonts w:ascii="Times New Roman" w:hAnsi="Times New Roman" w:cs="Times New Roman"/>
          <w:iCs/>
          <w:sz w:val="20"/>
          <w:szCs w:val="20"/>
        </w:rPr>
      </w:pPr>
    </w:p>
    <w:p w14:paraId="20F909A0" w14:textId="77777777" w:rsidR="00DD0BE6" w:rsidRDefault="00DD0BE6" w:rsidP="00FE3B7F">
      <w:pPr>
        <w:rPr>
          <w:rFonts w:ascii="Times New Roman" w:hAnsi="Times New Roman" w:cs="Times New Roman"/>
          <w:iCs/>
          <w:sz w:val="20"/>
          <w:szCs w:val="20"/>
        </w:rPr>
      </w:pPr>
    </w:p>
    <w:p w14:paraId="03301A43" w14:textId="23BFA5FF" w:rsidR="00DD0BE6" w:rsidRPr="00AA0928" w:rsidRDefault="00DD0BE6" w:rsidP="00DD0BE6">
      <w:pPr>
        <w:pStyle w:val="TableParagraph"/>
        <w:spacing w:before="10"/>
        <w:rPr>
          <w:iCs/>
          <w:sz w:val="20"/>
          <w:szCs w:val="20"/>
        </w:rPr>
      </w:pPr>
      <w:r w:rsidRPr="00CA0FBD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</w:rPr>
        <w:t>Question</w:t>
      </w:r>
      <w:r w:rsidRPr="00CA0FBD">
        <w:rPr>
          <w:rFonts w:ascii="Times New Roman" w:hAnsi="Times New Roman" w:cs="Times New Roman"/>
          <w:b/>
          <w:bCs/>
          <w:highlight w:val="yellow"/>
          <w:u w:val="single"/>
        </w:rPr>
        <w:t>:</w:t>
      </w:r>
      <w:r w:rsidRPr="003A1F10">
        <w:rPr>
          <w:rFonts w:ascii="Times New Roman" w:hAnsi="Times New Roman" w:cs="Times New Roman"/>
          <w:b/>
          <w:bCs/>
        </w:rPr>
        <w:t xml:space="preserve"> </w:t>
      </w:r>
      <w:r w:rsidR="002B308D">
        <w:rPr>
          <w:rFonts w:ascii="Times New Roman" w:hAnsi="Times New Roman" w:cs="Times New Roman"/>
          <w:iCs/>
          <w:sz w:val="20"/>
          <w:szCs w:val="20"/>
        </w:rPr>
        <w:t>If certificate-based CAC authentication is required, will the Government provide connectivity to an existing USCG identity-management or credential-validation service?</w:t>
      </w:r>
    </w:p>
    <w:p w14:paraId="676C3476" w14:textId="53592D4D" w:rsidR="00DD0BE6" w:rsidRDefault="00DD0BE6" w:rsidP="00DD0BE6">
      <w:pPr>
        <w:rPr>
          <w:rFonts w:ascii="Times New Roman" w:hAnsi="Times New Roman" w:cs="Times New Roman"/>
          <w:iCs/>
          <w:sz w:val="20"/>
          <w:szCs w:val="20"/>
        </w:rPr>
      </w:pPr>
      <w:r w:rsidRPr="00CA0FBD">
        <w:rPr>
          <w:rFonts w:ascii="Times New Roman" w:hAnsi="Times New Roman" w:cs="Times New Roman"/>
          <w:b/>
          <w:bCs/>
          <w:highlight w:val="green"/>
          <w:u w:val="single"/>
        </w:rPr>
        <w:t>Answer:</w:t>
      </w:r>
      <w:r>
        <w:rPr>
          <w:rFonts w:ascii="Times New Roman" w:hAnsi="Times New Roman" w:cs="Times New Roman"/>
          <w:b/>
          <w:bCs/>
        </w:rPr>
        <w:t xml:space="preserve"> </w:t>
      </w:r>
      <w:r w:rsidR="00507D35">
        <w:rPr>
          <w:rFonts w:ascii="Times New Roman" w:hAnsi="Times New Roman" w:cs="Times New Roman"/>
          <w:iCs/>
          <w:sz w:val="20"/>
          <w:szCs w:val="20"/>
        </w:rPr>
        <w:t xml:space="preserve">Yes, for certificate-based CAC authentication, the Government (USCG / </w:t>
      </w:r>
      <w:proofErr w:type="spellStart"/>
      <w:r w:rsidR="00507D35">
        <w:rPr>
          <w:rFonts w:ascii="Times New Roman" w:hAnsi="Times New Roman" w:cs="Times New Roman"/>
          <w:iCs/>
          <w:sz w:val="20"/>
          <w:szCs w:val="20"/>
        </w:rPr>
        <w:t>DoW</w:t>
      </w:r>
      <w:proofErr w:type="spellEnd"/>
      <w:r w:rsidR="00507D35">
        <w:rPr>
          <w:rFonts w:ascii="Times New Roman" w:hAnsi="Times New Roman" w:cs="Times New Roman"/>
          <w:iCs/>
          <w:sz w:val="20"/>
          <w:szCs w:val="20"/>
        </w:rPr>
        <w:t>) typically provides the network path and enterprise validation services (such as OCSP responders and CRL distribution points)</w:t>
      </w:r>
      <w:r w:rsidR="00F86030">
        <w:rPr>
          <w:rFonts w:ascii="Times New Roman" w:hAnsi="Times New Roman" w:cs="Times New Roman"/>
          <w:iCs/>
          <w:sz w:val="20"/>
          <w:szCs w:val="20"/>
        </w:rPr>
        <w:t xml:space="preserve"> or enterprise identity sync. However, the exact demarcation of responsibility depends on the facility tier, accreditation boundary, and system architecture.</w:t>
      </w:r>
    </w:p>
    <w:p w14:paraId="3619BC44" w14:textId="77777777" w:rsidR="00FF6536" w:rsidRDefault="00FF6536" w:rsidP="00DD0BE6">
      <w:pPr>
        <w:rPr>
          <w:rFonts w:ascii="Times New Roman" w:hAnsi="Times New Roman" w:cs="Times New Roman"/>
          <w:iCs/>
          <w:sz w:val="20"/>
          <w:szCs w:val="20"/>
        </w:rPr>
      </w:pPr>
    </w:p>
    <w:p w14:paraId="17F4F299" w14:textId="77777777" w:rsidR="00FF6536" w:rsidRDefault="00FF6536" w:rsidP="00DD0BE6">
      <w:pPr>
        <w:rPr>
          <w:rFonts w:ascii="Times New Roman" w:hAnsi="Times New Roman" w:cs="Times New Roman"/>
          <w:iCs/>
          <w:sz w:val="20"/>
          <w:szCs w:val="20"/>
        </w:rPr>
      </w:pPr>
    </w:p>
    <w:p w14:paraId="1A96DDB6" w14:textId="64422FE4" w:rsidR="00FF6536" w:rsidRPr="00AA0928" w:rsidRDefault="00FF6536" w:rsidP="00FF6536">
      <w:pPr>
        <w:pStyle w:val="TableParagraph"/>
        <w:spacing w:before="10"/>
        <w:rPr>
          <w:iCs/>
          <w:sz w:val="20"/>
          <w:szCs w:val="20"/>
        </w:rPr>
      </w:pPr>
      <w:r w:rsidRPr="00CA0FBD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</w:rPr>
        <w:t>Question</w:t>
      </w:r>
      <w:r w:rsidRPr="00CA0FBD">
        <w:rPr>
          <w:rFonts w:ascii="Times New Roman" w:hAnsi="Times New Roman" w:cs="Times New Roman"/>
          <w:b/>
          <w:bCs/>
          <w:highlight w:val="yellow"/>
          <w:u w:val="single"/>
        </w:rPr>
        <w:t>:</w:t>
      </w:r>
      <w:r w:rsidRPr="003A1F10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iCs/>
          <w:sz w:val="20"/>
          <w:szCs w:val="20"/>
        </w:rPr>
        <w:t xml:space="preserve">Please clarify the intended operation of the interior CAC/PIN reader. Must personnel use two-factor authentication to exit, or is the interior device </w:t>
      </w:r>
      <w:r w:rsidR="00CC7992">
        <w:rPr>
          <w:rFonts w:ascii="Times New Roman" w:hAnsi="Times New Roman" w:cs="Times New Roman"/>
          <w:iCs/>
          <w:sz w:val="20"/>
          <w:szCs w:val="20"/>
        </w:rPr>
        <w:t>intended</w:t>
      </w:r>
      <w:r>
        <w:rPr>
          <w:rFonts w:ascii="Times New Roman" w:hAnsi="Times New Roman" w:cs="Times New Roman"/>
          <w:iCs/>
          <w:sz w:val="20"/>
          <w:szCs w:val="20"/>
        </w:rPr>
        <w:t xml:space="preserve"> only to control authorized vehicle e</w:t>
      </w:r>
      <w:r w:rsidR="00CC7992">
        <w:rPr>
          <w:rFonts w:ascii="Times New Roman" w:hAnsi="Times New Roman" w:cs="Times New Roman"/>
          <w:iCs/>
          <w:sz w:val="20"/>
          <w:szCs w:val="20"/>
        </w:rPr>
        <w:t>gress?</w:t>
      </w:r>
    </w:p>
    <w:p w14:paraId="28C45447" w14:textId="316A6637" w:rsidR="00FF6536" w:rsidRDefault="00FF6536" w:rsidP="00FF6536">
      <w:pPr>
        <w:rPr>
          <w:rFonts w:ascii="Times New Roman" w:hAnsi="Times New Roman" w:cs="Times New Roman"/>
          <w:iCs/>
          <w:sz w:val="20"/>
          <w:szCs w:val="20"/>
        </w:rPr>
      </w:pPr>
      <w:r w:rsidRPr="00CA0FBD">
        <w:rPr>
          <w:rFonts w:ascii="Times New Roman" w:hAnsi="Times New Roman" w:cs="Times New Roman"/>
          <w:b/>
          <w:bCs/>
          <w:highlight w:val="green"/>
          <w:u w:val="single"/>
        </w:rPr>
        <w:t>Answer:</w:t>
      </w:r>
      <w:r>
        <w:rPr>
          <w:rFonts w:ascii="Times New Roman" w:hAnsi="Times New Roman" w:cs="Times New Roman"/>
          <w:b/>
          <w:bCs/>
        </w:rPr>
        <w:t xml:space="preserve"> </w:t>
      </w:r>
      <w:r w:rsidR="00DA158C">
        <w:rPr>
          <w:rFonts w:ascii="Times New Roman" w:hAnsi="Times New Roman" w:cs="Times New Roman"/>
          <w:iCs/>
          <w:sz w:val="20"/>
          <w:szCs w:val="20"/>
        </w:rPr>
        <w:t>The interior device intended only to control authorized vehicle egre</w:t>
      </w:r>
      <w:r w:rsidR="006333D2">
        <w:rPr>
          <w:rFonts w:ascii="Times New Roman" w:hAnsi="Times New Roman" w:cs="Times New Roman"/>
          <w:iCs/>
          <w:sz w:val="20"/>
          <w:szCs w:val="20"/>
        </w:rPr>
        <w:t>ss</w:t>
      </w:r>
      <w:r w:rsidR="00DA158C">
        <w:rPr>
          <w:rFonts w:ascii="Times New Roman" w:hAnsi="Times New Roman" w:cs="Times New Roman"/>
          <w:iCs/>
          <w:sz w:val="20"/>
          <w:szCs w:val="20"/>
        </w:rPr>
        <w:t>.</w:t>
      </w:r>
    </w:p>
    <w:p w14:paraId="75144C4C" w14:textId="77777777" w:rsidR="00DA158C" w:rsidRDefault="00DA158C" w:rsidP="00FF6536">
      <w:pPr>
        <w:rPr>
          <w:rFonts w:ascii="Times New Roman" w:hAnsi="Times New Roman" w:cs="Times New Roman"/>
          <w:iCs/>
          <w:sz w:val="20"/>
          <w:szCs w:val="20"/>
        </w:rPr>
      </w:pPr>
    </w:p>
    <w:p w14:paraId="2B8405D1" w14:textId="77777777" w:rsidR="00DA158C" w:rsidRDefault="00DA158C" w:rsidP="00FF6536">
      <w:pPr>
        <w:rPr>
          <w:rFonts w:ascii="Times New Roman" w:hAnsi="Times New Roman" w:cs="Times New Roman"/>
          <w:iCs/>
          <w:sz w:val="20"/>
          <w:szCs w:val="20"/>
        </w:rPr>
      </w:pPr>
    </w:p>
    <w:p w14:paraId="66192EB4" w14:textId="0B1C1595" w:rsidR="00DA158C" w:rsidRPr="00AA0928" w:rsidRDefault="00DA158C" w:rsidP="00DA158C">
      <w:pPr>
        <w:pStyle w:val="TableParagraph"/>
        <w:spacing w:before="10"/>
        <w:rPr>
          <w:iCs/>
          <w:sz w:val="20"/>
          <w:szCs w:val="20"/>
        </w:rPr>
      </w:pPr>
      <w:r w:rsidRPr="00CA0FBD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</w:rPr>
        <w:t>Question</w:t>
      </w:r>
      <w:r w:rsidRPr="00CA0FBD">
        <w:rPr>
          <w:rFonts w:ascii="Times New Roman" w:hAnsi="Times New Roman" w:cs="Times New Roman"/>
          <w:b/>
          <w:bCs/>
          <w:highlight w:val="yellow"/>
          <w:u w:val="single"/>
        </w:rPr>
        <w:t>:</w:t>
      </w:r>
      <w:r w:rsidRPr="003A1F10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iCs/>
          <w:sz w:val="20"/>
          <w:szCs w:val="20"/>
        </w:rPr>
        <w:t>Does the gate currently have an electric operator, control panel, safety loops, obstruction sensors, intercom, emergency-release equipment, and vehicle-detection devices? If so, which components may be reused?</w:t>
      </w:r>
    </w:p>
    <w:p w14:paraId="6F21AC12" w14:textId="2EEA16C2" w:rsidR="00DA158C" w:rsidRDefault="00DA158C" w:rsidP="00DA158C">
      <w:pPr>
        <w:rPr>
          <w:rFonts w:ascii="Times New Roman" w:hAnsi="Times New Roman" w:cs="Times New Roman"/>
          <w:iCs/>
          <w:sz w:val="20"/>
          <w:szCs w:val="20"/>
        </w:rPr>
      </w:pPr>
      <w:r w:rsidRPr="00CA0FBD">
        <w:rPr>
          <w:rFonts w:ascii="Times New Roman" w:hAnsi="Times New Roman" w:cs="Times New Roman"/>
          <w:b/>
          <w:bCs/>
          <w:highlight w:val="green"/>
          <w:u w:val="single"/>
        </w:rPr>
        <w:t>Answer:</w:t>
      </w:r>
      <w:r>
        <w:rPr>
          <w:rFonts w:ascii="Times New Roman" w:hAnsi="Times New Roman" w:cs="Times New Roman"/>
          <w:b/>
          <w:bCs/>
        </w:rPr>
        <w:t xml:space="preserve"> </w:t>
      </w:r>
      <w:r w:rsidR="00C16FDB">
        <w:rPr>
          <w:rFonts w:ascii="Times New Roman" w:hAnsi="Times New Roman" w:cs="Times New Roman"/>
          <w:iCs/>
          <w:sz w:val="20"/>
          <w:szCs w:val="20"/>
        </w:rPr>
        <w:t>All current components need to be replaced.</w:t>
      </w:r>
    </w:p>
    <w:p w14:paraId="42C429DA" w14:textId="77777777" w:rsidR="00C16FDB" w:rsidRDefault="00C16FDB" w:rsidP="00DA158C">
      <w:pPr>
        <w:rPr>
          <w:rFonts w:ascii="Times New Roman" w:hAnsi="Times New Roman" w:cs="Times New Roman"/>
          <w:iCs/>
          <w:sz w:val="20"/>
          <w:szCs w:val="20"/>
        </w:rPr>
      </w:pPr>
    </w:p>
    <w:p w14:paraId="0F1DA9C9" w14:textId="77777777" w:rsidR="00C16FDB" w:rsidRDefault="00C16FDB" w:rsidP="00DA158C">
      <w:pPr>
        <w:rPr>
          <w:rFonts w:ascii="Times New Roman" w:hAnsi="Times New Roman" w:cs="Times New Roman"/>
          <w:iCs/>
          <w:sz w:val="20"/>
          <w:szCs w:val="20"/>
        </w:rPr>
      </w:pPr>
    </w:p>
    <w:p w14:paraId="2F98586E" w14:textId="77777777" w:rsidR="00C16FDB" w:rsidRDefault="00C16FDB" w:rsidP="00DA158C">
      <w:pPr>
        <w:rPr>
          <w:rFonts w:ascii="Times New Roman" w:hAnsi="Times New Roman" w:cs="Times New Roman"/>
          <w:iCs/>
          <w:sz w:val="20"/>
          <w:szCs w:val="20"/>
        </w:rPr>
      </w:pPr>
    </w:p>
    <w:p w14:paraId="4F00D10A" w14:textId="77777777" w:rsidR="00C16FDB" w:rsidRDefault="00C16FDB" w:rsidP="00DA158C">
      <w:pPr>
        <w:rPr>
          <w:rFonts w:ascii="Times New Roman" w:hAnsi="Times New Roman" w:cs="Times New Roman"/>
          <w:iCs/>
          <w:sz w:val="20"/>
          <w:szCs w:val="20"/>
        </w:rPr>
      </w:pPr>
    </w:p>
    <w:p w14:paraId="78081C98" w14:textId="46F1AF4B" w:rsidR="00C16FDB" w:rsidRPr="00AA0928" w:rsidRDefault="00C16FDB" w:rsidP="00C16FDB">
      <w:pPr>
        <w:pStyle w:val="TableParagraph"/>
        <w:spacing w:before="10"/>
        <w:rPr>
          <w:iCs/>
          <w:sz w:val="20"/>
          <w:szCs w:val="20"/>
        </w:rPr>
      </w:pPr>
      <w:r w:rsidRPr="00CA0FBD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</w:rPr>
        <w:t>Question</w:t>
      </w:r>
      <w:r w:rsidRPr="00CA0FBD">
        <w:rPr>
          <w:rFonts w:ascii="Times New Roman" w:hAnsi="Times New Roman" w:cs="Times New Roman"/>
          <w:b/>
          <w:bCs/>
          <w:highlight w:val="yellow"/>
          <w:u w:val="single"/>
        </w:rPr>
        <w:t>:</w:t>
      </w:r>
      <w:r w:rsidRPr="003A1F10">
        <w:rPr>
          <w:rFonts w:ascii="Times New Roman" w:hAnsi="Times New Roman" w:cs="Times New Roman"/>
          <w:b/>
          <w:bCs/>
        </w:rPr>
        <w:t xml:space="preserve"> </w:t>
      </w:r>
      <w:r w:rsidR="00D072E5">
        <w:rPr>
          <w:rFonts w:ascii="Times New Roman" w:hAnsi="Times New Roman" w:cs="Times New Roman"/>
          <w:iCs/>
          <w:sz w:val="20"/>
          <w:szCs w:val="20"/>
        </w:rPr>
        <w:t>Please provide the total number and locations of exterior doors and windows requiring intrusion-detection coverage.</w:t>
      </w:r>
    </w:p>
    <w:p w14:paraId="6A3DFB70" w14:textId="028ECB53" w:rsidR="00C16FDB" w:rsidRDefault="00C16FDB" w:rsidP="00C16FDB">
      <w:pPr>
        <w:rPr>
          <w:rFonts w:ascii="Times New Roman" w:hAnsi="Times New Roman" w:cs="Times New Roman"/>
          <w:iCs/>
          <w:sz w:val="20"/>
          <w:szCs w:val="20"/>
        </w:rPr>
      </w:pPr>
      <w:r w:rsidRPr="00CA0FBD">
        <w:rPr>
          <w:rFonts w:ascii="Times New Roman" w:hAnsi="Times New Roman" w:cs="Times New Roman"/>
          <w:b/>
          <w:bCs/>
          <w:highlight w:val="green"/>
          <w:u w:val="single"/>
        </w:rPr>
        <w:t>Answer:</w:t>
      </w:r>
      <w:r>
        <w:rPr>
          <w:rFonts w:ascii="Times New Roman" w:hAnsi="Times New Roman" w:cs="Times New Roman"/>
          <w:b/>
          <w:bCs/>
        </w:rPr>
        <w:t xml:space="preserve"> </w:t>
      </w:r>
      <w:r w:rsidR="00D072E5">
        <w:rPr>
          <w:rFonts w:ascii="Times New Roman" w:hAnsi="Times New Roman" w:cs="Times New Roman"/>
          <w:iCs/>
          <w:sz w:val="20"/>
          <w:szCs w:val="20"/>
        </w:rPr>
        <w:t>Front of main building: 6 doors and 3 windows</w:t>
      </w:r>
      <w:r w:rsidR="001E4B69">
        <w:rPr>
          <w:rFonts w:ascii="Times New Roman" w:hAnsi="Times New Roman" w:cs="Times New Roman"/>
          <w:iCs/>
          <w:sz w:val="20"/>
          <w:szCs w:val="20"/>
        </w:rPr>
        <w:t xml:space="preserve">. Garage: 4 doors and 6 windows. </w:t>
      </w:r>
      <w:r w:rsidR="00224E0B">
        <w:rPr>
          <w:rFonts w:ascii="Times New Roman" w:hAnsi="Times New Roman" w:cs="Times New Roman"/>
          <w:iCs/>
          <w:sz w:val="20"/>
          <w:szCs w:val="20"/>
        </w:rPr>
        <w:t>Back</w:t>
      </w:r>
      <w:r w:rsidR="001E4B69">
        <w:rPr>
          <w:rFonts w:ascii="Times New Roman" w:hAnsi="Times New Roman" w:cs="Times New Roman"/>
          <w:iCs/>
          <w:sz w:val="20"/>
          <w:szCs w:val="20"/>
        </w:rPr>
        <w:t xml:space="preserve"> of main building: 2 doors and 6 windows.</w:t>
      </w:r>
      <w:r w:rsidR="00224E0B">
        <w:rPr>
          <w:rFonts w:ascii="Times New Roman" w:hAnsi="Times New Roman" w:cs="Times New Roman"/>
          <w:iCs/>
          <w:sz w:val="20"/>
          <w:szCs w:val="20"/>
        </w:rPr>
        <w:t xml:space="preserve"> Back of main building: 2 windows. Total doors: 15. Total windows: 23.</w:t>
      </w:r>
    </w:p>
    <w:p w14:paraId="6148BD83" w14:textId="77777777" w:rsidR="00AC2994" w:rsidRDefault="00AC2994" w:rsidP="00C16FDB">
      <w:pPr>
        <w:rPr>
          <w:rFonts w:ascii="Times New Roman" w:hAnsi="Times New Roman" w:cs="Times New Roman"/>
          <w:iCs/>
          <w:sz w:val="20"/>
          <w:szCs w:val="20"/>
        </w:rPr>
      </w:pPr>
    </w:p>
    <w:p w14:paraId="63D97EB7" w14:textId="77777777" w:rsidR="00AC2994" w:rsidRDefault="00AC2994" w:rsidP="00C16FDB">
      <w:pPr>
        <w:rPr>
          <w:rFonts w:ascii="Times New Roman" w:hAnsi="Times New Roman" w:cs="Times New Roman"/>
          <w:iCs/>
          <w:sz w:val="20"/>
          <w:szCs w:val="20"/>
        </w:rPr>
      </w:pPr>
    </w:p>
    <w:p w14:paraId="3B087422" w14:textId="251AC6A7" w:rsidR="00AC2994" w:rsidRPr="00AA0928" w:rsidRDefault="00AC2994" w:rsidP="00AC2994">
      <w:pPr>
        <w:pStyle w:val="TableParagraph"/>
        <w:spacing w:before="10"/>
        <w:rPr>
          <w:iCs/>
          <w:sz w:val="20"/>
          <w:szCs w:val="20"/>
        </w:rPr>
      </w:pPr>
      <w:r w:rsidRPr="00CA0FBD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</w:rPr>
        <w:t>Question</w:t>
      </w:r>
      <w:r w:rsidRPr="00CA0FBD">
        <w:rPr>
          <w:rFonts w:ascii="Times New Roman" w:hAnsi="Times New Roman" w:cs="Times New Roman"/>
          <w:b/>
          <w:bCs/>
          <w:highlight w:val="yellow"/>
          <w:u w:val="single"/>
        </w:rPr>
        <w:t>:</w:t>
      </w:r>
      <w:r w:rsidRPr="003A1F10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iCs/>
          <w:sz w:val="20"/>
          <w:szCs w:val="20"/>
        </w:rPr>
        <w:t>Please identify any existing IDS control panel, monitoring service, sensors, wiring, alarm communicator, or infrastructure that must be integrated with or may be reused.</w:t>
      </w:r>
    </w:p>
    <w:p w14:paraId="4E5C07A7" w14:textId="0A83902C" w:rsidR="00AC2994" w:rsidRDefault="00AC2994" w:rsidP="00AC2994">
      <w:pPr>
        <w:rPr>
          <w:rFonts w:ascii="Times New Roman" w:hAnsi="Times New Roman" w:cs="Times New Roman"/>
          <w:iCs/>
          <w:sz w:val="20"/>
          <w:szCs w:val="20"/>
        </w:rPr>
      </w:pPr>
      <w:r w:rsidRPr="00CA0FBD">
        <w:rPr>
          <w:rFonts w:ascii="Times New Roman" w:hAnsi="Times New Roman" w:cs="Times New Roman"/>
          <w:b/>
          <w:bCs/>
          <w:highlight w:val="green"/>
          <w:u w:val="single"/>
        </w:rPr>
        <w:t>Answer:</w:t>
      </w:r>
      <w:r>
        <w:rPr>
          <w:rFonts w:ascii="Times New Roman" w:hAnsi="Times New Roman" w:cs="Times New Roman"/>
          <w:b/>
          <w:bCs/>
        </w:rPr>
        <w:t xml:space="preserve"> </w:t>
      </w:r>
      <w:r w:rsidR="00AF5DB1">
        <w:rPr>
          <w:rFonts w:ascii="Times New Roman" w:hAnsi="Times New Roman" w:cs="Times New Roman"/>
          <w:iCs/>
          <w:sz w:val="20"/>
          <w:szCs w:val="20"/>
        </w:rPr>
        <w:t>Nothing should be reused or integrated</w:t>
      </w:r>
    </w:p>
    <w:p w14:paraId="22B07A97" w14:textId="77777777" w:rsidR="00AF5DB1" w:rsidRDefault="00AF5DB1" w:rsidP="00AC2994">
      <w:pPr>
        <w:rPr>
          <w:rFonts w:ascii="Times New Roman" w:hAnsi="Times New Roman" w:cs="Times New Roman"/>
          <w:iCs/>
          <w:sz w:val="20"/>
          <w:szCs w:val="20"/>
        </w:rPr>
      </w:pPr>
    </w:p>
    <w:p w14:paraId="456735C1" w14:textId="77777777" w:rsidR="00AF5DB1" w:rsidRDefault="00AF5DB1" w:rsidP="00AC2994">
      <w:pPr>
        <w:rPr>
          <w:rFonts w:ascii="Times New Roman" w:hAnsi="Times New Roman" w:cs="Times New Roman"/>
          <w:iCs/>
          <w:sz w:val="20"/>
          <w:szCs w:val="20"/>
        </w:rPr>
      </w:pPr>
    </w:p>
    <w:p w14:paraId="6E70633A" w14:textId="58A97881" w:rsidR="00AF5DB1" w:rsidRPr="00AA0928" w:rsidRDefault="00AF5DB1" w:rsidP="00AF5DB1">
      <w:pPr>
        <w:pStyle w:val="TableParagraph"/>
        <w:spacing w:before="10"/>
        <w:rPr>
          <w:iCs/>
          <w:sz w:val="20"/>
          <w:szCs w:val="20"/>
        </w:rPr>
      </w:pPr>
      <w:r w:rsidRPr="00CA0FBD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</w:rPr>
        <w:t>Question</w:t>
      </w:r>
      <w:r w:rsidRPr="00CA0FBD">
        <w:rPr>
          <w:rFonts w:ascii="Times New Roman" w:hAnsi="Times New Roman" w:cs="Times New Roman"/>
          <w:b/>
          <w:bCs/>
          <w:highlight w:val="yellow"/>
          <w:u w:val="single"/>
        </w:rPr>
        <w:t>:</w:t>
      </w:r>
      <w:r w:rsidRPr="003A1F10">
        <w:rPr>
          <w:rFonts w:ascii="Times New Roman" w:hAnsi="Times New Roman" w:cs="Times New Roman"/>
          <w:b/>
          <w:bCs/>
        </w:rPr>
        <w:t xml:space="preserve"> </w:t>
      </w:r>
      <w:proofErr w:type="gramStart"/>
      <w:r>
        <w:rPr>
          <w:rFonts w:ascii="Times New Roman" w:hAnsi="Times New Roman" w:cs="Times New Roman"/>
          <w:iCs/>
          <w:sz w:val="20"/>
          <w:szCs w:val="20"/>
        </w:rPr>
        <w:t>Is</w:t>
      </w:r>
      <w:proofErr w:type="gramEnd"/>
      <w:r>
        <w:rPr>
          <w:rFonts w:ascii="Times New Roman" w:hAnsi="Times New Roman" w:cs="Times New Roman"/>
          <w:iCs/>
          <w:sz w:val="20"/>
          <w:szCs w:val="20"/>
        </w:rPr>
        <w:t xml:space="preserve"> the IDS required to report alarms only to a local security workstation, or must alarms also be transmitted to a USCG command center, monitoring station?</w:t>
      </w:r>
    </w:p>
    <w:p w14:paraId="689BA2CD" w14:textId="2ABA0D8C" w:rsidR="00AF5DB1" w:rsidRDefault="00AF5DB1" w:rsidP="00AF5DB1">
      <w:pPr>
        <w:rPr>
          <w:rFonts w:ascii="Times New Roman" w:hAnsi="Times New Roman" w:cs="Times New Roman"/>
          <w:iCs/>
          <w:sz w:val="20"/>
          <w:szCs w:val="20"/>
        </w:rPr>
      </w:pPr>
      <w:r w:rsidRPr="00CA0FBD">
        <w:rPr>
          <w:rFonts w:ascii="Times New Roman" w:hAnsi="Times New Roman" w:cs="Times New Roman"/>
          <w:b/>
          <w:bCs/>
          <w:highlight w:val="green"/>
          <w:u w:val="single"/>
        </w:rPr>
        <w:t>Answer: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iCs/>
          <w:sz w:val="20"/>
          <w:szCs w:val="20"/>
        </w:rPr>
        <w:t>Alarms should be transmitted to USCG Command Center and monitoring station.</w:t>
      </w:r>
    </w:p>
    <w:p w14:paraId="6666E017" w14:textId="5AA7B24F" w:rsidR="00AF5DB1" w:rsidRDefault="00AF5DB1" w:rsidP="00AC2994">
      <w:pPr>
        <w:rPr>
          <w:rFonts w:ascii="Times New Roman" w:hAnsi="Times New Roman" w:cs="Times New Roman"/>
          <w:iCs/>
          <w:sz w:val="20"/>
          <w:szCs w:val="20"/>
        </w:rPr>
      </w:pPr>
    </w:p>
    <w:p w14:paraId="6CD1787E" w14:textId="77777777" w:rsidR="00AC2994" w:rsidRDefault="00AC2994" w:rsidP="00C16FDB">
      <w:pPr>
        <w:rPr>
          <w:rFonts w:ascii="Times New Roman" w:hAnsi="Times New Roman" w:cs="Times New Roman"/>
          <w:iCs/>
          <w:sz w:val="20"/>
          <w:szCs w:val="20"/>
        </w:rPr>
      </w:pPr>
    </w:p>
    <w:p w14:paraId="22FDA74E" w14:textId="77777777" w:rsidR="00C16FDB" w:rsidRDefault="00C16FDB" w:rsidP="00DA158C">
      <w:pPr>
        <w:rPr>
          <w:rFonts w:ascii="Times New Roman" w:hAnsi="Times New Roman" w:cs="Times New Roman"/>
          <w:iCs/>
          <w:sz w:val="20"/>
          <w:szCs w:val="20"/>
        </w:rPr>
      </w:pPr>
    </w:p>
    <w:p w14:paraId="620B49C0" w14:textId="77777777" w:rsidR="00DA158C" w:rsidRDefault="00DA158C" w:rsidP="00FF6536">
      <w:pPr>
        <w:rPr>
          <w:rFonts w:ascii="Times New Roman" w:hAnsi="Times New Roman" w:cs="Times New Roman"/>
          <w:iCs/>
          <w:sz w:val="20"/>
          <w:szCs w:val="20"/>
        </w:rPr>
      </w:pPr>
    </w:p>
    <w:p w14:paraId="78100B85" w14:textId="77777777" w:rsidR="00FF6536" w:rsidRDefault="00FF6536" w:rsidP="00DD0BE6">
      <w:pPr>
        <w:rPr>
          <w:rFonts w:ascii="Times New Roman" w:hAnsi="Times New Roman" w:cs="Times New Roman"/>
          <w:iCs/>
          <w:sz w:val="20"/>
          <w:szCs w:val="20"/>
        </w:rPr>
      </w:pPr>
    </w:p>
    <w:p w14:paraId="6467F508" w14:textId="77777777" w:rsidR="00DD0BE6" w:rsidRDefault="00DD0BE6" w:rsidP="00FE3B7F">
      <w:pPr>
        <w:rPr>
          <w:rFonts w:ascii="Times New Roman" w:hAnsi="Times New Roman" w:cs="Times New Roman"/>
          <w:iCs/>
          <w:sz w:val="20"/>
          <w:szCs w:val="20"/>
        </w:rPr>
      </w:pPr>
    </w:p>
    <w:p w14:paraId="1211B977" w14:textId="77777777" w:rsidR="00FE3B7F" w:rsidRDefault="00FE3B7F" w:rsidP="00FE3B7F">
      <w:pPr>
        <w:rPr>
          <w:rFonts w:ascii="Times New Roman" w:hAnsi="Times New Roman" w:cs="Times New Roman"/>
          <w:iCs/>
          <w:sz w:val="20"/>
          <w:szCs w:val="20"/>
        </w:rPr>
      </w:pPr>
    </w:p>
    <w:p w14:paraId="5032D351" w14:textId="77777777" w:rsidR="00FE3B7F" w:rsidRDefault="00FE3B7F" w:rsidP="00613666">
      <w:pPr>
        <w:rPr>
          <w:rFonts w:ascii="Times New Roman" w:hAnsi="Times New Roman" w:cs="Times New Roman"/>
          <w:iCs/>
          <w:sz w:val="20"/>
          <w:szCs w:val="20"/>
        </w:rPr>
      </w:pPr>
    </w:p>
    <w:sectPr w:rsidR="00FE3B7F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C383D" w14:textId="77777777" w:rsidR="00BD652E" w:rsidRDefault="00BD652E" w:rsidP="00A01FA2">
      <w:r>
        <w:separator/>
      </w:r>
    </w:p>
  </w:endnote>
  <w:endnote w:type="continuationSeparator" w:id="0">
    <w:p w14:paraId="061CE728" w14:textId="77777777" w:rsidR="00BD652E" w:rsidRDefault="00BD652E" w:rsidP="00A01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0D7C9" w14:textId="77777777" w:rsidR="00BD652E" w:rsidRDefault="00BD652E" w:rsidP="00A01FA2">
      <w:r>
        <w:separator/>
      </w:r>
    </w:p>
  </w:footnote>
  <w:footnote w:type="continuationSeparator" w:id="0">
    <w:p w14:paraId="486E5268" w14:textId="77777777" w:rsidR="00BD652E" w:rsidRDefault="00BD652E" w:rsidP="00A01F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469CC" w14:textId="0D73C77F" w:rsidR="00A01FA2" w:rsidRPr="00D11255" w:rsidRDefault="00A01FA2">
    <w:pPr>
      <w:pStyle w:val="Header"/>
      <w:rPr>
        <w:rFonts w:ascii="Times New Roman" w:hAnsi="Times New Roman" w:cs="Times New Roman"/>
        <w:b/>
        <w:bCs/>
      </w:rPr>
    </w:pPr>
    <w:r w:rsidRPr="00D11255">
      <w:rPr>
        <w:rFonts w:ascii="Times New Roman" w:hAnsi="Times New Roman" w:cs="Times New Roman"/>
        <w:b/>
        <w:bCs/>
      </w:rPr>
      <w:t xml:space="preserve">REQUEST FOR </w:t>
    </w:r>
    <w:r w:rsidR="00FC1D5C">
      <w:rPr>
        <w:rFonts w:ascii="Times New Roman" w:hAnsi="Times New Roman" w:cs="Times New Roman"/>
        <w:b/>
        <w:bCs/>
      </w:rPr>
      <w:t>QUOTATION</w:t>
    </w:r>
    <w:r w:rsidRPr="00D11255">
      <w:rPr>
        <w:rFonts w:ascii="Times New Roman" w:hAnsi="Times New Roman" w:cs="Times New Roman"/>
        <w:b/>
        <w:bCs/>
      </w:rPr>
      <w:t xml:space="preserve"> 70Z0302</w:t>
    </w:r>
    <w:r w:rsidR="00FC1D5C">
      <w:rPr>
        <w:rFonts w:ascii="Times New Roman" w:hAnsi="Times New Roman" w:cs="Times New Roman"/>
        <w:b/>
        <w:bCs/>
      </w:rPr>
      <w:t>6</w:t>
    </w:r>
    <w:r w:rsidR="00762844">
      <w:rPr>
        <w:rFonts w:ascii="Times New Roman" w:hAnsi="Times New Roman" w:cs="Times New Roman"/>
        <w:b/>
        <w:bCs/>
      </w:rPr>
      <w:t>Q</w:t>
    </w:r>
    <w:r w:rsidRPr="00D11255">
      <w:rPr>
        <w:rFonts w:ascii="Times New Roman" w:hAnsi="Times New Roman" w:cs="Times New Roman"/>
        <w:b/>
        <w:bCs/>
      </w:rPr>
      <w:t>CLEV00</w:t>
    </w:r>
    <w:r w:rsidR="00762844">
      <w:rPr>
        <w:rFonts w:ascii="Times New Roman" w:hAnsi="Times New Roman" w:cs="Times New Roman"/>
        <w:b/>
        <w:bCs/>
      </w:rPr>
      <w:t>71</w:t>
    </w:r>
    <w:r w:rsidRPr="00D11255">
      <w:rPr>
        <w:rFonts w:ascii="Times New Roman" w:hAnsi="Times New Roman" w:cs="Times New Roman"/>
        <w:b/>
        <w:bCs/>
      </w:rPr>
      <w:t xml:space="preserve">, </w:t>
    </w:r>
    <w:r w:rsidR="00762844">
      <w:rPr>
        <w:rFonts w:ascii="Times New Roman" w:hAnsi="Times New Roman" w:cs="Times New Roman"/>
        <w:b/>
        <w:bCs/>
      </w:rPr>
      <w:t>USCG STA LORAIN SECURITY SYSTEM WITH CCTV PROJECT</w:t>
    </w:r>
    <w:r w:rsidRPr="00D11255">
      <w:rPr>
        <w:rFonts w:ascii="Times New Roman" w:hAnsi="Times New Roman" w:cs="Times New Roman"/>
        <w:b/>
        <w:bCs/>
      </w:rPr>
      <w:t xml:space="preserve">, USCG STATION </w:t>
    </w:r>
    <w:r w:rsidR="00762844">
      <w:rPr>
        <w:rFonts w:ascii="Times New Roman" w:hAnsi="Times New Roman" w:cs="Times New Roman"/>
        <w:b/>
        <w:bCs/>
      </w:rPr>
      <w:t>LORAIN</w:t>
    </w:r>
    <w:r w:rsidR="00147B1A">
      <w:rPr>
        <w:rFonts w:ascii="Times New Roman" w:hAnsi="Times New Roman" w:cs="Times New Roman"/>
        <w:b/>
        <w:bCs/>
      </w:rPr>
      <w:t>, OH 44052</w:t>
    </w:r>
    <w:r w:rsidRPr="00D11255">
      <w:rPr>
        <w:rFonts w:ascii="Times New Roman" w:hAnsi="Times New Roman" w:cs="Times New Roman"/>
        <w:b/>
        <w:bCs/>
      </w:rPr>
      <w:t>.</w:t>
    </w:r>
  </w:p>
  <w:p w14:paraId="30FDEBCD" w14:textId="4118168B" w:rsidR="004F66B6" w:rsidRPr="00D11255" w:rsidRDefault="004F66B6">
    <w:pPr>
      <w:pStyle w:val="Header"/>
      <w:rPr>
        <w:rFonts w:ascii="Times New Roman" w:hAnsi="Times New Roman" w:cs="Times New Roman"/>
        <w:b/>
        <w:bCs/>
      </w:rPr>
    </w:pPr>
    <w:r w:rsidRPr="00D11255">
      <w:rPr>
        <w:rFonts w:ascii="Times New Roman" w:hAnsi="Times New Roman" w:cs="Times New Roman"/>
        <w:b/>
        <w:bCs/>
      </w:rPr>
      <w:t>A0000</w:t>
    </w:r>
    <w:r w:rsidR="00AE5B79">
      <w:rPr>
        <w:rFonts w:ascii="Times New Roman" w:hAnsi="Times New Roman" w:cs="Times New Roman"/>
        <w:b/>
        <w:bCs/>
      </w:rPr>
      <w:t>2</w:t>
    </w:r>
  </w:p>
  <w:p w14:paraId="05006F7F" w14:textId="2A43C939" w:rsidR="00A01FA2" w:rsidRPr="00D11255" w:rsidRDefault="00A01FA2">
    <w:pPr>
      <w:pStyle w:val="Header"/>
      <w:rPr>
        <w:rFonts w:ascii="Times New Roman" w:hAnsi="Times New Roman" w:cs="Times New Roman"/>
        <w:b/>
        <w:bCs/>
      </w:rPr>
    </w:pPr>
    <w:r w:rsidRPr="00D11255">
      <w:rPr>
        <w:rFonts w:ascii="Times New Roman" w:hAnsi="Times New Roman" w:cs="Times New Roman"/>
        <w:b/>
        <w:bCs/>
      </w:rPr>
      <w:t>RFI Response</w:t>
    </w:r>
    <w:r w:rsidR="00910180">
      <w:rPr>
        <w:rFonts w:ascii="Times New Roman" w:hAnsi="Times New Roman" w:cs="Times New Roman"/>
        <w:b/>
        <w:bCs/>
      </w:rPr>
      <w:t>s</w:t>
    </w:r>
  </w:p>
  <w:p w14:paraId="40720E87" w14:textId="77504BEC" w:rsidR="00A01FA2" w:rsidRPr="00D11255" w:rsidRDefault="00A01FA2">
    <w:pPr>
      <w:pStyle w:val="Header"/>
      <w:rPr>
        <w:rFonts w:ascii="Times New Roman" w:hAnsi="Times New Roman" w:cs="Times New Roman"/>
        <w:b/>
        <w:bCs/>
      </w:rPr>
    </w:pPr>
    <w:proofErr w:type="gramStart"/>
    <w:r w:rsidRPr="00D11255">
      <w:rPr>
        <w:rFonts w:ascii="Times New Roman" w:hAnsi="Times New Roman" w:cs="Times New Roman"/>
        <w:b/>
        <w:bCs/>
      </w:rPr>
      <w:t xml:space="preserve">Dated  </w:t>
    </w:r>
    <w:r w:rsidR="00AE5B79">
      <w:rPr>
        <w:rFonts w:ascii="Times New Roman" w:hAnsi="Times New Roman" w:cs="Times New Roman"/>
        <w:b/>
        <w:bCs/>
      </w:rPr>
      <w:t>9</w:t>
    </w:r>
    <w:proofErr w:type="gramEnd"/>
    <w:r w:rsidRPr="00D11255">
      <w:rPr>
        <w:rFonts w:ascii="Times New Roman" w:hAnsi="Times New Roman" w:cs="Times New Roman"/>
        <w:b/>
        <w:bCs/>
      </w:rPr>
      <w:t>/</w:t>
    </w:r>
    <w:r w:rsidR="003A1F10" w:rsidRPr="00D11255">
      <w:rPr>
        <w:rFonts w:ascii="Times New Roman" w:hAnsi="Times New Roman" w:cs="Times New Roman"/>
        <w:b/>
        <w:bCs/>
      </w:rPr>
      <w:t>1</w:t>
    </w:r>
    <w:r w:rsidR="00AE5B79">
      <w:rPr>
        <w:rFonts w:ascii="Times New Roman" w:hAnsi="Times New Roman" w:cs="Times New Roman"/>
        <w:b/>
        <w:bCs/>
      </w:rPr>
      <w:t>4</w:t>
    </w:r>
    <w:r w:rsidRPr="00D11255">
      <w:rPr>
        <w:rFonts w:ascii="Times New Roman" w:hAnsi="Times New Roman" w:cs="Times New Roman"/>
        <w:b/>
        <w:bCs/>
      </w:rPr>
      <w:t>/202</w:t>
    </w:r>
    <w:r w:rsidR="00AE5B79">
      <w:rPr>
        <w:rFonts w:ascii="Times New Roman" w:hAnsi="Times New Roman" w:cs="Times New Roman"/>
        <w:b/>
        <w:bCs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A134F"/>
    <w:multiLevelType w:val="hybridMultilevel"/>
    <w:tmpl w:val="C464AD12"/>
    <w:lvl w:ilvl="0" w:tplc="0409000F">
      <w:start w:val="1"/>
      <w:numFmt w:val="decimal"/>
      <w:lvlText w:val="%1."/>
      <w:lvlJc w:val="left"/>
      <w:pPr>
        <w:ind w:left="827" w:hanging="360"/>
      </w:p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num w:numId="1" w16cid:durableId="803472221">
    <w:abstractNumId w:val="0"/>
  </w:num>
  <w:num w:numId="2" w16cid:durableId="15434409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FA2"/>
    <w:rsid w:val="0003752C"/>
    <w:rsid w:val="000550EA"/>
    <w:rsid w:val="00081324"/>
    <w:rsid w:val="000900CB"/>
    <w:rsid w:val="00097AD7"/>
    <w:rsid w:val="000B2443"/>
    <w:rsid w:val="000F3AC6"/>
    <w:rsid w:val="00147B1A"/>
    <w:rsid w:val="001814D3"/>
    <w:rsid w:val="001A6183"/>
    <w:rsid w:val="001A6835"/>
    <w:rsid w:val="001A7A5F"/>
    <w:rsid w:val="001B4DEA"/>
    <w:rsid w:val="001C2E4F"/>
    <w:rsid w:val="001E4B69"/>
    <w:rsid w:val="00224E0B"/>
    <w:rsid w:val="002371CC"/>
    <w:rsid w:val="00267535"/>
    <w:rsid w:val="002A42FF"/>
    <w:rsid w:val="002B308D"/>
    <w:rsid w:val="002E4560"/>
    <w:rsid w:val="00342139"/>
    <w:rsid w:val="003579B5"/>
    <w:rsid w:val="00375A5E"/>
    <w:rsid w:val="00390672"/>
    <w:rsid w:val="003A1F10"/>
    <w:rsid w:val="003B3872"/>
    <w:rsid w:val="003B483F"/>
    <w:rsid w:val="003E0968"/>
    <w:rsid w:val="003F61E3"/>
    <w:rsid w:val="00407F20"/>
    <w:rsid w:val="0046741D"/>
    <w:rsid w:val="004A7CC1"/>
    <w:rsid w:val="004B4E05"/>
    <w:rsid w:val="004B6758"/>
    <w:rsid w:val="004F1DE0"/>
    <w:rsid w:val="004F66B6"/>
    <w:rsid w:val="00502AC1"/>
    <w:rsid w:val="00507D35"/>
    <w:rsid w:val="00541D30"/>
    <w:rsid w:val="00547F2C"/>
    <w:rsid w:val="00594F7C"/>
    <w:rsid w:val="005C231B"/>
    <w:rsid w:val="00610615"/>
    <w:rsid w:val="00613666"/>
    <w:rsid w:val="006333D2"/>
    <w:rsid w:val="006527CA"/>
    <w:rsid w:val="006618A3"/>
    <w:rsid w:val="00741D7E"/>
    <w:rsid w:val="00762844"/>
    <w:rsid w:val="00782C35"/>
    <w:rsid w:val="007B0FB9"/>
    <w:rsid w:val="00871ECE"/>
    <w:rsid w:val="008B1470"/>
    <w:rsid w:val="008E2347"/>
    <w:rsid w:val="008E2DA5"/>
    <w:rsid w:val="009042A0"/>
    <w:rsid w:val="00910180"/>
    <w:rsid w:val="00933DC0"/>
    <w:rsid w:val="0097574F"/>
    <w:rsid w:val="00983772"/>
    <w:rsid w:val="009B0D0B"/>
    <w:rsid w:val="009C1795"/>
    <w:rsid w:val="009D3836"/>
    <w:rsid w:val="00A01FA2"/>
    <w:rsid w:val="00A02DCC"/>
    <w:rsid w:val="00A159CB"/>
    <w:rsid w:val="00A71A0A"/>
    <w:rsid w:val="00A81B2E"/>
    <w:rsid w:val="00AA5A6F"/>
    <w:rsid w:val="00AC2994"/>
    <w:rsid w:val="00AD25EB"/>
    <w:rsid w:val="00AE5B79"/>
    <w:rsid w:val="00AF5DB1"/>
    <w:rsid w:val="00B31305"/>
    <w:rsid w:val="00B4178E"/>
    <w:rsid w:val="00BB1A8B"/>
    <w:rsid w:val="00BC6ED5"/>
    <w:rsid w:val="00BD5B6D"/>
    <w:rsid w:val="00BD652E"/>
    <w:rsid w:val="00BE303B"/>
    <w:rsid w:val="00BE68B7"/>
    <w:rsid w:val="00C16FDB"/>
    <w:rsid w:val="00C36A30"/>
    <w:rsid w:val="00C56290"/>
    <w:rsid w:val="00C62271"/>
    <w:rsid w:val="00C80730"/>
    <w:rsid w:val="00CA0FBD"/>
    <w:rsid w:val="00CC1217"/>
    <w:rsid w:val="00CC7992"/>
    <w:rsid w:val="00CF388F"/>
    <w:rsid w:val="00D072E5"/>
    <w:rsid w:val="00D11255"/>
    <w:rsid w:val="00D15CE3"/>
    <w:rsid w:val="00D16A7E"/>
    <w:rsid w:val="00D667B9"/>
    <w:rsid w:val="00DA158C"/>
    <w:rsid w:val="00DA5332"/>
    <w:rsid w:val="00DD0BE6"/>
    <w:rsid w:val="00DE7247"/>
    <w:rsid w:val="00E16D4B"/>
    <w:rsid w:val="00E72E7D"/>
    <w:rsid w:val="00F2396D"/>
    <w:rsid w:val="00F277E0"/>
    <w:rsid w:val="00F46EC6"/>
    <w:rsid w:val="00F7136C"/>
    <w:rsid w:val="00F80396"/>
    <w:rsid w:val="00F86030"/>
    <w:rsid w:val="00FB0A78"/>
    <w:rsid w:val="00FB29DA"/>
    <w:rsid w:val="00FC1D5C"/>
    <w:rsid w:val="00FD3D57"/>
    <w:rsid w:val="00FD5354"/>
    <w:rsid w:val="00FE3B7F"/>
    <w:rsid w:val="00FF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F4884"/>
  <w15:chartTrackingRefBased/>
  <w15:docId w15:val="{F3918594-2AE1-46A7-963D-907166C39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5CE3"/>
    <w:pPr>
      <w:spacing w:after="0" w:line="240" w:lineRule="auto"/>
    </w:pPr>
    <w:rPr>
      <w:rFonts w:ascii="Aptos" w:hAnsi="Aptos" w:cs="Apto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1FA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1FA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1FA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1FA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1FA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1FA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1FA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1FA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1FA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1F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1F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1F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1F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1F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1F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1F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1F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1F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1F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01F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1FA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01F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1FA2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01F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1FA2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01F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1F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1F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1FA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01FA2"/>
    <w:pPr>
      <w:tabs>
        <w:tab w:val="center" w:pos="4680"/>
        <w:tab w:val="right" w:pos="9360"/>
      </w:tabs>
    </w:pPr>
    <w:rPr>
      <w:rFonts w:asciiTheme="minorHAnsi" w:hAnsiTheme="minorHAnsi" w:cstheme="minorBidi"/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A01FA2"/>
  </w:style>
  <w:style w:type="paragraph" w:styleId="Footer">
    <w:name w:val="footer"/>
    <w:basedOn w:val="Normal"/>
    <w:link w:val="FooterChar"/>
    <w:uiPriority w:val="99"/>
    <w:unhideWhenUsed/>
    <w:rsid w:val="00A01FA2"/>
    <w:pPr>
      <w:tabs>
        <w:tab w:val="center" w:pos="4680"/>
        <w:tab w:val="right" w:pos="9360"/>
      </w:tabs>
    </w:pPr>
    <w:rPr>
      <w:rFonts w:asciiTheme="minorHAnsi" w:hAnsiTheme="minorHAnsi" w:cstheme="minorBidi"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A01FA2"/>
  </w:style>
  <w:style w:type="character" w:styleId="Hyperlink">
    <w:name w:val="Hyperlink"/>
    <w:basedOn w:val="DefaultParagraphFont"/>
    <w:uiPriority w:val="99"/>
    <w:unhideWhenUsed/>
    <w:rsid w:val="00CC121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1217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6618A3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6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C58FC0955A7F4A9586E53604F32D4A" ma:contentTypeVersion="17" ma:contentTypeDescription="Create a new document." ma:contentTypeScope="" ma:versionID="13284bb270d0844b733f56a79fda9180">
  <xsd:schema xmlns:xsd="http://www.w3.org/2001/XMLSchema" xmlns:xs="http://www.w3.org/2001/XMLSchema" xmlns:p="http://schemas.microsoft.com/office/2006/metadata/properties" xmlns:ns1="http://schemas.microsoft.com/sharepoint/v3" xmlns:ns2="bac90b65-dc96-4c73-9a2b-07c3d5daa757" xmlns:ns3="c340a06c-502f-4c8a-8b9b-1bd6218628f9" targetNamespace="http://schemas.microsoft.com/office/2006/metadata/properties" ma:root="true" ma:fieldsID="39a5668a12dcbdb8d95284c87d087b5e" ns1:_="" ns2:_="" ns3:_="">
    <xsd:import namespace="http://schemas.microsoft.com/sharepoint/v3"/>
    <xsd:import namespace="bac90b65-dc96-4c73-9a2b-07c3d5daa757"/>
    <xsd:import namespace="c340a06c-502f-4c8a-8b9b-1bd6218628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c90b65-dc96-4c73-9a2b-07c3d5daa7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0711c0e-4245-4ab7-b236-62d0b6835c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40a06c-502f-4c8a-8b9b-1bd6218628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dc1fdfa-ec5d-41b7-9119-8cc6b0ff5865}" ma:internalName="TaxCatchAll" ma:showField="CatchAllData" ma:web="c340a06c-502f-4c8a-8b9b-1bd6218628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c90b65-dc96-4c73-9a2b-07c3d5daa757">
      <Terms xmlns="http://schemas.microsoft.com/office/infopath/2007/PartnerControls"/>
    </lcf76f155ced4ddcb4097134ff3c332f>
    <TaxCatchAll xmlns="c340a06c-502f-4c8a-8b9b-1bd6218628f9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2CC7DB-94E0-48EE-8185-9E08A3F8F6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ac90b65-dc96-4c73-9a2b-07c3d5daa757"/>
    <ds:schemaRef ds:uri="c340a06c-502f-4c8a-8b9b-1bd6218628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87D9F4-2820-4FE0-87A1-D9E3DC2D6AB8}">
  <ds:schemaRefs>
    <ds:schemaRef ds:uri="http://schemas.microsoft.com/office/2006/metadata/properties"/>
    <ds:schemaRef ds:uri="http://schemas.microsoft.com/office/infopath/2007/PartnerControls"/>
    <ds:schemaRef ds:uri="bac90b65-dc96-4c73-9a2b-07c3d5daa757"/>
    <ds:schemaRef ds:uri="c340a06c-502f-4c8a-8b9b-1bd6218628f9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220F77A2-C5EC-4263-AB12-C513C104986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69ba0d5-02cb-4d2f-94fd-9212cc24b78c}" enabled="0" method="" siteId="{369ba0d5-02cb-4d2f-94fd-9212cc24b7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3</Pages>
  <Words>965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Coast Guard</Company>
  <LinksUpToDate>false</LinksUpToDate>
  <CharactersWithSpaces>6455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Arnold, Timothy G CIV USCG LOGCOM (USA)</dc:creator>
  <cp:keywords/>
  <dc:description/>
  <cp:lastModifiedBy>Barrett, Jonathan C SK1</cp:lastModifiedBy>
  <cp:revision>65</cp:revision>
  <cp:lastPrinted>2025-08-12T18:19:00Z</cp:lastPrinted>
  <dcterms:created xsi:type="dcterms:W3CDTF">2025-07-29T20:47:00Z</dcterms:created>
  <dcterms:modified xsi:type="dcterms:W3CDTF">2026-09-14T16:27:00Z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0x010100CBC58FC0955A7F4A9586E53604F32D4A</vt:lpwstr>
  </property>
</Properties>
</file>