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9310" w14:textId="2BC8DFCA" w:rsidR="00142644" w:rsidRPr="00AB1C92" w:rsidRDefault="00142644" w:rsidP="00142644">
      <w:pPr>
        <w:jc w:val="center"/>
        <w:rPr>
          <w:rFonts w:ascii="Times New Roman" w:hAnsi="Times New Roman"/>
          <w:b/>
          <w:bCs/>
          <w:kern w:val="0"/>
          <w:u w:val="single"/>
        </w:rPr>
      </w:pPr>
      <w:r w:rsidRPr="00AB1C92">
        <w:rPr>
          <w:rFonts w:ascii="Times New Roman" w:hAnsi="Times New Roman"/>
          <w:b/>
          <w:bCs/>
          <w:kern w:val="0"/>
          <w:u w:val="single"/>
        </w:rPr>
        <w:t>Performance Work Statement</w:t>
      </w:r>
      <w:r w:rsidR="008C6735" w:rsidRPr="00AB1C92">
        <w:rPr>
          <w:rFonts w:ascii="Times New Roman" w:hAnsi="Times New Roman"/>
          <w:b/>
          <w:bCs/>
          <w:kern w:val="0"/>
          <w:u w:val="single"/>
        </w:rPr>
        <w:t xml:space="preserve"> (PWS)</w:t>
      </w:r>
    </w:p>
    <w:p w14:paraId="6701826A" w14:textId="2E53D191" w:rsidR="008C6735" w:rsidRPr="00AB1C92" w:rsidRDefault="008C6735" w:rsidP="00142644">
      <w:pPr>
        <w:jc w:val="center"/>
        <w:rPr>
          <w:rFonts w:ascii="Times New Roman" w:hAnsi="Times New Roman"/>
          <w:b/>
          <w:bCs/>
          <w:kern w:val="0"/>
          <w:u w:val="single"/>
        </w:rPr>
      </w:pPr>
      <w:r w:rsidRPr="00AB1C92">
        <w:rPr>
          <w:rFonts w:ascii="Times New Roman" w:hAnsi="Times New Roman"/>
          <w:b/>
          <w:bCs/>
          <w:kern w:val="0"/>
          <w:u w:val="single"/>
        </w:rPr>
        <w:t>Gun Lock</w:t>
      </w:r>
      <w:r w:rsidR="0058614E">
        <w:rPr>
          <w:rFonts w:ascii="Times New Roman" w:hAnsi="Times New Roman"/>
          <w:b/>
          <w:bCs/>
          <w:kern w:val="0"/>
          <w:u w:val="single"/>
        </w:rPr>
        <w:t>b</w:t>
      </w:r>
      <w:r w:rsidRPr="00AB1C92">
        <w:rPr>
          <w:rFonts w:ascii="Times New Roman" w:hAnsi="Times New Roman"/>
          <w:b/>
          <w:bCs/>
          <w:kern w:val="0"/>
          <w:u w:val="single"/>
        </w:rPr>
        <w:t xml:space="preserve">oxes for </w:t>
      </w:r>
      <w:r w:rsidR="00142644" w:rsidRPr="00AB1C92">
        <w:rPr>
          <w:rFonts w:ascii="Times New Roman" w:hAnsi="Times New Roman"/>
          <w:b/>
          <w:bCs/>
          <w:kern w:val="0"/>
          <w:u w:val="single"/>
        </w:rPr>
        <w:t xml:space="preserve">OPNAV </w:t>
      </w:r>
      <w:r w:rsidRPr="00AB1C92">
        <w:rPr>
          <w:rFonts w:ascii="Times New Roman" w:hAnsi="Times New Roman"/>
          <w:b/>
          <w:bCs/>
          <w:kern w:val="0"/>
          <w:u w:val="single"/>
        </w:rPr>
        <w:t>N17</w:t>
      </w:r>
    </w:p>
    <w:p w14:paraId="79D87E3E" w14:textId="77777777" w:rsidR="00895185" w:rsidRPr="00AB1C92" w:rsidRDefault="00895185" w:rsidP="001B4F49">
      <w:pPr>
        <w:rPr>
          <w:rFonts w:ascii="Times New Roman" w:hAnsi="Times New Roman"/>
          <w:kern w:val="0"/>
        </w:rPr>
      </w:pPr>
    </w:p>
    <w:p w14:paraId="39068DA5" w14:textId="07CCFB45" w:rsidR="001B4F49" w:rsidRPr="00AB1C92" w:rsidRDefault="00082085" w:rsidP="001B4F49">
      <w:pPr>
        <w:rPr>
          <w:rFonts w:ascii="Times New Roman" w:hAnsi="Times New Roman"/>
          <w:b/>
          <w:bCs/>
          <w:kern w:val="0"/>
          <w:u w:val="single"/>
        </w:rPr>
      </w:pPr>
      <w:r w:rsidRPr="00AB1C92">
        <w:rPr>
          <w:rFonts w:ascii="Times New Roman" w:hAnsi="Times New Roman"/>
          <w:b/>
          <w:bCs/>
          <w:kern w:val="0"/>
          <w:u w:val="single"/>
        </w:rPr>
        <w:t>Background</w:t>
      </w:r>
    </w:p>
    <w:p w14:paraId="38F36B9F" w14:textId="77777777" w:rsidR="00CB7039" w:rsidRPr="00AB1C92" w:rsidRDefault="00CB7039" w:rsidP="001B4F49">
      <w:pPr>
        <w:rPr>
          <w:rFonts w:ascii="Times New Roman" w:hAnsi="Times New Roman"/>
          <w:b/>
          <w:bCs/>
          <w:kern w:val="0"/>
          <w:u w:val="single"/>
        </w:rPr>
      </w:pPr>
    </w:p>
    <w:p w14:paraId="600768BE" w14:textId="452A274A" w:rsidR="001058D5" w:rsidRPr="00AB1C92" w:rsidRDefault="001B4F49" w:rsidP="001058D5">
      <w:pPr>
        <w:rPr>
          <w:rFonts w:ascii="Times New Roman" w:hAnsi="Times New Roman"/>
          <w:kern w:val="0"/>
        </w:rPr>
      </w:pPr>
      <w:r w:rsidRPr="00AB1C92">
        <w:rPr>
          <w:rFonts w:ascii="Times New Roman" w:hAnsi="Times New Roman"/>
          <w:kern w:val="0"/>
        </w:rPr>
        <w:t xml:space="preserve">As part of the Navy’s Lethal Means Safety </w:t>
      </w:r>
      <w:r w:rsidR="00ED6BDD" w:rsidRPr="00AB1C92">
        <w:rPr>
          <w:rFonts w:ascii="Times New Roman" w:hAnsi="Times New Roman"/>
          <w:kern w:val="0"/>
        </w:rPr>
        <w:t>Initiative</w:t>
      </w:r>
      <w:r w:rsidRPr="00AB1C92">
        <w:rPr>
          <w:rFonts w:ascii="Times New Roman" w:hAnsi="Times New Roman"/>
          <w:kern w:val="0"/>
        </w:rPr>
        <w:t xml:space="preserve"> (LMS), </w:t>
      </w:r>
      <w:r w:rsidR="00006E97" w:rsidRPr="00AB1C92">
        <w:rPr>
          <w:rFonts w:ascii="Times New Roman" w:hAnsi="Times New Roman"/>
          <w:kern w:val="0"/>
        </w:rPr>
        <w:t>t</w:t>
      </w:r>
      <w:r w:rsidR="0048767D" w:rsidRPr="00AB1C92">
        <w:rPr>
          <w:rFonts w:ascii="Times New Roman" w:hAnsi="Times New Roman"/>
          <w:kern w:val="0"/>
        </w:rPr>
        <w:t xml:space="preserve">his year’s </w:t>
      </w:r>
      <w:r w:rsidR="00540903" w:rsidRPr="00AB1C92">
        <w:rPr>
          <w:rFonts w:ascii="Times New Roman" w:hAnsi="Times New Roman"/>
          <w:kern w:val="0"/>
        </w:rPr>
        <w:t xml:space="preserve">LMS product will feature </w:t>
      </w:r>
      <w:r w:rsidR="005924FA" w:rsidRPr="00AB1C92">
        <w:rPr>
          <w:rFonts w:ascii="Times New Roman" w:hAnsi="Times New Roman"/>
          <w:kern w:val="0"/>
        </w:rPr>
        <w:t>gun</w:t>
      </w:r>
      <w:r w:rsidR="00540903" w:rsidRPr="00AB1C92">
        <w:rPr>
          <w:rFonts w:ascii="Times New Roman" w:hAnsi="Times New Roman"/>
          <w:kern w:val="0"/>
        </w:rPr>
        <w:t>lock</w:t>
      </w:r>
      <w:r w:rsidR="005924FA" w:rsidRPr="00AB1C92">
        <w:rPr>
          <w:rFonts w:ascii="Times New Roman" w:hAnsi="Times New Roman"/>
          <w:kern w:val="0"/>
        </w:rPr>
        <w:t xml:space="preserve"> </w:t>
      </w:r>
      <w:r w:rsidR="00540903" w:rsidRPr="00AB1C92">
        <w:rPr>
          <w:rFonts w:ascii="Times New Roman" w:hAnsi="Times New Roman"/>
          <w:kern w:val="0"/>
        </w:rPr>
        <w:t>boxes</w:t>
      </w:r>
      <w:r w:rsidR="0002716B" w:rsidRPr="00AB1C92">
        <w:rPr>
          <w:rFonts w:ascii="Times New Roman" w:hAnsi="Times New Roman"/>
          <w:kern w:val="0"/>
        </w:rPr>
        <w:t xml:space="preserve">. </w:t>
      </w:r>
      <w:r w:rsidR="00917C13" w:rsidRPr="00AB1C92">
        <w:rPr>
          <w:rFonts w:ascii="Times New Roman" w:hAnsi="Times New Roman"/>
          <w:kern w:val="0"/>
        </w:rPr>
        <w:t>C</w:t>
      </w:r>
      <w:r w:rsidR="00350A1E" w:rsidRPr="00AB1C92">
        <w:rPr>
          <w:rFonts w:ascii="Times New Roman" w:hAnsi="Times New Roman"/>
          <w:kern w:val="0"/>
        </w:rPr>
        <w:t>ONUS</w:t>
      </w:r>
      <w:r w:rsidRPr="00AB1C92">
        <w:rPr>
          <w:rFonts w:ascii="Times New Roman" w:hAnsi="Times New Roman"/>
          <w:kern w:val="0"/>
        </w:rPr>
        <w:t xml:space="preserve"> Fleet and Family Support Centers (FFSCs) are designated as </w:t>
      </w:r>
      <w:r w:rsidR="00DE60BA" w:rsidRPr="00AB1C92">
        <w:rPr>
          <w:rFonts w:ascii="Times New Roman" w:hAnsi="Times New Roman"/>
          <w:kern w:val="0"/>
        </w:rPr>
        <w:t xml:space="preserve">LMS </w:t>
      </w:r>
      <w:r w:rsidR="00403746" w:rsidRPr="00AB1C92">
        <w:rPr>
          <w:rFonts w:ascii="Times New Roman" w:hAnsi="Times New Roman"/>
          <w:kern w:val="0"/>
        </w:rPr>
        <w:t>d</w:t>
      </w:r>
      <w:r w:rsidRPr="00AB1C92">
        <w:rPr>
          <w:rFonts w:ascii="Times New Roman" w:hAnsi="Times New Roman"/>
          <w:kern w:val="0"/>
        </w:rPr>
        <w:t xml:space="preserve">istribution sites for Sailors, family members, command leaders, </w:t>
      </w:r>
      <w:r w:rsidR="001634DF" w:rsidRPr="00AB1C92">
        <w:rPr>
          <w:rFonts w:ascii="Times New Roman" w:hAnsi="Times New Roman"/>
          <w:kern w:val="0"/>
        </w:rPr>
        <w:t>Suicide Prevention Program Managers (SPPM</w:t>
      </w:r>
      <w:r w:rsidR="00133673" w:rsidRPr="00AB1C92">
        <w:rPr>
          <w:rFonts w:ascii="Times New Roman" w:hAnsi="Times New Roman"/>
          <w:kern w:val="0"/>
        </w:rPr>
        <w:t>s</w:t>
      </w:r>
      <w:r w:rsidR="001634DF" w:rsidRPr="00AB1C92">
        <w:rPr>
          <w:rFonts w:ascii="Times New Roman" w:hAnsi="Times New Roman"/>
          <w:kern w:val="0"/>
        </w:rPr>
        <w:t>)</w:t>
      </w:r>
      <w:r w:rsidR="00133673" w:rsidRPr="00AB1C92">
        <w:rPr>
          <w:rFonts w:ascii="Times New Roman" w:hAnsi="Times New Roman"/>
          <w:kern w:val="0"/>
        </w:rPr>
        <w:t xml:space="preserve">, </w:t>
      </w:r>
      <w:r w:rsidRPr="00AB1C92">
        <w:rPr>
          <w:rFonts w:ascii="Times New Roman" w:hAnsi="Times New Roman"/>
          <w:kern w:val="0"/>
        </w:rPr>
        <w:t xml:space="preserve">and Suicide Prevention Coordinators (SPCs). </w:t>
      </w:r>
      <w:r w:rsidR="00FC7E72" w:rsidRPr="00AB1C92">
        <w:rPr>
          <w:rFonts w:ascii="Times New Roman" w:hAnsi="Times New Roman"/>
          <w:kern w:val="0"/>
        </w:rPr>
        <w:t xml:space="preserve">Although </w:t>
      </w:r>
      <w:r w:rsidR="00124AFF" w:rsidRPr="00AB1C92">
        <w:rPr>
          <w:rFonts w:ascii="Times New Roman" w:hAnsi="Times New Roman"/>
          <w:kern w:val="0"/>
        </w:rPr>
        <w:t>Gun</w:t>
      </w:r>
      <w:r w:rsidR="000905DA">
        <w:rPr>
          <w:rFonts w:ascii="Times New Roman" w:hAnsi="Times New Roman"/>
          <w:kern w:val="0"/>
        </w:rPr>
        <w:t xml:space="preserve"> </w:t>
      </w:r>
      <w:r w:rsidR="005B3F61">
        <w:rPr>
          <w:rFonts w:ascii="Times New Roman" w:hAnsi="Times New Roman"/>
          <w:kern w:val="0"/>
        </w:rPr>
        <w:t>l</w:t>
      </w:r>
      <w:r w:rsidR="00124AFF" w:rsidRPr="00AB1C92">
        <w:rPr>
          <w:rFonts w:ascii="Times New Roman" w:hAnsi="Times New Roman"/>
          <w:kern w:val="0"/>
        </w:rPr>
        <w:t>ock</w:t>
      </w:r>
      <w:r w:rsidR="001B2A4F" w:rsidRPr="00AB1C92">
        <w:rPr>
          <w:rFonts w:ascii="Times New Roman" w:hAnsi="Times New Roman"/>
          <w:kern w:val="0"/>
        </w:rPr>
        <w:t>s</w:t>
      </w:r>
      <w:r w:rsidR="00124AFF" w:rsidRPr="00AB1C92">
        <w:rPr>
          <w:rFonts w:ascii="Times New Roman" w:hAnsi="Times New Roman"/>
          <w:kern w:val="0"/>
        </w:rPr>
        <w:t xml:space="preserve"> </w:t>
      </w:r>
      <w:r w:rsidR="001B2A4F" w:rsidRPr="00AB1C92">
        <w:rPr>
          <w:rFonts w:ascii="Times New Roman" w:hAnsi="Times New Roman"/>
          <w:kern w:val="0"/>
        </w:rPr>
        <w:t>are</w:t>
      </w:r>
      <w:r w:rsidR="00FC7E72" w:rsidRPr="00AB1C92">
        <w:rPr>
          <w:rFonts w:ascii="Times New Roman" w:hAnsi="Times New Roman"/>
          <w:kern w:val="0"/>
        </w:rPr>
        <w:t xml:space="preserve"> effective and inexpensive, lock</w:t>
      </w:r>
      <w:r w:rsidR="00350A1E" w:rsidRPr="00AB1C92">
        <w:rPr>
          <w:rFonts w:ascii="Times New Roman" w:hAnsi="Times New Roman"/>
          <w:kern w:val="0"/>
        </w:rPr>
        <w:t xml:space="preserve"> </w:t>
      </w:r>
      <w:r w:rsidR="00FC7E72" w:rsidRPr="00AB1C92">
        <w:rPr>
          <w:rFonts w:ascii="Times New Roman" w:hAnsi="Times New Roman"/>
          <w:kern w:val="0"/>
        </w:rPr>
        <w:t>box</w:t>
      </w:r>
      <w:r w:rsidR="00893447" w:rsidRPr="00AB1C92">
        <w:rPr>
          <w:rFonts w:ascii="Times New Roman" w:hAnsi="Times New Roman"/>
          <w:kern w:val="0"/>
        </w:rPr>
        <w:t>es</w:t>
      </w:r>
      <w:r w:rsidR="00FC7E72" w:rsidRPr="00AB1C92">
        <w:rPr>
          <w:rFonts w:ascii="Times New Roman" w:hAnsi="Times New Roman"/>
          <w:kern w:val="0"/>
        </w:rPr>
        <w:t xml:space="preserve"> </w:t>
      </w:r>
      <w:r w:rsidR="00893447" w:rsidRPr="00AB1C92">
        <w:rPr>
          <w:rFonts w:ascii="Times New Roman" w:hAnsi="Times New Roman"/>
          <w:kern w:val="0"/>
        </w:rPr>
        <w:t xml:space="preserve">are </w:t>
      </w:r>
      <w:r w:rsidR="00FC7E72" w:rsidRPr="00AB1C92">
        <w:rPr>
          <w:rFonts w:ascii="Times New Roman" w:hAnsi="Times New Roman"/>
          <w:kern w:val="0"/>
        </w:rPr>
        <w:t xml:space="preserve">frequently requested.  </w:t>
      </w:r>
    </w:p>
    <w:p w14:paraId="148A58B4" w14:textId="77777777" w:rsidR="001058D5" w:rsidRPr="00AB1C92" w:rsidRDefault="001058D5" w:rsidP="00082085">
      <w:pPr>
        <w:jc w:val="both"/>
        <w:rPr>
          <w:rFonts w:ascii="Times New Roman" w:hAnsi="Times New Roman"/>
          <w:kern w:val="0"/>
        </w:rPr>
      </w:pPr>
    </w:p>
    <w:p w14:paraId="129D0972" w14:textId="0425337D" w:rsidR="005B3F61" w:rsidRDefault="00F20831" w:rsidP="0058614E">
      <w:pPr>
        <w:jc w:val="both"/>
        <w:rPr>
          <w:rFonts w:ascii="Times New Roman" w:hAnsi="Times New Roman"/>
          <w:b/>
          <w:bCs/>
          <w:kern w:val="0"/>
          <w:u w:val="single"/>
        </w:rPr>
      </w:pPr>
      <w:r w:rsidRPr="00AB1C92">
        <w:rPr>
          <w:rFonts w:ascii="Times New Roman" w:hAnsi="Times New Roman"/>
          <w:kern w:val="0"/>
        </w:rPr>
        <w:t xml:space="preserve">In </w:t>
      </w:r>
      <w:r w:rsidR="00CF3804" w:rsidRPr="00AB1C92">
        <w:rPr>
          <w:rFonts w:ascii="Times New Roman" w:hAnsi="Times New Roman"/>
          <w:kern w:val="0"/>
        </w:rPr>
        <w:t xml:space="preserve">July 2025, the </w:t>
      </w:r>
      <w:r w:rsidRPr="00AB1C92">
        <w:rPr>
          <w:rFonts w:ascii="Times New Roman" w:hAnsi="Times New Roman"/>
          <w:kern w:val="0"/>
        </w:rPr>
        <w:t>Navy conduct</w:t>
      </w:r>
      <w:r w:rsidR="00CF3804" w:rsidRPr="00AB1C92">
        <w:rPr>
          <w:rFonts w:ascii="Times New Roman" w:hAnsi="Times New Roman"/>
          <w:kern w:val="0"/>
        </w:rPr>
        <w:t xml:space="preserve">ed </w:t>
      </w:r>
      <w:r w:rsidRPr="00AB1C92">
        <w:rPr>
          <w:rFonts w:ascii="Times New Roman" w:hAnsi="Times New Roman"/>
          <w:kern w:val="0"/>
        </w:rPr>
        <w:t>an online survey to learn about the Navy community’s awareness of current lethal means safety programs, preferences for safety devices and safe storage locations</w:t>
      </w:r>
      <w:r w:rsidR="003C324A" w:rsidRPr="00AB1C92">
        <w:rPr>
          <w:rFonts w:ascii="Times New Roman" w:hAnsi="Times New Roman"/>
          <w:kern w:val="0"/>
        </w:rPr>
        <w:t xml:space="preserve">.  </w:t>
      </w:r>
      <w:r w:rsidR="00B35243" w:rsidRPr="00AB1C92">
        <w:rPr>
          <w:rFonts w:ascii="Times New Roman" w:hAnsi="Times New Roman"/>
          <w:kern w:val="0"/>
        </w:rPr>
        <w:t xml:space="preserve">Sailors were </w:t>
      </w:r>
      <w:r w:rsidR="00C3009B" w:rsidRPr="00AB1C92">
        <w:rPr>
          <w:rFonts w:ascii="Times New Roman" w:hAnsi="Times New Roman"/>
          <w:kern w:val="0"/>
        </w:rPr>
        <w:t>asked to indicate their preferences for LMS storage solutions</w:t>
      </w:r>
      <w:r w:rsidR="0066741E" w:rsidRPr="00AB1C92">
        <w:rPr>
          <w:rFonts w:ascii="Times New Roman" w:hAnsi="Times New Roman"/>
          <w:kern w:val="0"/>
        </w:rPr>
        <w:t>: Small</w:t>
      </w:r>
      <w:r w:rsidR="00C3009B" w:rsidRPr="00AB1C92">
        <w:rPr>
          <w:rFonts w:ascii="Times New Roman" w:hAnsi="Times New Roman"/>
          <w:kern w:val="0"/>
        </w:rPr>
        <w:t xml:space="preserve"> </w:t>
      </w:r>
      <w:r w:rsidR="006B0B97" w:rsidRPr="00AB1C92">
        <w:rPr>
          <w:rFonts w:ascii="Times New Roman" w:hAnsi="Times New Roman"/>
          <w:kern w:val="0"/>
        </w:rPr>
        <w:t xml:space="preserve">gun </w:t>
      </w:r>
      <w:r w:rsidR="00C3009B" w:rsidRPr="00AB1C92">
        <w:rPr>
          <w:rFonts w:ascii="Times New Roman" w:hAnsi="Times New Roman"/>
          <w:kern w:val="0"/>
        </w:rPr>
        <w:t xml:space="preserve">lockboxes </w:t>
      </w:r>
      <w:r w:rsidR="00B712E0" w:rsidRPr="00AB1C92">
        <w:rPr>
          <w:rFonts w:ascii="Times New Roman" w:hAnsi="Times New Roman"/>
          <w:kern w:val="0"/>
        </w:rPr>
        <w:t>were</w:t>
      </w:r>
      <w:r w:rsidR="00C3009B" w:rsidRPr="00AB1C92">
        <w:rPr>
          <w:rFonts w:ascii="Times New Roman" w:hAnsi="Times New Roman"/>
          <w:kern w:val="0"/>
        </w:rPr>
        <w:t xml:space="preserve"> the </w:t>
      </w:r>
      <w:r w:rsidR="0066741E" w:rsidRPr="00AB1C92">
        <w:rPr>
          <w:rFonts w:ascii="Times New Roman" w:hAnsi="Times New Roman"/>
          <w:kern w:val="0"/>
        </w:rPr>
        <w:t>preferred</w:t>
      </w:r>
      <w:r w:rsidR="00C3009B" w:rsidRPr="00AB1C92">
        <w:rPr>
          <w:rFonts w:ascii="Times New Roman" w:hAnsi="Times New Roman"/>
          <w:kern w:val="0"/>
        </w:rPr>
        <w:t xml:space="preserve"> storage </w:t>
      </w:r>
      <w:r w:rsidR="007F7EB1" w:rsidRPr="00AB1C92">
        <w:rPr>
          <w:rFonts w:ascii="Times New Roman" w:hAnsi="Times New Roman"/>
          <w:kern w:val="0"/>
        </w:rPr>
        <w:t>choice</w:t>
      </w:r>
      <w:r w:rsidR="00C530D6" w:rsidRPr="00AB1C92">
        <w:rPr>
          <w:rFonts w:ascii="Times New Roman" w:hAnsi="Times New Roman"/>
          <w:kern w:val="0"/>
        </w:rPr>
        <w:t xml:space="preserve"> among survey respondents</w:t>
      </w:r>
      <w:r w:rsidR="007F7EB1" w:rsidRPr="00AB1C92">
        <w:rPr>
          <w:rFonts w:ascii="Times New Roman" w:hAnsi="Times New Roman"/>
          <w:kern w:val="0"/>
        </w:rPr>
        <w:t>.</w:t>
      </w:r>
      <w:r w:rsidR="00055F5A">
        <w:rPr>
          <w:rFonts w:ascii="Times New Roman" w:hAnsi="Times New Roman"/>
          <w:kern w:val="0"/>
        </w:rPr>
        <w:t xml:space="preserve"> </w:t>
      </w:r>
      <w:r w:rsidR="005B3F61" w:rsidRPr="005B3F61">
        <w:rPr>
          <w:rFonts w:ascii="Times New Roman" w:hAnsi="Times New Roman"/>
          <w:kern w:val="0"/>
        </w:rPr>
        <w:t xml:space="preserve">Research shows that </w:t>
      </w:r>
      <w:r w:rsidR="0058614E">
        <w:rPr>
          <w:rFonts w:ascii="Times New Roman" w:hAnsi="Times New Roman"/>
          <w:kern w:val="0"/>
        </w:rPr>
        <w:t>c</w:t>
      </w:r>
      <w:r w:rsidR="0058614E" w:rsidRPr="0058614E">
        <w:rPr>
          <w:rFonts w:ascii="Times New Roman" w:hAnsi="Times New Roman"/>
          <w:kern w:val="0"/>
        </w:rPr>
        <w:t>reating time and distance between suicidal thoughts and access to lethal means saves lives. To support this effort, OPNAV N17 (Navy Culture &amp; Force Resilience) is acquiring 25,000 gun lockboxes for Sailors. The contractor will handle the full supply and delivery of these units in line with the requirements in this Performance Work Statement.</w:t>
      </w:r>
    </w:p>
    <w:p w14:paraId="43C19F32" w14:textId="77777777" w:rsidR="0058614E" w:rsidRDefault="0058614E" w:rsidP="008B050A">
      <w:pPr>
        <w:rPr>
          <w:rFonts w:ascii="Times New Roman" w:hAnsi="Times New Roman"/>
          <w:b/>
          <w:bCs/>
          <w:kern w:val="0"/>
          <w:u w:val="single"/>
        </w:rPr>
      </w:pPr>
    </w:p>
    <w:p w14:paraId="2F3FF9F0" w14:textId="54906D65" w:rsidR="008B050A" w:rsidRPr="00AB1C92" w:rsidRDefault="006B0B97" w:rsidP="008B050A">
      <w:pPr>
        <w:rPr>
          <w:rFonts w:ascii="Times New Roman" w:hAnsi="Times New Roman"/>
          <w:b/>
          <w:bCs/>
          <w:kern w:val="0"/>
          <w:u w:val="single"/>
        </w:rPr>
      </w:pPr>
      <w:r w:rsidRPr="00AB1C92">
        <w:rPr>
          <w:rFonts w:ascii="Times New Roman" w:hAnsi="Times New Roman"/>
          <w:b/>
          <w:bCs/>
          <w:kern w:val="0"/>
          <w:u w:val="single"/>
        </w:rPr>
        <w:t>Scope of Work</w:t>
      </w:r>
    </w:p>
    <w:p w14:paraId="446426B5" w14:textId="77777777" w:rsidR="008B050A" w:rsidRPr="00AB1C92" w:rsidRDefault="008B050A" w:rsidP="008B050A">
      <w:pPr>
        <w:rPr>
          <w:rFonts w:ascii="Times New Roman" w:hAnsi="Times New Roman"/>
          <w:kern w:val="0"/>
        </w:rPr>
      </w:pPr>
    </w:p>
    <w:p w14:paraId="235BF5A6" w14:textId="66454610" w:rsidR="00A10F55" w:rsidRPr="00AB1C92" w:rsidRDefault="00A10F55" w:rsidP="00A10F55">
      <w:pPr>
        <w:rPr>
          <w:rFonts w:ascii="Times New Roman" w:hAnsi="Times New Roman"/>
        </w:rPr>
      </w:pPr>
      <w:r w:rsidRPr="00AB1C92">
        <w:rPr>
          <w:rFonts w:ascii="Times New Roman" w:hAnsi="Times New Roman"/>
        </w:rPr>
        <w:t>The contractor shall provide quality</w:t>
      </w:r>
      <w:r w:rsidR="00B93F8E">
        <w:rPr>
          <w:rFonts w:ascii="Times New Roman" w:hAnsi="Times New Roman"/>
        </w:rPr>
        <w:t xml:space="preserve"> </w:t>
      </w:r>
      <w:r w:rsidR="00F307FC" w:rsidRPr="00AB1C92">
        <w:rPr>
          <w:rFonts w:ascii="Times New Roman" w:hAnsi="Times New Roman"/>
        </w:rPr>
        <w:t>gun lockboxes</w:t>
      </w:r>
      <w:r w:rsidRPr="00AB1C92">
        <w:rPr>
          <w:rFonts w:ascii="Times New Roman" w:hAnsi="Times New Roman"/>
        </w:rPr>
        <w:t xml:space="preserve"> and manage the associated logistics, </w:t>
      </w:r>
      <w:r w:rsidR="00235B38">
        <w:rPr>
          <w:rFonts w:ascii="Times New Roman" w:hAnsi="Times New Roman"/>
        </w:rPr>
        <w:t>i</w:t>
      </w:r>
      <w:r w:rsidRPr="00AB1C92">
        <w:rPr>
          <w:rFonts w:ascii="Times New Roman" w:hAnsi="Times New Roman"/>
        </w:rPr>
        <w:t>ncluding packaging</w:t>
      </w:r>
      <w:r w:rsidR="00F307FC" w:rsidRPr="00AB1C92">
        <w:rPr>
          <w:rFonts w:ascii="Times New Roman" w:hAnsi="Times New Roman"/>
        </w:rPr>
        <w:t xml:space="preserve"> and</w:t>
      </w:r>
      <w:r w:rsidRPr="00AB1C92">
        <w:rPr>
          <w:rFonts w:ascii="Times New Roman" w:hAnsi="Times New Roman"/>
        </w:rPr>
        <w:t xml:space="preserve"> shipping</w:t>
      </w:r>
      <w:r w:rsidR="001601CB" w:rsidRPr="00AB1C92">
        <w:rPr>
          <w:rFonts w:ascii="Times New Roman" w:hAnsi="Times New Roman"/>
        </w:rPr>
        <w:t xml:space="preserve"> as described herein</w:t>
      </w:r>
      <w:r w:rsidRPr="00AB1C92">
        <w:rPr>
          <w:rFonts w:ascii="Times New Roman" w:hAnsi="Times New Roman"/>
        </w:rPr>
        <w:t xml:space="preserve">. The objective is to ensure the timely delivery of </w:t>
      </w:r>
      <w:r w:rsidR="00C33A0D" w:rsidRPr="00AB1C92">
        <w:rPr>
          <w:rFonts w:ascii="Times New Roman" w:hAnsi="Times New Roman"/>
        </w:rPr>
        <w:t>approximately 25,000</w:t>
      </w:r>
      <w:r w:rsidRPr="00AB1C92">
        <w:rPr>
          <w:rFonts w:ascii="Times New Roman" w:hAnsi="Times New Roman"/>
        </w:rPr>
        <w:t xml:space="preserve"> </w:t>
      </w:r>
      <w:r w:rsidR="00FA47B9" w:rsidRPr="00AB1C92">
        <w:rPr>
          <w:rFonts w:ascii="Times New Roman" w:hAnsi="Times New Roman"/>
        </w:rPr>
        <w:t>gun lockboxes</w:t>
      </w:r>
      <w:r w:rsidRPr="00AB1C92">
        <w:rPr>
          <w:rFonts w:ascii="Times New Roman" w:hAnsi="Times New Roman"/>
        </w:rPr>
        <w:t xml:space="preserve"> to </w:t>
      </w:r>
      <w:r w:rsidR="00AF54F5" w:rsidRPr="00AB1C92">
        <w:rPr>
          <w:rFonts w:ascii="Times New Roman" w:hAnsi="Times New Roman"/>
        </w:rPr>
        <w:t xml:space="preserve">forty (40) CONUS (continental U.S.) </w:t>
      </w:r>
      <w:r w:rsidR="00BF08F4" w:rsidRPr="00AB1C92">
        <w:rPr>
          <w:rFonts w:ascii="Times New Roman" w:hAnsi="Times New Roman"/>
        </w:rPr>
        <w:t xml:space="preserve">Navy </w:t>
      </w:r>
      <w:r w:rsidR="00AF54F5" w:rsidRPr="00AB1C92">
        <w:rPr>
          <w:rFonts w:ascii="Times New Roman" w:hAnsi="Times New Roman"/>
        </w:rPr>
        <w:t>sites</w:t>
      </w:r>
      <w:r w:rsidR="00C33A0D" w:rsidRPr="00AB1C92">
        <w:rPr>
          <w:rFonts w:ascii="Times New Roman" w:hAnsi="Times New Roman"/>
        </w:rPr>
        <w:t>.</w:t>
      </w:r>
      <w:r w:rsidR="00AF54F5" w:rsidRPr="00AB1C92">
        <w:rPr>
          <w:rFonts w:ascii="Times New Roman" w:hAnsi="Times New Roman"/>
        </w:rPr>
        <w:t xml:space="preserve"> </w:t>
      </w:r>
      <w:r w:rsidRPr="00AB1C92">
        <w:rPr>
          <w:rFonts w:ascii="Times New Roman" w:hAnsi="Times New Roman"/>
        </w:rPr>
        <w:t xml:space="preserve"> </w:t>
      </w:r>
    </w:p>
    <w:p w14:paraId="5FAB0541" w14:textId="77777777" w:rsidR="00C33A0D" w:rsidRPr="00AB1C92" w:rsidRDefault="00C33A0D" w:rsidP="00C33A0D">
      <w:pPr>
        <w:rPr>
          <w:rFonts w:ascii="Times New Roman" w:hAnsi="Times New Roman"/>
          <w:kern w:val="0"/>
        </w:rPr>
      </w:pPr>
    </w:p>
    <w:p w14:paraId="1F051799" w14:textId="2C053ABC" w:rsidR="00C33A0D" w:rsidRPr="00AB1C92" w:rsidRDefault="00C33A0D" w:rsidP="00C33A0D">
      <w:pPr>
        <w:rPr>
          <w:rFonts w:ascii="Times New Roman" w:hAnsi="Times New Roman"/>
          <w:kern w:val="0"/>
        </w:rPr>
      </w:pPr>
      <w:r w:rsidRPr="00AB1C92">
        <w:rPr>
          <w:rFonts w:ascii="Times New Roman" w:hAnsi="Times New Roman"/>
          <w:kern w:val="0"/>
        </w:rPr>
        <w:t xml:space="preserve">The purpose of this initiative is to assist Sailors and their families during emotional or stressful times to avoid irreversible actions to end their lives and provide the opportunity for intervention and care. </w:t>
      </w:r>
    </w:p>
    <w:p w14:paraId="2E6BF3A1" w14:textId="77777777" w:rsidR="00BC64E9" w:rsidRPr="00AB1C92" w:rsidRDefault="00BC64E9" w:rsidP="00217356">
      <w:pPr>
        <w:jc w:val="both"/>
        <w:rPr>
          <w:rFonts w:ascii="Times New Roman" w:hAnsi="Times New Roman"/>
          <w:kern w:val="0"/>
        </w:rPr>
      </w:pPr>
    </w:p>
    <w:p w14:paraId="056F77ED" w14:textId="58AF7E6F" w:rsidR="008253B0" w:rsidRPr="00AB1C92" w:rsidRDefault="008253B0" w:rsidP="008253B0">
      <w:pPr>
        <w:spacing w:after="160" w:line="259" w:lineRule="auto"/>
        <w:rPr>
          <w:rFonts w:ascii="Times New Roman" w:eastAsia="Calibri" w:hAnsi="Times New Roman"/>
          <w:b/>
          <w:kern w:val="0"/>
          <w:u w:val="single"/>
          <w14:ligatures w14:val="none"/>
        </w:rPr>
      </w:pPr>
      <w:r w:rsidRPr="00AB1C92">
        <w:rPr>
          <w:rFonts w:ascii="Times New Roman" w:eastAsia="Calibri" w:hAnsi="Times New Roman"/>
          <w:b/>
          <w:kern w:val="0"/>
          <w:u w:val="single"/>
          <w14:ligatures w14:val="none"/>
        </w:rPr>
        <w:t>Product Description</w:t>
      </w:r>
      <w:r w:rsidR="00235B38">
        <w:rPr>
          <w:rFonts w:ascii="Times New Roman" w:eastAsia="Calibri" w:hAnsi="Times New Roman"/>
          <w:b/>
          <w:kern w:val="0"/>
          <w:u w:val="single"/>
          <w14:ligatures w14:val="none"/>
        </w:rPr>
        <w:t xml:space="preserve"> and Requirements</w:t>
      </w:r>
      <w:r w:rsidRPr="00AB1C92">
        <w:rPr>
          <w:rFonts w:ascii="Times New Roman" w:eastAsia="Calibri" w:hAnsi="Times New Roman"/>
          <w:b/>
          <w:kern w:val="0"/>
          <w:u w:val="single"/>
          <w14:ligatures w14:val="none"/>
        </w:rPr>
        <w:t xml:space="preserve">: </w:t>
      </w:r>
    </w:p>
    <w:p w14:paraId="205885AF" w14:textId="0A9DCCAD" w:rsidR="008253B0" w:rsidRPr="00AB1C92" w:rsidRDefault="008253B0" w:rsidP="008253B0">
      <w:pPr>
        <w:spacing w:after="160" w:line="259" w:lineRule="auto"/>
        <w:rPr>
          <w:rFonts w:ascii="Times New Roman" w:eastAsia="Calibri" w:hAnsi="Times New Roman"/>
          <w:kern w:val="0"/>
          <w14:ligatures w14:val="none"/>
        </w:rPr>
      </w:pPr>
      <w:r w:rsidRPr="00AB1C92">
        <w:rPr>
          <w:rFonts w:ascii="Times New Roman" w:eastAsia="Calibri" w:hAnsi="Times New Roman"/>
          <w:kern w:val="0"/>
          <w14:ligatures w14:val="none"/>
        </w:rPr>
        <w:t>Navy Suicide Prevention i</w:t>
      </w:r>
      <w:r w:rsidR="00BF08F4" w:rsidRPr="00AB1C92">
        <w:rPr>
          <w:rFonts w:ascii="Times New Roman" w:eastAsia="Calibri" w:hAnsi="Times New Roman"/>
          <w:kern w:val="0"/>
          <w14:ligatures w14:val="none"/>
        </w:rPr>
        <w:t xml:space="preserve">ntends to </w:t>
      </w:r>
      <w:r w:rsidR="005B360E" w:rsidRPr="00AB1C92">
        <w:rPr>
          <w:rFonts w:ascii="Times New Roman" w:eastAsia="Calibri" w:hAnsi="Times New Roman"/>
          <w:kern w:val="0"/>
          <w14:ligatures w14:val="none"/>
        </w:rPr>
        <w:t>procure</w:t>
      </w:r>
      <w:r w:rsidR="00BF08F4" w:rsidRPr="00AB1C92">
        <w:rPr>
          <w:rFonts w:ascii="Times New Roman" w:eastAsia="Calibri" w:hAnsi="Times New Roman"/>
          <w:kern w:val="0"/>
          <w14:ligatures w14:val="none"/>
        </w:rPr>
        <w:t xml:space="preserve"> gun</w:t>
      </w:r>
      <w:r w:rsidRPr="00AB1C92">
        <w:rPr>
          <w:rFonts w:ascii="Times New Roman" w:eastAsia="Calibri" w:hAnsi="Times New Roman"/>
          <w:kern w:val="0"/>
          <w14:ligatures w14:val="none"/>
        </w:rPr>
        <w:t xml:space="preserve"> lockboxes to promote firearm safety within the fleet in alignment with </w:t>
      </w:r>
      <w:r w:rsidR="00A94616" w:rsidRPr="00AB1C92">
        <w:rPr>
          <w:rFonts w:ascii="Times New Roman" w:eastAsia="Calibri" w:hAnsi="Times New Roman"/>
          <w:kern w:val="0"/>
          <w14:ligatures w14:val="none"/>
        </w:rPr>
        <w:t xml:space="preserve">the </w:t>
      </w:r>
      <w:r w:rsidRPr="00AB1C92">
        <w:rPr>
          <w:rFonts w:ascii="Times New Roman" w:eastAsia="Calibri" w:hAnsi="Times New Roman"/>
          <w:kern w:val="0"/>
          <w14:ligatures w14:val="none"/>
        </w:rPr>
        <w:t xml:space="preserve">“Joining Your Fight:  Connect to Protect”, campaign, which </w:t>
      </w:r>
      <w:r w:rsidR="00235B38">
        <w:rPr>
          <w:rFonts w:ascii="Times New Roman" w:eastAsia="Calibri" w:hAnsi="Times New Roman"/>
          <w:kern w:val="0"/>
          <w14:ligatures w14:val="none"/>
        </w:rPr>
        <w:t xml:space="preserve"> u</w:t>
      </w:r>
      <w:r w:rsidRPr="00AB1C92">
        <w:rPr>
          <w:rFonts w:ascii="Times New Roman" w:eastAsia="Calibri" w:hAnsi="Times New Roman"/>
          <w:kern w:val="0"/>
          <w14:ligatures w14:val="none"/>
        </w:rPr>
        <w:t xml:space="preserve">nderscores the vital role strong connections such as family, friends, and community members play in preventing suicide.  </w:t>
      </w:r>
    </w:p>
    <w:p w14:paraId="41EADBA2" w14:textId="62C1BBCC" w:rsidR="00EC54FD" w:rsidRPr="00AB1C92" w:rsidRDefault="00BF54F7" w:rsidP="008253B0">
      <w:pPr>
        <w:spacing w:after="160" w:line="259" w:lineRule="auto"/>
        <w:rPr>
          <w:rFonts w:ascii="Times New Roman" w:eastAsia="Calibri" w:hAnsi="Times New Roman"/>
          <w:kern w:val="0"/>
          <w14:ligatures w14:val="none"/>
        </w:rPr>
      </w:pPr>
      <w:r w:rsidRPr="00AB1C92">
        <w:rPr>
          <w:rFonts w:ascii="Times New Roman" w:eastAsia="Calibri" w:hAnsi="Times New Roman"/>
          <w:kern w:val="0"/>
          <w14:ligatures w14:val="none"/>
        </w:rPr>
        <w:t xml:space="preserve">Below are the </w:t>
      </w:r>
      <w:r w:rsidR="001369C5" w:rsidRPr="00AB1C92">
        <w:rPr>
          <w:rFonts w:ascii="Times New Roman" w:eastAsia="Calibri" w:hAnsi="Times New Roman"/>
          <w:kern w:val="0"/>
          <w14:ligatures w14:val="none"/>
        </w:rPr>
        <w:t>production requirements</w:t>
      </w:r>
      <w:r w:rsidR="008253B0" w:rsidRPr="00AB1C92">
        <w:rPr>
          <w:rFonts w:ascii="Times New Roman" w:eastAsia="Calibri" w:hAnsi="Times New Roman"/>
          <w:kern w:val="0"/>
          <w14:ligatures w14:val="none"/>
        </w:rPr>
        <w:t xml:space="preserve"> for the </w:t>
      </w:r>
      <w:r w:rsidR="00BF08F4" w:rsidRPr="00AB1C92">
        <w:rPr>
          <w:rFonts w:ascii="Times New Roman" w:eastAsia="Calibri" w:hAnsi="Times New Roman"/>
          <w:kern w:val="0"/>
          <w14:ligatures w14:val="none"/>
        </w:rPr>
        <w:t>gun l</w:t>
      </w:r>
      <w:r w:rsidR="008253B0" w:rsidRPr="00AB1C92">
        <w:rPr>
          <w:rFonts w:ascii="Times New Roman" w:eastAsia="Calibri" w:hAnsi="Times New Roman"/>
          <w:kern w:val="0"/>
          <w14:ligatures w14:val="none"/>
        </w:rPr>
        <w:t xml:space="preserve">ockboxes, including size, type, and branding. </w:t>
      </w:r>
      <w:r w:rsidR="00BF08F4" w:rsidRPr="00AB1C92">
        <w:rPr>
          <w:rFonts w:ascii="Times New Roman" w:eastAsia="Calibri" w:hAnsi="Times New Roman"/>
          <w:kern w:val="0"/>
          <w14:ligatures w14:val="none"/>
        </w:rPr>
        <w:t>The v</w:t>
      </w:r>
      <w:r w:rsidR="008253B0" w:rsidRPr="00AB1C92">
        <w:rPr>
          <w:rFonts w:ascii="Times New Roman" w:eastAsia="Calibri" w:hAnsi="Times New Roman"/>
          <w:kern w:val="0"/>
          <w14:ligatures w14:val="none"/>
        </w:rPr>
        <w:t>endor will provide p</w:t>
      </w:r>
      <w:r w:rsidR="008253B0" w:rsidRPr="00AB1C92">
        <w:rPr>
          <w:rFonts w:ascii="Times New Roman" w:eastAsia="Calibri" w:hAnsi="Times New Roman"/>
          <w:bCs/>
          <w:kern w:val="0"/>
          <w14:ligatures w14:val="none"/>
        </w:rPr>
        <w:t xml:space="preserve">rice estimate per </w:t>
      </w:r>
      <w:r w:rsidR="00D65655" w:rsidRPr="00AB1C92">
        <w:rPr>
          <w:rFonts w:ascii="Times New Roman" w:eastAsia="Calibri" w:hAnsi="Times New Roman"/>
          <w:bCs/>
          <w:kern w:val="0"/>
          <w14:ligatures w14:val="none"/>
        </w:rPr>
        <w:t>lockbox</w:t>
      </w:r>
      <w:r w:rsidR="008253B0" w:rsidRPr="00AB1C92">
        <w:rPr>
          <w:rFonts w:ascii="Times New Roman" w:eastAsia="Calibri" w:hAnsi="Times New Roman"/>
          <w:bCs/>
          <w:kern w:val="0"/>
          <w14:ligatures w14:val="none"/>
        </w:rPr>
        <w:t>. C</w:t>
      </w:r>
      <w:r w:rsidR="008253B0" w:rsidRPr="00AB1C92">
        <w:rPr>
          <w:rFonts w:ascii="Times New Roman" w:eastAsia="Calibri" w:hAnsi="Times New Roman"/>
          <w:kern w:val="0"/>
          <w14:ligatures w14:val="none"/>
        </w:rPr>
        <w:t xml:space="preserve">osts for shipping will be included within the overall cost. Shipping must begin by </w:t>
      </w:r>
      <w:r w:rsidR="00A87466" w:rsidRPr="00AB1C92">
        <w:rPr>
          <w:rFonts w:ascii="Times New Roman" w:eastAsia="Calibri" w:hAnsi="Times New Roman"/>
          <w:kern w:val="0"/>
          <w14:ligatures w14:val="none"/>
        </w:rPr>
        <w:t>October</w:t>
      </w:r>
      <w:r w:rsidR="008253B0" w:rsidRPr="00AB1C92">
        <w:rPr>
          <w:rFonts w:ascii="Times New Roman" w:eastAsia="Calibri" w:hAnsi="Times New Roman"/>
          <w:kern w:val="0"/>
          <w14:ligatures w14:val="none"/>
        </w:rPr>
        <w:t xml:space="preserve"> 2026, and all deliveries completed by February 2027.  </w:t>
      </w:r>
    </w:p>
    <w:p w14:paraId="48B9931B" w14:textId="3D4E6EBB" w:rsidR="00130EA4" w:rsidRPr="00055F5A" w:rsidRDefault="00BC7889" w:rsidP="00055F5A">
      <w:pPr>
        <w:spacing w:after="160" w:line="259" w:lineRule="auto"/>
        <w:rPr>
          <w:rFonts w:ascii="Times New Roman" w:eastAsia="Calibri" w:hAnsi="Times New Roman"/>
          <w:kern w:val="0"/>
          <w14:ligatures w14:val="none"/>
        </w:rPr>
      </w:pPr>
      <w:r w:rsidRPr="00AB1C92">
        <w:rPr>
          <w:rFonts w:ascii="Times New Roman" w:eastAsia="Calibri" w:hAnsi="Times New Roman"/>
          <w:kern w:val="0"/>
          <w14:ligatures w14:val="none"/>
        </w:rPr>
        <w:t xml:space="preserve">The vendor </w:t>
      </w:r>
      <w:r w:rsidR="00130EA4" w:rsidRPr="00AB1C92">
        <w:rPr>
          <w:rFonts w:ascii="Times New Roman" w:eastAsia="Calibri" w:hAnsi="Times New Roman"/>
          <w:kern w:val="0"/>
          <w14:ligatures w14:val="none"/>
        </w:rPr>
        <w:t>must</w:t>
      </w:r>
      <w:r w:rsidRPr="00AB1C92">
        <w:rPr>
          <w:rFonts w:ascii="Times New Roman" w:eastAsia="Calibri" w:hAnsi="Times New Roman"/>
          <w:kern w:val="0"/>
          <w14:ligatures w14:val="none"/>
        </w:rPr>
        <w:t xml:space="preserve"> provide gun lockbox</w:t>
      </w:r>
      <w:r w:rsidR="00D06FE8">
        <w:rPr>
          <w:rFonts w:ascii="Times New Roman" w:eastAsia="Calibri" w:hAnsi="Times New Roman"/>
          <w:kern w:val="0"/>
          <w14:ligatures w14:val="none"/>
        </w:rPr>
        <w:t xml:space="preserve">es in accordance with </w:t>
      </w:r>
      <w:r w:rsidRPr="00AB1C92">
        <w:rPr>
          <w:rFonts w:ascii="Times New Roman" w:eastAsia="Calibri" w:hAnsi="Times New Roman"/>
          <w:kern w:val="0"/>
          <w14:ligatures w14:val="none"/>
        </w:rPr>
        <w:t>the specifications</w:t>
      </w:r>
      <w:r w:rsidR="00130EA4" w:rsidRPr="00AB1C92">
        <w:rPr>
          <w:rFonts w:ascii="Times New Roman" w:eastAsia="Calibri" w:hAnsi="Times New Roman"/>
          <w:kern w:val="0"/>
          <w14:ligatures w14:val="none"/>
        </w:rPr>
        <w:t xml:space="preserve"> and pictures</w:t>
      </w:r>
      <w:r w:rsidRPr="00AB1C92">
        <w:rPr>
          <w:rFonts w:ascii="Times New Roman" w:eastAsia="Calibri" w:hAnsi="Times New Roman"/>
          <w:kern w:val="0"/>
          <w14:ligatures w14:val="none"/>
        </w:rPr>
        <w:t xml:space="preserve"> herein</w:t>
      </w:r>
      <w:r w:rsidR="00130EA4" w:rsidRPr="00AB1C92">
        <w:rPr>
          <w:rFonts w:ascii="Times New Roman" w:eastAsia="Calibri" w:hAnsi="Times New Roman"/>
          <w:kern w:val="0"/>
          <w14:ligatures w14:val="none"/>
        </w:rPr>
        <w:t>:</w:t>
      </w:r>
      <w:r w:rsidR="008253B0" w:rsidRPr="00AB1C92">
        <w:rPr>
          <w:rFonts w:ascii="Times New Roman" w:eastAsia="Calibri" w:hAnsi="Times New Roman"/>
          <w:kern w:val="0"/>
          <w14:ligatures w14:val="none"/>
        </w:rPr>
        <w:t xml:space="preserve">  </w:t>
      </w:r>
    </w:p>
    <w:p w14:paraId="24698FCE" w14:textId="77777777" w:rsidR="000905DA" w:rsidRDefault="000905DA" w:rsidP="00130EA4">
      <w:pPr>
        <w:rPr>
          <w:rFonts w:ascii="Times New Roman" w:hAnsi="Times New Roman"/>
          <w:b/>
          <w:bCs/>
          <w:kern w:val="0"/>
        </w:rPr>
      </w:pPr>
    </w:p>
    <w:p w14:paraId="0446F449" w14:textId="04FACBD0" w:rsidR="00130EA4" w:rsidRPr="00AB1C92" w:rsidRDefault="00130EA4" w:rsidP="00130EA4">
      <w:pPr>
        <w:rPr>
          <w:rFonts w:ascii="Times New Roman" w:hAnsi="Times New Roman"/>
          <w:b/>
          <w:bCs/>
          <w:kern w:val="0"/>
        </w:rPr>
      </w:pPr>
      <w:r w:rsidRPr="00AB1C92">
        <w:rPr>
          <w:rFonts w:ascii="Times New Roman" w:hAnsi="Times New Roman"/>
          <w:b/>
          <w:bCs/>
          <w:kern w:val="0"/>
        </w:rPr>
        <w:lastRenderedPageBreak/>
        <w:t xml:space="preserve">Product Description/Specifications:    </w:t>
      </w:r>
    </w:p>
    <w:p w14:paraId="3116393C" w14:textId="6EB72D00" w:rsidR="00130EA4" w:rsidRPr="00AB1C92" w:rsidRDefault="00130EA4" w:rsidP="00130EA4">
      <w:pPr>
        <w:numPr>
          <w:ilvl w:val="0"/>
          <w:numId w:val="6"/>
        </w:numPr>
        <w:spacing w:before="100" w:beforeAutospacing="1" w:after="100" w:afterAutospacing="1"/>
        <w:rPr>
          <w:rFonts w:ascii="Times New Roman" w:eastAsia="Times New Roman" w:hAnsi="Times New Roman"/>
          <w:color w:val="000000"/>
        </w:rPr>
      </w:pPr>
      <w:r w:rsidRPr="00AB1C92">
        <w:rPr>
          <w:rFonts w:ascii="Times New Roman" w:eastAsia="Times New Roman" w:hAnsi="Times New Roman"/>
          <w:color w:val="000000"/>
        </w:rPr>
        <w:t>The lockbox should be black and of metal construction.</w:t>
      </w:r>
    </w:p>
    <w:p w14:paraId="3C9E8CC9" w14:textId="77777777" w:rsidR="00130EA4" w:rsidRPr="00AB1C92" w:rsidRDefault="00130EA4" w:rsidP="00130EA4">
      <w:pPr>
        <w:numPr>
          <w:ilvl w:val="0"/>
          <w:numId w:val="6"/>
        </w:numPr>
        <w:spacing w:before="100" w:beforeAutospacing="1" w:after="100" w:afterAutospacing="1"/>
        <w:rPr>
          <w:rFonts w:ascii="Times New Roman" w:eastAsia="Times New Roman" w:hAnsi="Times New Roman"/>
          <w:color w:val="000000"/>
        </w:rPr>
      </w:pPr>
      <w:r w:rsidRPr="00AB1C92">
        <w:rPr>
          <w:rFonts w:ascii="Times New Roman" w:eastAsia="Times New Roman" w:hAnsi="Times New Roman"/>
          <w:color w:val="000000"/>
        </w:rPr>
        <w:t>The lockbox should include a keyed lock with the lockboxes not keyed alike.</w:t>
      </w:r>
    </w:p>
    <w:p w14:paraId="298BDAA1" w14:textId="5CFEA34D" w:rsidR="00130EA4" w:rsidRPr="00AB1C92" w:rsidRDefault="00130EA4" w:rsidP="00130EA4">
      <w:pPr>
        <w:numPr>
          <w:ilvl w:val="0"/>
          <w:numId w:val="6"/>
        </w:numPr>
        <w:spacing w:before="100" w:beforeAutospacing="1" w:after="100" w:afterAutospacing="1"/>
        <w:rPr>
          <w:rFonts w:ascii="Times New Roman" w:eastAsia="Times New Roman" w:hAnsi="Times New Roman"/>
          <w:color w:val="000000"/>
        </w:rPr>
      </w:pPr>
      <w:r w:rsidRPr="00AB1C92">
        <w:rPr>
          <w:rFonts w:ascii="Times New Roman" w:eastAsia="Times New Roman" w:hAnsi="Times New Roman"/>
          <w:color w:val="000000"/>
        </w:rPr>
        <w:t>The lockbox should have an internal hinge mechanism to make it more difficult for someone to break into.  </w:t>
      </w:r>
    </w:p>
    <w:p w14:paraId="754F23A2" w14:textId="77777777" w:rsidR="00130EA4" w:rsidRPr="00AB1C92" w:rsidRDefault="00130EA4" w:rsidP="00130EA4">
      <w:pPr>
        <w:numPr>
          <w:ilvl w:val="0"/>
          <w:numId w:val="6"/>
        </w:numPr>
        <w:spacing w:before="100" w:beforeAutospacing="1" w:after="100" w:afterAutospacing="1"/>
        <w:rPr>
          <w:rFonts w:ascii="Times New Roman" w:eastAsia="Times New Roman" w:hAnsi="Times New Roman"/>
          <w:color w:val="000000"/>
        </w:rPr>
      </w:pPr>
      <w:r w:rsidRPr="00AB1C92">
        <w:rPr>
          <w:rFonts w:ascii="Times New Roman" w:eastAsia="Times New Roman" w:hAnsi="Times New Roman"/>
          <w:color w:val="000000"/>
        </w:rPr>
        <w:t xml:space="preserve">The lockbox should include a “crinkle finish” on the coating to avoid fingerprints and scratching.  These coatings should be fully compliant with all applicable standards.   </w:t>
      </w:r>
    </w:p>
    <w:p w14:paraId="7816F330" w14:textId="45EFE1D7" w:rsidR="00130EA4" w:rsidRPr="00AB1C92" w:rsidRDefault="00130EA4" w:rsidP="00130EA4">
      <w:pPr>
        <w:numPr>
          <w:ilvl w:val="0"/>
          <w:numId w:val="6"/>
        </w:numPr>
        <w:spacing w:before="100" w:beforeAutospacing="1" w:after="100" w:afterAutospacing="1"/>
        <w:rPr>
          <w:rFonts w:ascii="Times New Roman" w:eastAsia="Times New Roman" w:hAnsi="Times New Roman"/>
          <w:color w:val="000000"/>
        </w:rPr>
      </w:pPr>
      <w:r w:rsidRPr="00AB1C92">
        <w:rPr>
          <w:rFonts w:ascii="Times New Roman" w:eastAsia="Times New Roman" w:hAnsi="Times New Roman"/>
          <w:color w:val="000000"/>
        </w:rPr>
        <w:t>The lockbox should include an attachment cable and a method to permanently affix the lockbox to avoid someone stealing the lockbox with the firearm inside.</w:t>
      </w:r>
    </w:p>
    <w:p w14:paraId="237C63A9" w14:textId="77777777" w:rsidR="00130EA4" w:rsidRPr="00AB1C92" w:rsidRDefault="00130EA4" w:rsidP="00130EA4">
      <w:pPr>
        <w:numPr>
          <w:ilvl w:val="0"/>
          <w:numId w:val="6"/>
        </w:numPr>
        <w:spacing w:before="100" w:beforeAutospacing="1" w:after="100" w:afterAutospacing="1"/>
        <w:rPr>
          <w:rFonts w:ascii="Times New Roman" w:eastAsia="Times New Roman" w:hAnsi="Times New Roman"/>
          <w:color w:val="000000"/>
        </w:rPr>
      </w:pPr>
      <w:r w:rsidRPr="00AB1C92">
        <w:rPr>
          <w:rFonts w:ascii="Times New Roman" w:eastAsia="Times New Roman" w:hAnsi="Times New Roman"/>
          <w:color w:val="000000"/>
        </w:rPr>
        <w:t>The interior of the lockbox should be padded to prevent damage to any firearm.</w:t>
      </w:r>
    </w:p>
    <w:p w14:paraId="76082188" w14:textId="77777777" w:rsidR="00130EA4" w:rsidRPr="00AB1C92" w:rsidRDefault="00130EA4" w:rsidP="00130EA4">
      <w:pPr>
        <w:numPr>
          <w:ilvl w:val="0"/>
          <w:numId w:val="6"/>
        </w:numPr>
        <w:spacing w:before="100" w:beforeAutospacing="1" w:after="100" w:afterAutospacing="1"/>
        <w:rPr>
          <w:rFonts w:ascii="Times New Roman" w:eastAsia="Times New Roman" w:hAnsi="Times New Roman"/>
          <w:color w:val="000000"/>
        </w:rPr>
      </w:pPr>
      <w:r w:rsidRPr="00AB1C92">
        <w:rPr>
          <w:rFonts w:ascii="Times New Roman" w:eastAsia="Times New Roman" w:hAnsi="Times New Roman"/>
          <w:color w:val="000000"/>
        </w:rPr>
        <w:t xml:space="preserve">The size of the lockbox should be such that it accommodates a small pistol. </w:t>
      </w:r>
    </w:p>
    <w:p w14:paraId="30FB6820" w14:textId="7BAEF6F0" w:rsidR="00130EA4" w:rsidRPr="00AB1C92" w:rsidRDefault="00130EA4" w:rsidP="00130EA4">
      <w:pPr>
        <w:numPr>
          <w:ilvl w:val="0"/>
          <w:numId w:val="6"/>
        </w:numPr>
        <w:spacing w:before="100" w:beforeAutospacing="1" w:after="100" w:afterAutospacing="1"/>
        <w:rPr>
          <w:rFonts w:ascii="Times New Roman" w:eastAsia="Times New Roman" w:hAnsi="Times New Roman"/>
          <w:color w:val="000000"/>
        </w:rPr>
      </w:pPr>
      <w:r w:rsidRPr="00AB1C92">
        <w:rPr>
          <w:rFonts w:ascii="Times New Roman" w:eastAsia="Times New Roman" w:hAnsi="Times New Roman"/>
          <w:color w:val="000000"/>
        </w:rPr>
        <w:t>The front of the lockbox should include a laser engraved logo, “America’s Navy” “Forged by the Sea” with the Veterans/Military Crisis Line Info towards the bottom right</w:t>
      </w:r>
      <w:r w:rsidR="00EF3C61">
        <w:rPr>
          <w:rFonts w:ascii="Times New Roman" w:eastAsia="Times New Roman" w:hAnsi="Times New Roman"/>
          <w:color w:val="000000"/>
        </w:rPr>
        <w:t xml:space="preserve"> (as pictured below)</w:t>
      </w:r>
      <w:r w:rsidRPr="00AB1C92">
        <w:rPr>
          <w:rFonts w:ascii="Times New Roman" w:eastAsia="Times New Roman" w:hAnsi="Times New Roman"/>
          <w:color w:val="000000"/>
        </w:rPr>
        <w:t>.   </w:t>
      </w:r>
    </w:p>
    <w:p w14:paraId="37D66812" w14:textId="0E0C1E0C" w:rsidR="00130EA4" w:rsidRPr="00AB1C92" w:rsidRDefault="00130EA4" w:rsidP="00130EA4">
      <w:pPr>
        <w:numPr>
          <w:ilvl w:val="0"/>
          <w:numId w:val="6"/>
        </w:numPr>
        <w:spacing w:before="100" w:beforeAutospacing="1" w:after="100" w:afterAutospacing="1"/>
        <w:rPr>
          <w:rFonts w:ascii="Times New Roman" w:eastAsia="Times New Roman" w:hAnsi="Times New Roman"/>
          <w:color w:val="000000"/>
        </w:rPr>
      </w:pPr>
      <w:r w:rsidRPr="00AB1C92">
        <w:rPr>
          <w:rFonts w:ascii="Times New Roman" w:eastAsia="Times New Roman" w:hAnsi="Times New Roman"/>
          <w:color w:val="000000"/>
        </w:rPr>
        <w:t>Inside the lockbox will include a magnetic picture frame that can support at least a 4</w:t>
      </w:r>
      <w:r w:rsidR="00EF3C61">
        <w:rPr>
          <w:rFonts w:ascii="Times New Roman" w:eastAsia="Times New Roman" w:hAnsi="Times New Roman"/>
          <w:color w:val="000000"/>
        </w:rPr>
        <w:t>”</w:t>
      </w:r>
      <w:r w:rsidRPr="00AB1C92">
        <w:rPr>
          <w:rFonts w:ascii="Times New Roman" w:eastAsia="Times New Roman" w:hAnsi="Times New Roman"/>
          <w:color w:val="000000"/>
        </w:rPr>
        <w:t xml:space="preserve"> X 6</w:t>
      </w:r>
      <w:r w:rsidR="00EF3C61">
        <w:rPr>
          <w:rFonts w:ascii="Times New Roman" w:eastAsia="Times New Roman" w:hAnsi="Times New Roman"/>
          <w:color w:val="000000"/>
        </w:rPr>
        <w:t>”</w:t>
      </w:r>
      <w:r w:rsidRPr="00AB1C92">
        <w:rPr>
          <w:rFonts w:ascii="Times New Roman" w:eastAsia="Times New Roman" w:hAnsi="Times New Roman"/>
          <w:color w:val="000000"/>
        </w:rPr>
        <w:t xml:space="preserve"> picture of a loved one.  </w:t>
      </w:r>
    </w:p>
    <w:p w14:paraId="37634937" w14:textId="77777777" w:rsidR="00130EA4" w:rsidRPr="00AB1C92" w:rsidRDefault="00130EA4" w:rsidP="00130EA4">
      <w:pPr>
        <w:numPr>
          <w:ilvl w:val="0"/>
          <w:numId w:val="6"/>
        </w:numPr>
        <w:spacing w:before="100" w:beforeAutospacing="1" w:after="100" w:afterAutospacing="1"/>
        <w:rPr>
          <w:rFonts w:ascii="Times New Roman" w:eastAsia="Times New Roman" w:hAnsi="Times New Roman"/>
          <w:color w:val="000000"/>
        </w:rPr>
      </w:pPr>
      <w:r w:rsidRPr="00AB1C92">
        <w:rPr>
          <w:rFonts w:ascii="Times New Roman" w:eastAsia="Times New Roman" w:hAnsi="Times New Roman"/>
          <w:color w:val="000000"/>
        </w:rPr>
        <w:t xml:space="preserve">The supplier should provide a complete kit composed of the lockbox, picture frame, and printed carton.  </w:t>
      </w:r>
    </w:p>
    <w:p w14:paraId="57F7AB9F" w14:textId="77777777" w:rsidR="00055F5A" w:rsidRDefault="00130EA4" w:rsidP="00130EA4">
      <w:pPr>
        <w:numPr>
          <w:ilvl w:val="0"/>
          <w:numId w:val="6"/>
        </w:numPr>
        <w:spacing w:before="100" w:beforeAutospacing="1" w:after="100" w:afterAutospacing="1"/>
        <w:rPr>
          <w:rFonts w:ascii="Times New Roman" w:hAnsi="Times New Roman"/>
          <w:kern w:val="0"/>
        </w:rPr>
      </w:pPr>
      <w:r w:rsidRPr="00AB1C92">
        <w:rPr>
          <w:rFonts w:ascii="Times New Roman" w:eastAsia="Times New Roman" w:hAnsi="Times New Roman"/>
          <w:color w:val="000000"/>
        </w:rPr>
        <w:t>The supplier should be able to distribute to the various bases in small quantity shipments.  </w:t>
      </w:r>
    </w:p>
    <w:p w14:paraId="3CFE0784" w14:textId="410A24A7" w:rsidR="00130EA4" w:rsidRPr="00055F5A" w:rsidRDefault="00130EA4" w:rsidP="00130EA4">
      <w:pPr>
        <w:numPr>
          <w:ilvl w:val="0"/>
          <w:numId w:val="6"/>
        </w:numPr>
        <w:spacing w:before="100" w:beforeAutospacing="1" w:after="100" w:afterAutospacing="1"/>
        <w:rPr>
          <w:rFonts w:ascii="Times New Roman" w:hAnsi="Times New Roman"/>
          <w:kern w:val="0"/>
        </w:rPr>
      </w:pPr>
      <w:r w:rsidRPr="00055F5A">
        <w:rPr>
          <w:rFonts w:ascii="Times New Roman" w:hAnsi="Times New Roman"/>
          <w:kern w:val="0"/>
        </w:rPr>
        <w:t>The Lock</w:t>
      </w:r>
      <w:r w:rsidR="00055F5A" w:rsidRPr="00055F5A">
        <w:rPr>
          <w:rFonts w:ascii="Times New Roman" w:hAnsi="Times New Roman"/>
          <w:kern w:val="0"/>
        </w:rPr>
        <w:t xml:space="preserve"> </w:t>
      </w:r>
      <w:r w:rsidRPr="00055F5A">
        <w:rPr>
          <w:rFonts w:ascii="Times New Roman" w:hAnsi="Times New Roman"/>
          <w:kern w:val="0"/>
        </w:rPr>
        <w:t xml:space="preserve">box </w:t>
      </w:r>
      <w:r w:rsidR="00055F5A" w:rsidRPr="00055F5A">
        <w:rPr>
          <w:rFonts w:ascii="Times New Roman" w:hAnsi="Times New Roman"/>
          <w:kern w:val="0"/>
        </w:rPr>
        <w:t>must</w:t>
      </w:r>
      <w:r w:rsidRPr="00055F5A">
        <w:rPr>
          <w:rFonts w:ascii="Times New Roman" w:hAnsi="Times New Roman"/>
          <w:kern w:val="0"/>
        </w:rPr>
        <w:t xml:space="preserve"> contain 2 keys. Egg crate foam in bottom half and flat foam in top half/lid, 2 drywall anchors and screws to secure </w:t>
      </w:r>
      <w:r w:rsidR="00B53FD8">
        <w:rPr>
          <w:rFonts w:ascii="Times New Roman" w:hAnsi="Times New Roman"/>
          <w:kern w:val="0"/>
        </w:rPr>
        <w:t>m</w:t>
      </w:r>
      <w:r w:rsidR="00B53FD8" w:rsidRPr="00B53FD8">
        <w:rPr>
          <w:rFonts w:ascii="Times New Roman" w:hAnsi="Times New Roman"/>
          <w:kern w:val="0"/>
        </w:rPr>
        <w:t xml:space="preserve">etal </w:t>
      </w:r>
      <w:r w:rsidR="00B53FD8">
        <w:rPr>
          <w:rFonts w:ascii="Times New Roman" w:hAnsi="Times New Roman"/>
          <w:kern w:val="0"/>
        </w:rPr>
        <w:t>l</w:t>
      </w:r>
      <w:r w:rsidR="00B53FD8" w:rsidRPr="00B53FD8">
        <w:rPr>
          <w:rFonts w:ascii="Times New Roman" w:hAnsi="Times New Roman"/>
          <w:kern w:val="0"/>
        </w:rPr>
        <w:t xml:space="preserve">ockable </w:t>
      </w:r>
      <w:r w:rsidR="00B53FD8">
        <w:rPr>
          <w:rFonts w:ascii="Times New Roman" w:hAnsi="Times New Roman"/>
          <w:kern w:val="0"/>
        </w:rPr>
        <w:t>c</w:t>
      </w:r>
      <w:r w:rsidR="00B53FD8" w:rsidRPr="00B53FD8">
        <w:rPr>
          <w:rFonts w:ascii="Times New Roman" w:hAnsi="Times New Roman"/>
          <w:kern w:val="0"/>
        </w:rPr>
        <w:t>ase</w:t>
      </w:r>
      <w:r w:rsidR="00B53FD8">
        <w:rPr>
          <w:rFonts w:ascii="Times New Roman" w:hAnsi="Times New Roman"/>
          <w:kern w:val="0"/>
        </w:rPr>
        <w:t xml:space="preserve"> </w:t>
      </w:r>
      <w:r w:rsidRPr="00055F5A">
        <w:rPr>
          <w:rFonts w:ascii="Times New Roman" w:hAnsi="Times New Roman"/>
          <w:kern w:val="0"/>
        </w:rPr>
        <w:t xml:space="preserve"> to a flat surface, 36” long security cable option, 2-color printed white product carton</w:t>
      </w:r>
    </w:p>
    <w:p w14:paraId="72BB99BF" w14:textId="3B10D682" w:rsidR="00130EA4" w:rsidRPr="00AB1C92" w:rsidRDefault="00130EA4" w:rsidP="00130EA4">
      <w:pPr>
        <w:rPr>
          <w:rFonts w:ascii="Times New Roman" w:hAnsi="Times New Roman"/>
          <w:kern w:val="0"/>
        </w:rPr>
      </w:pPr>
    </w:p>
    <w:p w14:paraId="1C3457F0" w14:textId="6E4B48A1" w:rsidR="008B3A1A" w:rsidRPr="00AB1C92" w:rsidRDefault="001444FE" w:rsidP="00130EA4">
      <w:pPr>
        <w:rPr>
          <w:rFonts w:ascii="Times New Roman" w:hAnsi="Times New Roman"/>
          <w:b/>
          <w:bCs/>
          <w:kern w:val="0"/>
          <w:u w:val="single"/>
        </w:rPr>
      </w:pPr>
      <w:r w:rsidRPr="00AB1C92">
        <w:rPr>
          <w:rFonts w:ascii="Times New Roman" w:hAnsi="Times New Roman"/>
          <w:b/>
          <w:bCs/>
          <w:kern w:val="0"/>
          <w:u w:val="single"/>
        </w:rPr>
        <w:t>Gun L</w:t>
      </w:r>
      <w:r w:rsidR="008253B0" w:rsidRPr="00AB1C92">
        <w:rPr>
          <w:rFonts w:ascii="Times New Roman" w:hAnsi="Times New Roman"/>
          <w:b/>
          <w:bCs/>
          <w:kern w:val="0"/>
          <w:u w:val="single"/>
        </w:rPr>
        <w:t>ock</w:t>
      </w:r>
      <w:r w:rsidRPr="00AB1C92">
        <w:rPr>
          <w:rFonts w:ascii="Times New Roman" w:hAnsi="Times New Roman"/>
          <w:b/>
          <w:bCs/>
          <w:kern w:val="0"/>
          <w:u w:val="single"/>
        </w:rPr>
        <w:t xml:space="preserve"> B</w:t>
      </w:r>
      <w:r w:rsidR="008253B0" w:rsidRPr="00AB1C92">
        <w:rPr>
          <w:rFonts w:ascii="Times New Roman" w:hAnsi="Times New Roman"/>
          <w:b/>
          <w:bCs/>
          <w:kern w:val="0"/>
          <w:u w:val="single"/>
        </w:rPr>
        <w:t>ox Picture</w:t>
      </w:r>
      <w:r w:rsidR="00055F5A">
        <w:rPr>
          <w:rFonts w:ascii="Times New Roman" w:hAnsi="Times New Roman"/>
          <w:b/>
          <w:bCs/>
          <w:kern w:val="0"/>
          <w:u w:val="single"/>
        </w:rPr>
        <w:t>s</w:t>
      </w:r>
      <w:r w:rsidR="008253B0" w:rsidRPr="00AB1C92">
        <w:rPr>
          <w:rFonts w:ascii="Times New Roman" w:hAnsi="Times New Roman"/>
          <w:b/>
          <w:bCs/>
          <w:kern w:val="0"/>
          <w:u w:val="single"/>
        </w:rPr>
        <w:t xml:space="preserve">:  </w:t>
      </w:r>
    </w:p>
    <w:p w14:paraId="5C00ECBF" w14:textId="76696527" w:rsidR="00BC64E9" w:rsidRPr="00AB1C92" w:rsidRDefault="00BC64E9" w:rsidP="00217356">
      <w:pPr>
        <w:jc w:val="both"/>
        <w:rPr>
          <w:rFonts w:ascii="Times New Roman" w:hAnsi="Times New Roman"/>
          <w:kern w:val="0"/>
        </w:rPr>
      </w:pPr>
    </w:p>
    <w:p w14:paraId="22286BB1" w14:textId="445A8A0B" w:rsidR="00BC64E9" w:rsidRPr="00AB1C92" w:rsidRDefault="00FA4FBC" w:rsidP="00217356">
      <w:pPr>
        <w:jc w:val="both"/>
        <w:rPr>
          <w:rFonts w:ascii="Times New Roman" w:hAnsi="Times New Roman"/>
          <w:kern w:val="0"/>
        </w:rPr>
      </w:pPr>
      <w:r w:rsidRPr="00AB1C92">
        <w:rPr>
          <w:rFonts w:ascii="Times New Roman" w:hAnsi="Times New Roman"/>
          <w:b/>
          <w:bCs/>
          <w:noProof/>
          <w:kern w:val="0"/>
          <w:u w:val="single"/>
        </w:rPr>
        <mc:AlternateContent>
          <mc:Choice Requires="wps">
            <w:drawing>
              <wp:anchor distT="45720" distB="45720" distL="114300" distR="114300" simplePos="0" relativeHeight="251659264" behindDoc="0" locked="0" layoutInCell="1" allowOverlap="1" wp14:anchorId="2BFD0878" wp14:editId="729E7416">
                <wp:simplePos x="0" y="0"/>
                <wp:positionH relativeFrom="page">
                  <wp:posOffset>4914900</wp:posOffset>
                </wp:positionH>
                <wp:positionV relativeFrom="paragraph">
                  <wp:posOffset>47625</wp:posOffset>
                </wp:positionV>
                <wp:extent cx="2392680" cy="15716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1571625"/>
                        </a:xfrm>
                        <a:prstGeom prst="rect">
                          <a:avLst/>
                        </a:prstGeom>
                        <a:solidFill>
                          <a:srgbClr val="FFFFFF"/>
                        </a:solidFill>
                        <a:ln w="9525">
                          <a:solidFill>
                            <a:srgbClr val="000000"/>
                          </a:solidFill>
                          <a:miter lim="800000"/>
                          <a:headEnd/>
                          <a:tailEnd/>
                        </a:ln>
                      </wps:spPr>
                      <wps:txbx>
                        <w:txbxContent>
                          <w:p w14:paraId="4D8A361B" w14:textId="5D934103" w:rsidR="000721D6" w:rsidRPr="00452E4C" w:rsidRDefault="000721D6" w:rsidP="000721D6">
                            <w:pPr>
                              <w:rPr>
                                <w:sz w:val="20"/>
                                <w:szCs w:val="20"/>
                              </w:rPr>
                            </w:pPr>
                            <w:r>
                              <w:rPr>
                                <w:sz w:val="20"/>
                                <w:szCs w:val="20"/>
                              </w:rPr>
                              <w:t xml:space="preserve">Loved one frame should support </w:t>
                            </w:r>
                            <w:r w:rsidR="006D56A5">
                              <w:rPr>
                                <w:sz w:val="20"/>
                                <w:szCs w:val="20"/>
                              </w:rPr>
                              <w:t xml:space="preserve">at least </w:t>
                            </w:r>
                            <w:r>
                              <w:rPr>
                                <w:sz w:val="20"/>
                                <w:szCs w:val="20"/>
                              </w:rPr>
                              <w:t>a 4 X 6 photo.  The outer edge of the frame should read: “MY SAFETY PLAN” at the top of the frame and “CRISIS CAN PASS” at the bottom of the frame.  The Loved one frame must be affixed to the TOP inside lid of the lockbox. The photo should be able to slide in from either the top of the frame or the side.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D0878" id="_x0000_t202" coordsize="21600,21600" o:spt="202" path="m,l,21600r21600,l21600,xe">
                <v:stroke joinstyle="miter"/>
                <v:path gradientshapeok="t" o:connecttype="rect"/>
              </v:shapetype>
              <v:shape id="Text Box 2" o:spid="_x0000_s1026" type="#_x0000_t202" style="position:absolute;left:0;text-align:left;margin-left:387pt;margin-top:3.75pt;width:188.4pt;height:123.7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">
                <v:textbox>
                  <w:txbxContent>
                    <w:p w14:paraId="4D8A361B" w14:textId="5D934103" w:rsidR="000721D6" w:rsidRPr="00452E4C" w:rsidRDefault="000721D6" w:rsidP="000721D6">
                      <w:pPr>
                        <w:rPr>
                          <w:sz w:val="20"/>
                          <w:szCs w:val="20"/>
                        </w:rPr>
                      </w:pPr>
                      <w:r>
                        <w:rPr>
                          <w:sz w:val="20"/>
                          <w:szCs w:val="20"/>
                        </w:rPr>
                        <w:t xml:space="preserve">Loved one frame should support </w:t>
                      </w:r>
                      <w:r w:rsidR="006D56A5">
                        <w:rPr>
                          <w:sz w:val="20"/>
                          <w:szCs w:val="20"/>
                        </w:rPr>
                        <w:t xml:space="preserve">at least </w:t>
                      </w:r>
                      <w:r>
                        <w:rPr>
                          <w:sz w:val="20"/>
                          <w:szCs w:val="20"/>
                        </w:rPr>
                        <w:t>a 4 X 6 photo.  The outer edge of the frame should read: “MY SAFETY PLAN” at the top of the frame and “CRISIS CAN PASS” at the bottom of the frame.  The Loved one frame must be affixed to the TOP inside lid of the lockbox. The photo should be able to slide in from either the top of the frame or the side.</w:t>
                      </w:r>
                    </w:p>
                  </w:txbxContent>
                </v:textbox>
                <w10:wrap type="square" anchorx="page"/>
              </v:shape>
            </w:pict>
          </mc:Fallback>
        </mc:AlternateContent>
      </w:r>
      <w:r w:rsidRPr="00AB1C92">
        <w:rPr>
          <w:rFonts w:ascii="Times New Roman" w:hAnsi="Times New Roman"/>
          <w:noProof/>
          <w:kern w:val="0"/>
        </w:rPr>
        <mc:AlternateContent>
          <mc:Choice Requires="wps">
            <w:drawing>
              <wp:anchor distT="0" distB="0" distL="114300" distR="114300" simplePos="0" relativeHeight="251661312" behindDoc="0" locked="0" layoutInCell="1" allowOverlap="1" wp14:anchorId="02823E56" wp14:editId="420308E1">
                <wp:simplePos x="0" y="0"/>
                <wp:positionH relativeFrom="column">
                  <wp:posOffset>2457450</wp:posOffset>
                </wp:positionH>
                <wp:positionV relativeFrom="paragraph">
                  <wp:posOffset>466725</wp:posOffset>
                </wp:positionV>
                <wp:extent cx="1524000" cy="838200"/>
                <wp:effectExtent l="38100" t="38100" r="57150" b="57150"/>
                <wp:wrapNone/>
                <wp:docPr id="1781139981" name="Straight Arrow Connector 1"/>
                <wp:cNvGraphicFramePr/>
                <a:graphic xmlns:a="http://schemas.openxmlformats.org/drawingml/2006/main">
                  <a:graphicData uri="http://schemas.microsoft.com/office/word/2010/wordprocessingShape">
                    <wps:wsp>
                      <wps:cNvCnPr/>
                      <wps:spPr>
                        <a:xfrm flipH="1">
                          <a:off x="0" y="0"/>
                          <a:ext cx="1524000" cy="83820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61CAB89" id="_x0000_t32" coordsize="21600,21600" o:spt="32" o:oned="t" path="m,l21600,21600e" filled="f">
                <v:path arrowok="t" fillok="f" o:connecttype="none"/>
                <o:lock v:ext="edit" shapetype="t"/>
              </v:shapetype>
              <v:shape id="Straight Arrow Connector 1" o:spid="_x0000_s1026" type="#_x0000_t32" style="position:absolute;margin-left:193.5pt;margin-top:36.75pt;width:120pt;height:6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" strokecolor="#5b9bd5" strokeweight=".5pt">
                <v:stroke startarrow="block" endarrow="block" joinstyle="miter"/>
              </v:shape>
            </w:pict>
          </mc:Fallback>
        </mc:AlternateContent>
      </w:r>
      <w:r w:rsidR="00130EA4" w:rsidRPr="00AB1C92">
        <w:rPr>
          <w:rFonts w:ascii="Times New Roman" w:hAnsi="Times New Roman"/>
          <w:noProof/>
        </w:rPr>
        <w:drawing>
          <wp:inline distT="0" distB="0" distL="0" distR="0" wp14:anchorId="7C83C892" wp14:editId="28C895A6">
            <wp:extent cx="3709358" cy="2047875"/>
            <wp:effectExtent l="0" t="0" r="5715" b="0"/>
            <wp:docPr id="16117317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724111" cy="2056020"/>
                    </a:xfrm>
                    <a:prstGeom prst="rect">
                      <a:avLst/>
                    </a:prstGeom>
                    <a:noFill/>
                    <a:ln>
                      <a:noFill/>
                    </a:ln>
                  </pic:spPr>
                </pic:pic>
              </a:graphicData>
            </a:graphic>
          </wp:inline>
        </w:drawing>
      </w:r>
    </w:p>
    <w:p w14:paraId="7516DD06" w14:textId="1D42F32E" w:rsidR="00BC64E9" w:rsidRPr="00AB1C92" w:rsidRDefault="00BC64E9" w:rsidP="00895185">
      <w:pPr>
        <w:spacing w:after="160" w:line="259" w:lineRule="auto"/>
        <w:rPr>
          <w:rFonts w:ascii="Times New Roman" w:eastAsia="Calibri" w:hAnsi="Times New Roman"/>
          <w:b/>
          <w:kern w:val="0"/>
          <w:u w:val="single"/>
          <w14:ligatures w14:val="none"/>
        </w:rPr>
      </w:pPr>
      <w:r w:rsidRPr="00AB1C92">
        <w:rPr>
          <w:rFonts w:ascii="Times New Roman" w:hAnsi="Times New Roman"/>
          <w:noProof/>
          <w:kern w:val="0"/>
          <w14:ligatures w14:val="none"/>
        </w:rPr>
        <w:lastRenderedPageBreak/>
        <w:drawing>
          <wp:inline distT="0" distB="0" distL="0" distR="0" wp14:anchorId="355D5300" wp14:editId="6D8F5177">
            <wp:extent cx="3724275" cy="2862960"/>
            <wp:effectExtent l="0" t="0" r="0" b="0"/>
            <wp:docPr id="1020531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762637" cy="2892450"/>
                    </a:xfrm>
                    <a:prstGeom prst="rect">
                      <a:avLst/>
                    </a:prstGeom>
                    <a:noFill/>
                    <a:ln>
                      <a:noFill/>
                    </a:ln>
                  </pic:spPr>
                </pic:pic>
              </a:graphicData>
            </a:graphic>
          </wp:inline>
        </w:drawing>
      </w:r>
    </w:p>
    <w:p w14:paraId="22092274" w14:textId="11B0447C" w:rsidR="00700705" w:rsidRPr="00AB1C92" w:rsidRDefault="00055F5A" w:rsidP="00FA4FBC">
      <w:pPr>
        <w:spacing w:before="100" w:beforeAutospacing="1" w:after="100" w:afterAutospacing="1"/>
        <w:rPr>
          <w:rFonts w:ascii="Times New Roman" w:hAnsi="Times New Roman"/>
          <w:kern w:val="0"/>
        </w:rPr>
      </w:pPr>
      <w:r w:rsidRPr="00AB1C92">
        <w:rPr>
          <w:rFonts w:ascii="Times New Roman" w:eastAsia="Calibri" w:hAnsi="Times New Roman"/>
          <w:kern w:val="0"/>
          <w14:ligatures w14:val="none"/>
        </w:rPr>
        <w:t>OPNAV N170B will provide the final spreadsheet with price, addresses and quantities per shipping location provided upon award</w:t>
      </w:r>
    </w:p>
    <w:p w14:paraId="0D2010B4" w14:textId="1E04ABDC" w:rsidR="00380677" w:rsidRPr="00AB1C92" w:rsidRDefault="00FF4DD7" w:rsidP="00380677">
      <w:pPr>
        <w:rPr>
          <w:rFonts w:ascii="Times New Roman" w:hAnsi="Times New Roman"/>
          <w:b/>
          <w:bCs/>
          <w:kern w:val="0"/>
        </w:rPr>
      </w:pPr>
      <w:r w:rsidRPr="00AB1C92">
        <w:rPr>
          <w:rFonts w:ascii="Times New Roman" w:hAnsi="Times New Roman"/>
          <w:b/>
          <w:bCs/>
          <w:kern w:val="0"/>
        </w:rPr>
        <w:t>Shipping/</w:t>
      </w:r>
      <w:r w:rsidR="00380677" w:rsidRPr="00AB1C92">
        <w:rPr>
          <w:rFonts w:ascii="Times New Roman" w:hAnsi="Times New Roman"/>
          <w:b/>
          <w:bCs/>
          <w:kern w:val="0"/>
        </w:rPr>
        <w:t>Packing Specifications</w:t>
      </w:r>
    </w:p>
    <w:p w14:paraId="222D8F27" w14:textId="77777777" w:rsidR="00380677" w:rsidRPr="00AB1C92" w:rsidRDefault="00380677" w:rsidP="00380677">
      <w:pPr>
        <w:rPr>
          <w:rFonts w:ascii="Times New Roman" w:hAnsi="Times New Roman"/>
          <w:kern w:val="0"/>
        </w:rPr>
      </w:pPr>
    </w:p>
    <w:p w14:paraId="48D982C4" w14:textId="7B594059" w:rsidR="00380677" w:rsidRPr="00AB1C92" w:rsidRDefault="00FB4DFB" w:rsidP="007947EF">
      <w:pPr>
        <w:pStyle w:val="ListParagraph"/>
        <w:numPr>
          <w:ilvl w:val="0"/>
          <w:numId w:val="16"/>
        </w:numPr>
        <w:rPr>
          <w:rFonts w:ascii="Times New Roman" w:hAnsi="Times New Roman"/>
          <w:kern w:val="0"/>
        </w:rPr>
      </w:pPr>
      <w:r w:rsidRPr="00AB1C92">
        <w:rPr>
          <w:rFonts w:ascii="Times New Roman" w:hAnsi="Times New Roman"/>
          <w:kern w:val="0"/>
        </w:rPr>
        <w:t>Lockbox</w:t>
      </w:r>
      <w:r w:rsidR="006A70B9" w:rsidRPr="00AB1C92">
        <w:rPr>
          <w:rFonts w:ascii="Times New Roman" w:hAnsi="Times New Roman"/>
          <w:kern w:val="0"/>
        </w:rPr>
        <w:t>es</w:t>
      </w:r>
      <w:r w:rsidRPr="00AB1C92">
        <w:rPr>
          <w:rFonts w:ascii="Times New Roman" w:hAnsi="Times New Roman"/>
          <w:kern w:val="0"/>
        </w:rPr>
        <w:t xml:space="preserve"> and </w:t>
      </w:r>
      <w:r w:rsidR="00380677" w:rsidRPr="00AB1C92">
        <w:rPr>
          <w:rFonts w:ascii="Times New Roman" w:hAnsi="Times New Roman"/>
          <w:kern w:val="0"/>
        </w:rPr>
        <w:t>all nec</w:t>
      </w:r>
      <w:r w:rsidRPr="00AB1C92">
        <w:rPr>
          <w:rFonts w:ascii="Times New Roman" w:hAnsi="Times New Roman"/>
          <w:kern w:val="0"/>
        </w:rPr>
        <w:t>e</w:t>
      </w:r>
      <w:r w:rsidR="00380677" w:rsidRPr="00AB1C92">
        <w:rPr>
          <w:rFonts w:ascii="Times New Roman" w:hAnsi="Times New Roman"/>
          <w:kern w:val="0"/>
        </w:rPr>
        <w:t>ssary elements are to be individually packaged together</w:t>
      </w:r>
    </w:p>
    <w:p w14:paraId="00C1D7FB" w14:textId="73A5E726" w:rsidR="00380677" w:rsidRPr="00AB1C92" w:rsidRDefault="00380677" w:rsidP="007947EF">
      <w:pPr>
        <w:pStyle w:val="ListParagraph"/>
        <w:numPr>
          <w:ilvl w:val="0"/>
          <w:numId w:val="16"/>
        </w:numPr>
        <w:rPr>
          <w:rFonts w:ascii="Times New Roman" w:hAnsi="Times New Roman"/>
          <w:kern w:val="0"/>
        </w:rPr>
      </w:pPr>
      <w:r w:rsidRPr="00AB1C92">
        <w:rPr>
          <w:rFonts w:ascii="Times New Roman" w:hAnsi="Times New Roman"/>
          <w:kern w:val="0"/>
        </w:rPr>
        <w:t xml:space="preserve">Instructions for use are to be included in the packaging with each </w:t>
      </w:r>
      <w:r w:rsidR="00365A29" w:rsidRPr="00AB1C92">
        <w:rPr>
          <w:rFonts w:ascii="Times New Roman" w:hAnsi="Times New Roman"/>
          <w:kern w:val="0"/>
        </w:rPr>
        <w:t>Lockbox.</w:t>
      </w:r>
    </w:p>
    <w:p w14:paraId="531A5F46" w14:textId="522157FC" w:rsidR="00972084" w:rsidRPr="00AB1C92" w:rsidRDefault="00BF7E07" w:rsidP="00614343">
      <w:pPr>
        <w:pStyle w:val="ListParagraph"/>
        <w:numPr>
          <w:ilvl w:val="0"/>
          <w:numId w:val="13"/>
        </w:numPr>
        <w:rPr>
          <w:rFonts w:ascii="Times New Roman" w:hAnsi="Times New Roman"/>
          <w:kern w:val="0"/>
        </w:rPr>
      </w:pPr>
      <w:r w:rsidRPr="00AB1C92">
        <w:rPr>
          <w:rFonts w:ascii="Times New Roman" w:hAnsi="Times New Roman"/>
          <w:kern w:val="0"/>
        </w:rPr>
        <w:t>Bulk p</w:t>
      </w:r>
      <w:r w:rsidR="008E3998" w:rsidRPr="00AB1C92">
        <w:rPr>
          <w:rFonts w:ascii="Times New Roman" w:hAnsi="Times New Roman"/>
          <w:kern w:val="0"/>
        </w:rPr>
        <w:t>ackaging</w:t>
      </w:r>
      <w:r w:rsidR="001F0289" w:rsidRPr="00AB1C92">
        <w:rPr>
          <w:rFonts w:ascii="Times New Roman" w:hAnsi="Times New Roman"/>
          <w:kern w:val="0"/>
        </w:rPr>
        <w:t xml:space="preserve"> should include clear markings indicating </w:t>
      </w:r>
      <w:r w:rsidRPr="00AB1C92">
        <w:rPr>
          <w:rFonts w:ascii="Times New Roman" w:hAnsi="Times New Roman"/>
          <w:kern w:val="0"/>
        </w:rPr>
        <w:t>“</w:t>
      </w:r>
      <w:r w:rsidR="001F0289" w:rsidRPr="00AB1C92">
        <w:rPr>
          <w:rFonts w:ascii="Times New Roman" w:hAnsi="Times New Roman"/>
          <w:kern w:val="0"/>
        </w:rPr>
        <w:t xml:space="preserve">Navy Lethal </w:t>
      </w:r>
      <w:r w:rsidR="00972084" w:rsidRPr="00AB1C92">
        <w:rPr>
          <w:rFonts w:ascii="Times New Roman" w:hAnsi="Times New Roman"/>
          <w:kern w:val="0"/>
        </w:rPr>
        <w:t xml:space="preserve">Means </w:t>
      </w:r>
      <w:r w:rsidR="001F0289" w:rsidRPr="00AB1C92">
        <w:rPr>
          <w:rFonts w:ascii="Times New Roman" w:hAnsi="Times New Roman"/>
          <w:kern w:val="0"/>
        </w:rPr>
        <w:t xml:space="preserve">Safety </w:t>
      </w:r>
    </w:p>
    <w:p w14:paraId="650F11F4" w14:textId="21DB820A" w:rsidR="00CB3D96" w:rsidRPr="00AB1C92" w:rsidRDefault="00031FAA" w:rsidP="007947EF">
      <w:pPr>
        <w:pStyle w:val="ListParagraph"/>
        <w:rPr>
          <w:rFonts w:ascii="Times New Roman" w:hAnsi="Times New Roman"/>
          <w:kern w:val="0"/>
        </w:rPr>
      </w:pPr>
      <w:r w:rsidRPr="00AB1C92">
        <w:rPr>
          <w:rFonts w:ascii="Times New Roman" w:hAnsi="Times New Roman"/>
          <w:kern w:val="0"/>
        </w:rPr>
        <w:t>Campaign</w:t>
      </w:r>
      <w:r w:rsidR="00972084" w:rsidRPr="00AB1C92">
        <w:rPr>
          <w:rFonts w:ascii="Times New Roman" w:hAnsi="Times New Roman"/>
          <w:kern w:val="0"/>
        </w:rPr>
        <w:t xml:space="preserve"> </w:t>
      </w:r>
      <w:r w:rsidRPr="00AB1C92">
        <w:rPr>
          <w:rFonts w:ascii="Times New Roman" w:hAnsi="Times New Roman"/>
          <w:kern w:val="0"/>
        </w:rPr>
        <w:t>(Lockboxes</w:t>
      </w:r>
      <w:r w:rsidR="00F377D8" w:rsidRPr="00AB1C92">
        <w:rPr>
          <w:rFonts w:ascii="Times New Roman" w:hAnsi="Times New Roman"/>
          <w:kern w:val="0"/>
        </w:rPr>
        <w:t>)” this</w:t>
      </w:r>
      <w:r w:rsidR="00972084" w:rsidRPr="00AB1C92">
        <w:rPr>
          <w:rFonts w:ascii="Times New Roman" w:hAnsi="Times New Roman"/>
          <w:kern w:val="0"/>
        </w:rPr>
        <w:t xml:space="preserve"> is to avoid confusion of shipment contents. </w:t>
      </w:r>
    </w:p>
    <w:p w14:paraId="51A067E8" w14:textId="0576075D" w:rsidR="00573E5C" w:rsidRPr="00AB1C92" w:rsidRDefault="00573E5C" w:rsidP="00614343">
      <w:pPr>
        <w:pStyle w:val="ListParagraph"/>
        <w:numPr>
          <w:ilvl w:val="0"/>
          <w:numId w:val="13"/>
        </w:numPr>
        <w:rPr>
          <w:rFonts w:ascii="Times New Roman" w:hAnsi="Times New Roman"/>
          <w:kern w:val="0"/>
        </w:rPr>
      </w:pPr>
      <w:r w:rsidRPr="00AB1C92">
        <w:rPr>
          <w:rFonts w:ascii="Times New Roman" w:hAnsi="Times New Roman"/>
          <w:kern w:val="0"/>
        </w:rPr>
        <w:t xml:space="preserve">“Made in China” marking should be </w:t>
      </w:r>
      <w:r w:rsidR="000A204B" w:rsidRPr="00AB1C92">
        <w:rPr>
          <w:rFonts w:ascii="Times New Roman" w:hAnsi="Times New Roman"/>
          <w:kern w:val="0"/>
        </w:rPr>
        <w:t>placed in an inconspicuous area on the product.</w:t>
      </w:r>
    </w:p>
    <w:p w14:paraId="20DD135C" w14:textId="2B6086F4" w:rsidR="00E563A8" w:rsidRPr="00AB1C92" w:rsidRDefault="00E563A8" w:rsidP="00614343">
      <w:pPr>
        <w:pStyle w:val="ListParagraph"/>
        <w:numPr>
          <w:ilvl w:val="0"/>
          <w:numId w:val="13"/>
        </w:numPr>
        <w:rPr>
          <w:rFonts w:ascii="Times New Roman" w:hAnsi="Times New Roman"/>
          <w:kern w:val="0"/>
        </w:rPr>
      </w:pPr>
      <w:r w:rsidRPr="00AB1C92">
        <w:rPr>
          <w:rFonts w:ascii="Times New Roman" w:hAnsi="Times New Roman"/>
          <w:kern w:val="0"/>
        </w:rPr>
        <w:t>Provide</w:t>
      </w:r>
      <w:r w:rsidR="006B5C1D" w:rsidRPr="00AB1C92">
        <w:rPr>
          <w:rFonts w:ascii="Times New Roman" w:hAnsi="Times New Roman"/>
          <w:kern w:val="0"/>
        </w:rPr>
        <w:t xml:space="preserve"> </w:t>
      </w:r>
      <w:r w:rsidR="00B860D6" w:rsidRPr="00AB1C92">
        <w:rPr>
          <w:rFonts w:ascii="Times New Roman" w:hAnsi="Times New Roman"/>
          <w:kern w:val="0"/>
        </w:rPr>
        <w:t>delivery</w:t>
      </w:r>
      <w:r w:rsidR="00F377D8" w:rsidRPr="00AB1C92">
        <w:rPr>
          <w:rFonts w:ascii="Times New Roman" w:hAnsi="Times New Roman"/>
          <w:kern w:val="0"/>
        </w:rPr>
        <w:t xml:space="preserve"> confirmation</w:t>
      </w:r>
      <w:r w:rsidR="008551CE" w:rsidRPr="00AB1C92">
        <w:rPr>
          <w:rFonts w:ascii="Times New Roman" w:hAnsi="Times New Roman"/>
          <w:kern w:val="0"/>
        </w:rPr>
        <w:t xml:space="preserve"> </w:t>
      </w:r>
      <w:r w:rsidR="00B860D6" w:rsidRPr="00AB1C92">
        <w:rPr>
          <w:rFonts w:ascii="Times New Roman" w:hAnsi="Times New Roman"/>
          <w:kern w:val="0"/>
        </w:rPr>
        <w:t>for each lo</w:t>
      </w:r>
      <w:r w:rsidR="00433602" w:rsidRPr="00AB1C92">
        <w:rPr>
          <w:rFonts w:ascii="Times New Roman" w:hAnsi="Times New Roman"/>
          <w:kern w:val="0"/>
        </w:rPr>
        <w:t>cation</w:t>
      </w:r>
      <w:r w:rsidR="008551CE" w:rsidRPr="00AB1C92">
        <w:rPr>
          <w:rFonts w:ascii="Times New Roman" w:hAnsi="Times New Roman"/>
          <w:kern w:val="0"/>
        </w:rPr>
        <w:t>.</w:t>
      </w:r>
    </w:p>
    <w:p w14:paraId="3C46B773" w14:textId="77777777" w:rsidR="00380677" w:rsidRPr="00AB1C92" w:rsidRDefault="00380677" w:rsidP="001B4F49">
      <w:pPr>
        <w:rPr>
          <w:rFonts w:ascii="Times New Roman" w:hAnsi="Times New Roman"/>
          <w:kern w:val="0"/>
        </w:rPr>
      </w:pPr>
    </w:p>
    <w:p w14:paraId="7419C71D" w14:textId="4DACD00E" w:rsidR="00022C8B" w:rsidRPr="00AB1C92" w:rsidRDefault="00022C8B" w:rsidP="00022C8B">
      <w:pPr>
        <w:rPr>
          <w:rFonts w:ascii="Times New Roman" w:hAnsi="Times New Roman"/>
          <w:b/>
          <w:bCs/>
          <w:kern w:val="0"/>
        </w:rPr>
      </w:pPr>
      <w:r w:rsidRPr="00AB1C92">
        <w:rPr>
          <w:rFonts w:ascii="Times New Roman" w:hAnsi="Times New Roman"/>
          <w:b/>
          <w:bCs/>
          <w:kern w:val="0"/>
        </w:rPr>
        <w:t>Packing Specifications</w:t>
      </w:r>
    </w:p>
    <w:p w14:paraId="28947339" w14:textId="77777777" w:rsidR="00022C8B" w:rsidRPr="00AB1C92" w:rsidRDefault="00022C8B" w:rsidP="00022C8B">
      <w:pPr>
        <w:rPr>
          <w:rFonts w:ascii="Times New Roman" w:hAnsi="Times New Roman"/>
          <w:kern w:val="0"/>
        </w:rPr>
      </w:pPr>
    </w:p>
    <w:p w14:paraId="288FF1F7" w14:textId="76D7E863" w:rsidR="00022C8B" w:rsidRPr="00AB1C92" w:rsidRDefault="00022C8B" w:rsidP="00972084">
      <w:pPr>
        <w:pStyle w:val="ListParagraph"/>
        <w:numPr>
          <w:ilvl w:val="0"/>
          <w:numId w:val="9"/>
        </w:numPr>
        <w:rPr>
          <w:rFonts w:ascii="Times New Roman" w:hAnsi="Times New Roman"/>
          <w:kern w:val="0"/>
        </w:rPr>
      </w:pPr>
      <w:r w:rsidRPr="00AB1C92">
        <w:rPr>
          <w:rFonts w:ascii="Times New Roman" w:hAnsi="Times New Roman"/>
          <w:kern w:val="0"/>
        </w:rPr>
        <w:t>Lockboxes to be packed 16 per carton unless requested otherwise:</w:t>
      </w:r>
    </w:p>
    <w:p w14:paraId="7E3B2A48" w14:textId="1C1237D5" w:rsidR="00380677" w:rsidRPr="00AB1C92" w:rsidRDefault="00022C8B" w:rsidP="00972084">
      <w:pPr>
        <w:pStyle w:val="ListParagraph"/>
        <w:numPr>
          <w:ilvl w:val="0"/>
          <w:numId w:val="9"/>
        </w:numPr>
        <w:rPr>
          <w:rFonts w:ascii="Times New Roman" w:hAnsi="Times New Roman"/>
          <w:kern w:val="0"/>
        </w:rPr>
      </w:pPr>
      <w:r w:rsidRPr="00AB1C92">
        <w:rPr>
          <w:rFonts w:ascii="Times New Roman" w:hAnsi="Times New Roman"/>
          <w:kern w:val="0"/>
        </w:rPr>
        <w:t xml:space="preserve">20” L x 15” H x 10.25” W @ 42 pounds each.   </w:t>
      </w:r>
    </w:p>
    <w:p w14:paraId="01C6AD8D" w14:textId="77777777" w:rsidR="001B4F49" w:rsidRPr="00AB1C92" w:rsidRDefault="001B4F49" w:rsidP="001B4F49">
      <w:pPr>
        <w:rPr>
          <w:rFonts w:ascii="Times New Roman" w:hAnsi="Times New Roman"/>
          <w:kern w:val="0"/>
        </w:rPr>
      </w:pPr>
    </w:p>
    <w:p w14:paraId="1024114E" w14:textId="77777777" w:rsidR="00DB16D0" w:rsidRPr="00AB1C92" w:rsidRDefault="00DB16D0" w:rsidP="001B4F49">
      <w:pPr>
        <w:rPr>
          <w:rFonts w:ascii="Times New Roman" w:hAnsi="Times New Roman"/>
          <w:kern w:val="0"/>
        </w:rPr>
      </w:pPr>
    </w:p>
    <w:p w14:paraId="64B4EC03" w14:textId="22A598C2" w:rsidR="006560BC" w:rsidRPr="00AB1C92" w:rsidRDefault="006560BC" w:rsidP="006560BC">
      <w:pPr>
        <w:rPr>
          <w:rFonts w:ascii="Times New Roman" w:hAnsi="Times New Roman"/>
          <w:b/>
          <w:bCs/>
          <w:kern w:val="0"/>
        </w:rPr>
      </w:pPr>
      <w:r w:rsidRPr="00AB1C92">
        <w:rPr>
          <w:rFonts w:ascii="Times New Roman" w:hAnsi="Times New Roman"/>
          <w:b/>
          <w:bCs/>
          <w:kern w:val="0"/>
        </w:rPr>
        <w:t>Contracting Officer Representative</w:t>
      </w:r>
      <w:r w:rsidR="008B6B8F" w:rsidRPr="00AB1C92">
        <w:rPr>
          <w:rFonts w:ascii="Times New Roman" w:hAnsi="Times New Roman"/>
          <w:b/>
          <w:bCs/>
          <w:kern w:val="0"/>
        </w:rPr>
        <w:t>:</w:t>
      </w:r>
    </w:p>
    <w:p w14:paraId="0D9E1FDD" w14:textId="77777777" w:rsidR="008B6B8F" w:rsidRPr="00AB1C92" w:rsidRDefault="008B6B8F" w:rsidP="006560BC">
      <w:pPr>
        <w:rPr>
          <w:rFonts w:ascii="Times New Roman" w:hAnsi="Times New Roman"/>
          <w:b/>
          <w:bCs/>
          <w:kern w:val="0"/>
        </w:rPr>
      </w:pPr>
    </w:p>
    <w:p w14:paraId="604F5DBB" w14:textId="77777777" w:rsidR="001B4F49" w:rsidRPr="00AB1C92" w:rsidRDefault="001B4F49" w:rsidP="001B4F49">
      <w:pPr>
        <w:rPr>
          <w:rFonts w:ascii="Times New Roman" w:hAnsi="Times New Roman"/>
          <w:noProof/>
          <w:color w:val="1F497D"/>
          <w:kern w:val="0"/>
          <w14:ligatures w14:val="none"/>
        </w:rPr>
      </w:pPr>
      <w:r w:rsidRPr="00AB1C92">
        <w:rPr>
          <w:rFonts w:ascii="Times New Roman" w:hAnsi="Times New Roman"/>
          <w:noProof/>
          <w:color w:val="1F497D"/>
          <w:kern w:val="0"/>
          <w14:ligatures w14:val="none"/>
        </w:rPr>
        <w:t>Victor Gooden</w:t>
      </w:r>
    </w:p>
    <w:p w14:paraId="473A4540" w14:textId="77777777" w:rsidR="001B4F49" w:rsidRPr="00AB1C92" w:rsidRDefault="001B4F49" w:rsidP="001B4F49">
      <w:pPr>
        <w:rPr>
          <w:rFonts w:ascii="Times New Roman" w:hAnsi="Times New Roman"/>
          <w:noProof/>
          <w:color w:val="1F497D"/>
          <w:kern w:val="0"/>
          <w14:ligatures w14:val="none"/>
        </w:rPr>
      </w:pPr>
      <w:r w:rsidRPr="00AB1C92">
        <w:rPr>
          <w:rFonts w:ascii="Times New Roman" w:hAnsi="Times New Roman"/>
          <w:noProof/>
          <w:color w:val="1F497D"/>
          <w:kern w:val="0"/>
          <w14:ligatures w14:val="none"/>
        </w:rPr>
        <w:t>OPNAV N17, Navy Culture &amp; Force Resilience Office</w:t>
      </w:r>
    </w:p>
    <w:p w14:paraId="217F8D68" w14:textId="59A36563" w:rsidR="001B4F49" w:rsidRPr="00AB1C92" w:rsidRDefault="001B4F49" w:rsidP="001B4F49">
      <w:pPr>
        <w:rPr>
          <w:rFonts w:ascii="Times New Roman" w:hAnsi="Times New Roman"/>
          <w:noProof/>
          <w:color w:val="1F497D"/>
          <w:kern w:val="0"/>
          <w14:ligatures w14:val="none"/>
        </w:rPr>
      </w:pPr>
      <w:r w:rsidRPr="00AB1C92">
        <w:rPr>
          <w:rFonts w:ascii="Times New Roman" w:hAnsi="Times New Roman"/>
          <w:noProof/>
          <w:color w:val="1F497D"/>
          <w:kern w:val="0"/>
          <w14:ligatures w14:val="none"/>
        </w:rPr>
        <w:t>Navy Suicide Prevention Office</w:t>
      </w:r>
      <w:r w:rsidR="008B6B8F" w:rsidRPr="00AB1C92">
        <w:rPr>
          <w:rFonts w:ascii="Times New Roman" w:hAnsi="Times New Roman"/>
          <w:noProof/>
          <w:color w:val="1F497D"/>
          <w:kern w:val="0"/>
          <w14:ligatures w14:val="none"/>
        </w:rPr>
        <w:t xml:space="preserve"> N170B</w:t>
      </w:r>
    </w:p>
    <w:p w14:paraId="53AE216C" w14:textId="70341174" w:rsidR="001B4F49" w:rsidRPr="00AB1C92" w:rsidRDefault="001F25F0" w:rsidP="001B4F49">
      <w:pPr>
        <w:rPr>
          <w:rFonts w:ascii="Times New Roman" w:hAnsi="Times New Roman"/>
          <w:noProof/>
          <w:color w:val="1F497D"/>
          <w:kern w:val="0"/>
          <w14:ligatures w14:val="none"/>
        </w:rPr>
      </w:pPr>
      <w:r>
        <w:rPr>
          <w:rFonts w:ascii="Times New Roman" w:hAnsi="Times New Roman"/>
          <w:noProof/>
          <w:color w:val="1F497D"/>
          <w:kern w:val="0"/>
          <w14:ligatures w14:val="none"/>
        </w:rPr>
        <w:t xml:space="preserve">Phone: </w:t>
      </w:r>
      <w:r w:rsidR="001B4F49" w:rsidRPr="00AB1C92">
        <w:rPr>
          <w:rFonts w:ascii="Times New Roman" w:hAnsi="Times New Roman"/>
          <w:noProof/>
          <w:color w:val="1F497D"/>
          <w:kern w:val="0"/>
          <w14:ligatures w14:val="none"/>
        </w:rPr>
        <w:t>901-874-4220</w:t>
      </w:r>
      <w:r>
        <w:rPr>
          <w:rFonts w:ascii="Times New Roman" w:hAnsi="Times New Roman"/>
          <w:noProof/>
          <w:color w:val="1F497D"/>
          <w:kern w:val="0"/>
          <w14:ligatures w14:val="none"/>
        </w:rPr>
        <w:t xml:space="preserve">  |  </w:t>
      </w:r>
      <w:r w:rsidR="001B4F49" w:rsidRPr="00AB1C92">
        <w:rPr>
          <w:rFonts w:ascii="Times New Roman" w:hAnsi="Times New Roman"/>
          <w:noProof/>
          <w:color w:val="1F497D"/>
          <w:kern w:val="0"/>
          <w14:ligatures w14:val="none"/>
        </w:rPr>
        <w:t>DSN 882-4220</w:t>
      </w:r>
    </w:p>
    <w:p w14:paraId="5A450CAA" w14:textId="3CCE014C" w:rsidR="001B4F49" w:rsidRDefault="001F25F0" w:rsidP="001B4F49">
      <w:pPr>
        <w:rPr>
          <w:rFonts w:ascii="Times New Roman" w:hAnsi="Times New Roman"/>
          <w:noProof/>
          <w:kern w:val="0"/>
          <w14:ligatures w14:val="none"/>
        </w:rPr>
      </w:pPr>
      <w:r>
        <w:rPr>
          <w:rFonts w:ascii="Times New Roman" w:hAnsi="Times New Roman"/>
        </w:rPr>
        <w:t xml:space="preserve">Email: </w:t>
      </w:r>
      <w:hyperlink r:id="rId11" w:history="1">
        <w:r w:rsidRPr="00C76C1A">
          <w:rPr>
            <w:rStyle w:val="Hyperlink"/>
            <w:rFonts w:ascii="Times New Roman" w:hAnsi="Times New Roman"/>
            <w:noProof/>
            <w:kern w:val="0"/>
            <w14:ligatures w14:val="none"/>
          </w:rPr>
          <w:t>victor.gooden.civ@us.navy.mil</w:t>
        </w:r>
      </w:hyperlink>
    </w:p>
    <w:p w14:paraId="2F4C1E3C" w14:textId="77777777" w:rsidR="001F25F0" w:rsidRDefault="001F25F0" w:rsidP="001B4F49">
      <w:pPr>
        <w:rPr>
          <w:rFonts w:ascii="Times New Roman" w:hAnsi="Times New Roman"/>
          <w:noProof/>
          <w:kern w:val="0"/>
          <w14:ligatures w14:val="none"/>
        </w:rPr>
      </w:pPr>
    </w:p>
    <w:p w14:paraId="7349F1AE" w14:textId="5D062AE1" w:rsidR="001B4F49" w:rsidRDefault="001F25F0" w:rsidP="001B4F49">
      <w:pPr>
        <w:rPr>
          <w:rFonts w:ascii="Times New Roman" w:hAnsi="Times New Roman"/>
          <w:b/>
          <w:bCs/>
          <w:kern w:val="0"/>
        </w:rPr>
      </w:pPr>
      <w:r w:rsidRPr="00AB1C92">
        <w:rPr>
          <w:rFonts w:ascii="Times New Roman" w:hAnsi="Times New Roman"/>
          <w:b/>
          <w:bCs/>
          <w:kern w:val="0"/>
        </w:rPr>
        <w:t>Contract Office</w:t>
      </w:r>
      <w:r w:rsidR="004249F3">
        <w:rPr>
          <w:rFonts w:ascii="Times New Roman" w:hAnsi="Times New Roman"/>
          <w:b/>
          <w:bCs/>
          <w:kern w:val="0"/>
        </w:rPr>
        <w:t xml:space="preserve"> POC</w:t>
      </w:r>
      <w:r>
        <w:rPr>
          <w:rFonts w:ascii="Times New Roman" w:hAnsi="Times New Roman"/>
          <w:b/>
          <w:bCs/>
          <w:kern w:val="0"/>
        </w:rPr>
        <w:t>:</w:t>
      </w:r>
    </w:p>
    <w:p w14:paraId="52F0B4FA" w14:textId="77777777" w:rsidR="004249F3" w:rsidRDefault="004249F3" w:rsidP="001B4F49">
      <w:pPr>
        <w:rPr>
          <w:rFonts w:ascii="Times New Roman" w:hAnsi="Times New Roman"/>
          <w:b/>
          <w:bCs/>
          <w:kern w:val="0"/>
        </w:rPr>
      </w:pPr>
    </w:p>
    <w:p w14:paraId="16FA48DE" w14:textId="40542DB1" w:rsidR="004249F3" w:rsidRPr="0088639A" w:rsidRDefault="004249F3" w:rsidP="001B4F49">
      <w:pPr>
        <w:rPr>
          <w:rFonts w:ascii="Times New Roman" w:hAnsi="Times New Roman"/>
          <w:kern w:val="0"/>
        </w:rPr>
      </w:pPr>
      <w:r w:rsidRPr="0088639A">
        <w:rPr>
          <w:rFonts w:ascii="Times New Roman" w:hAnsi="Times New Roman"/>
          <w:kern w:val="0"/>
        </w:rPr>
        <w:t>Julia Ledbetter</w:t>
      </w:r>
    </w:p>
    <w:p w14:paraId="0C159E90" w14:textId="2E254841" w:rsidR="004249F3" w:rsidRPr="0088639A" w:rsidRDefault="004249F3" w:rsidP="001B4F49">
      <w:pPr>
        <w:rPr>
          <w:rFonts w:ascii="Times New Roman" w:hAnsi="Times New Roman"/>
          <w:kern w:val="0"/>
        </w:rPr>
      </w:pPr>
      <w:r w:rsidRPr="0088639A">
        <w:rPr>
          <w:rFonts w:ascii="Times New Roman" w:hAnsi="Times New Roman"/>
          <w:kern w:val="0"/>
        </w:rPr>
        <w:lastRenderedPageBreak/>
        <w:t>Contract Specialist</w:t>
      </w:r>
    </w:p>
    <w:p w14:paraId="414B0EF1" w14:textId="65DADE98" w:rsidR="004249F3" w:rsidRPr="0088639A" w:rsidRDefault="004249F3" w:rsidP="001B4F49">
      <w:pPr>
        <w:rPr>
          <w:rFonts w:ascii="Times New Roman" w:hAnsi="Times New Roman"/>
          <w:kern w:val="0"/>
        </w:rPr>
      </w:pPr>
      <w:r w:rsidRPr="0088639A">
        <w:rPr>
          <w:rFonts w:ascii="Times New Roman" w:hAnsi="Times New Roman"/>
          <w:kern w:val="0"/>
        </w:rPr>
        <w:t xml:space="preserve">Email: </w:t>
      </w:r>
      <w:hyperlink r:id="rId12" w:history="1">
        <w:r w:rsidR="00611040" w:rsidRPr="0088639A">
          <w:rPr>
            <w:rStyle w:val="Hyperlink"/>
            <w:rFonts w:ascii="Times New Roman" w:hAnsi="Times New Roman"/>
            <w:kern w:val="0"/>
          </w:rPr>
          <w:t>julia.h.ledbetter.civ@us.navy.mil</w:t>
        </w:r>
      </w:hyperlink>
    </w:p>
    <w:p w14:paraId="71CE20BD" w14:textId="77777777" w:rsidR="00611040" w:rsidRPr="0088639A" w:rsidRDefault="00611040" w:rsidP="001B4F49">
      <w:pPr>
        <w:rPr>
          <w:rFonts w:ascii="Times New Roman" w:hAnsi="Times New Roman"/>
          <w:kern w:val="0"/>
        </w:rPr>
      </w:pPr>
    </w:p>
    <w:p w14:paraId="033E60C3" w14:textId="2C861F77" w:rsidR="00611040" w:rsidRPr="0088639A" w:rsidRDefault="00611040" w:rsidP="001B4F49">
      <w:pPr>
        <w:rPr>
          <w:rFonts w:ascii="Times New Roman" w:hAnsi="Times New Roman"/>
          <w:kern w:val="0"/>
        </w:rPr>
      </w:pPr>
      <w:r w:rsidRPr="0088639A">
        <w:rPr>
          <w:rFonts w:ascii="Times New Roman" w:hAnsi="Times New Roman"/>
          <w:kern w:val="0"/>
        </w:rPr>
        <w:t>Christopher Daubert</w:t>
      </w:r>
    </w:p>
    <w:p w14:paraId="1AD9D6D2" w14:textId="78E154C3" w:rsidR="00611040" w:rsidRPr="0088639A" w:rsidRDefault="00611040" w:rsidP="001B4F49">
      <w:pPr>
        <w:rPr>
          <w:rFonts w:ascii="Times New Roman" w:hAnsi="Times New Roman"/>
          <w:kern w:val="0"/>
        </w:rPr>
      </w:pPr>
      <w:r w:rsidRPr="0088639A">
        <w:rPr>
          <w:rFonts w:ascii="Times New Roman" w:hAnsi="Times New Roman"/>
          <w:kern w:val="0"/>
        </w:rPr>
        <w:t>Contract Officer</w:t>
      </w:r>
    </w:p>
    <w:p w14:paraId="36A2EBA0" w14:textId="2487DB9A" w:rsidR="001F25F0" w:rsidRPr="0088639A" w:rsidRDefault="00611040" w:rsidP="001B4F49">
      <w:pPr>
        <w:rPr>
          <w:rFonts w:ascii="Times New Roman" w:hAnsi="Times New Roman"/>
          <w:kern w:val="0"/>
        </w:rPr>
      </w:pPr>
      <w:r w:rsidRPr="0088639A">
        <w:rPr>
          <w:rFonts w:ascii="Times New Roman" w:hAnsi="Times New Roman"/>
          <w:kern w:val="0"/>
        </w:rPr>
        <w:t xml:space="preserve">Email: </w:t>
      </w:r>
      <w:hyperlink r:id="rId13" w:history="1">
        <w:r w:rsidR="0088639A" w:rsidRPr="00C76C1A">
          <w:rPr>
            <w:rStyle w:val="Hyperlink"/>
            <w:rFonts w:ascii="Times New Roman" w:hAnsi="Times New Roman"/>
            <w:kern w:val="0"/>
          </w:rPr>
          <w:t>christopher.w.daubert.civ@us.navy.mil</w:t>
        </w:r>
      </w:hyperlink>
      <w:r w:rsidR="0088639A">
        <w:rPr>
          <w:rFonts w:ascii="Times New Roman" w:hAnsi="Times New Roman"/>
          <w:kern w:val="0"/>
        </w:rPr>
        <w:t xml:space="preserve"> </w:t>
      </w:r>
    </w:p>
    <w:p w14:paraId="4FDDB1A4" w14:textId="77777777" w:rsidR="009612D4" w:rsidRPr="00AB1C92" w:rsidRDefault="009612D4">
      <w:pPr>
        <w:rPr>
          <w:rFonts w:ascii="Times New Roman" w:hAnsi="Times New Roman"/>
        </w:rPr>
      </w:pPr>
    </w:p>
    <w:sectPr w:rsidR="009612D4" w:rsidRPr="00AB1C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313D9" w14:textId="77777777" w:rsidR="00320B63" w:rsidRDefault="00320B63" w:rsidP="00AB1C92">
      <w:r>
        <w:separator/>
      </w:r>
    </w:p>
  </w:endnote>
  <w:endnote w:type="continuationSeparator" w:id="0">
    <w:p w14:paraId="76343542" w14:textId="77777777" w:rsidR="00320B63" w:rsidRDefault="00320B63" w:rsidP="00AB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147D8" w14:textId="77777777" w:rsidR="00320B63" w:rsidRDefault="00320B63" w:rsidP="00AB1C92">
      <w:r>
        <w:separator/>
      </w:r>
    </w:p>
  </w:footnote>
  <w:footnote w:type="continuationSeparator" w:id="0">
    <w:p w14:paraId="7C88B3EE" w14:textId="77777777" w:rsidR="00320B63" w:rsidRDefault="00320B63" w:rsidP="00AB1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649CC"/>
    <w:multiLevelType w:val="hybridMultilevel"/>
    <w:tmpl w:val="D61E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A4107"/>
    <w:multiLevelType w:val="hybridMultilevel"/>
    <w:tmpl w:val="BC28F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0047A"/>
    <w:multiLevelType w:val="hybridMultilevel"/>
    <w:tmpl w:val="DBB44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217B9"/>
    <w:multiLevelType w:val="hybridMultilevel"/>
    <w:tmpl w:val="82DA72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0080632"/>
    <w:multiLevelType w:val="hybridMultilevel"/>
    <w:tmpl w:val="B9581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3F5EA5"/>
    <w:multiLevelType w:val="hybridMultilevel"/>
    <w:tmpl w:val="993057BE"/>
    <w:lvl w:ilvl="0" w:tplc="869EC61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E844B8F"/>
    <w:multiLevelType w:val="hybridMultilevel"/>
    <w:tmpl w:val="079AF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D93E3F"/>
    <w:multiLevelType w:val="hybridMultilevel"/>
    <w:tmpl w:val="7ACE9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021D3"/>
    <w:multiLevelType w:val="hybridMultilevel"/>
    <w:tmpl w:val="921A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820D07"/>
    <w:multiLevelType w:val="multilevel"/>
    <w:tmpl w:val="2D98800C"/>
    <w:lvl w:ilvl="0">
      <w:start w:val="1"/>
      <w:numFmt w:val="bullet"/>
      <w:lvlText w:val=""/>
      <w:lvlJc w:val="left"/>
      <w:pPr>
        <w:tabs>
          <w:tab w:val="num" w:pos="630"/>
        </w:tabs>
        <w:ind w:left="630" w:hanging="360"/>
      </w:pPr>
      <w:rPr>
        <w:rFonts w:ascii="Symbol" w:hAnsi="Symbol" w:hint="default"/>
        <w:sz w:val="20"/>
      </w:rPr>
    </w:lvl>
    <w:lvl w:ilvl="1">
      <w:start w:val="1"/>
      <w:numFmt w:val="bullet"/>
      <w:lvlText w:val=""/>
      <w:lvlJc w:val="left"/>
      <w:pPr>
        <w:tabs>
          <w:tab w:val="num" w:pos="1350"/>
        </w:tabs>
        <w:ind w:left="1350" w:hanging="360"/>
      </w:pPr>
      <w:rPr>
        <w:rFonts w:ascii="Symbol" w:hAnsi="Symbol" w:hint="default"/>
        <w:sz w:val="20"/>
      </w:rPr>
    </w:lvl>
    <w:lvl w:ilvl="2">
      <w:start w:val="1"/>
      <w:numFmt w:val="bullet"/>
      <w:lvlText w:val=""/>
      <w:lvlJc w:val="left"/>
      <w:pPr>
        <w:tabs>
          <w:tab w:val="num" w:pos="2070"/>
        </w:tabs>
        <w:ind w:left="2070" w:hanging="360"/>
      </w:pPr>
      <w:rPr>
        <w:rFonts w:ascii="Symbol" w:hAnsi="Symbol" w:hint="default"/>
        <w:sz w:val="20"/>
      </w:rPr>
    </w:lvl>
    <w:lvl w:ilvl="3">
      <w:start w:val="1"/>
      <w:numFmt w:val="bullet"/>
      <w:lvlText w:val=""/>
      <w:lvlJc w:val="left"/>
      <w:pPr>
        <w:tabs>
          <w:tab w:val="num" w:pos="2790"/>
        </w:tabs>
        <w:ind w:left="2790" w:hanging="360"/>
      </w:pPr>
      <w:rPr>
        <w:rFonts w:ascii="Symbol" w:hAnsi="Symbol" w:hint="default"/>
        <w:sz w:val="20"/>
      </w:rPr>
    </w:lvl>
    <w:lvl w:ilvl="4">
      <w:start w:val="1"/>
      <w:numFmt w:val="bullet"/>
      <w:lvlText w:val=""/>
      <w:lvlJc w:val="left"/>
      <w:pPr>
        <w:tabs>
          <w:tab w:val="num" w:pos="3510"/>
        </w:tabs>
        <w:ind w:left="3510" w:hanging="360"/>
      </w:pPr>
      <w:rPr>
        <w:rFonts w:ascii="Symbol" w:hAnsi="Symbol" w:hint="default"/>
        <w:sz w:val="20"/>
      </w:rPr>
    </w:lvl>
    <w:lvl w:ilvl="5">
      <w:start w:val="1"/>
      <w:numFmt w:val="bullet"/>
      <w:lvlText w:val=""/>
      <w:lvlJc w:val="left"/>
      <w:pPr>
        <w:tabs>
          <w:tab w:val="num" w:pos="4230"/>
        </w:tabs>
        <w:ind w:left="4230" w:hanging="360"/>
      </w:pPr>
      <w:rPr>
        <w:rFonts w:ascii="Symbol" w:hAnsi="Symbol" w:hint="default"/>
        <w:sz w:val="20"/>
      </w:rPr>
    </w:lvl>
    <w:lvl w:ilvl="6">
      <w:start w:val="1"/>
      <w:numFmt w:val="bullet"/>
      <w:lvlText w:val=""/>
      <w:lvlJc w:val="left"/>
      <w:pPr>
        <w:tabs>
          <w:tab w:val="num" w:pos="4950"/>
        </w:tabs>
        <w:ind w:left="4950" w:hanging="360"/>
      </w:pPr>
      <w:rPr>
        <w:rFonts w:ascii="Symbol" w:hAnsi="Symbol" w:hint="default"/>
        <w:sz w:val="20"/>
      </w:rPr>
    </w:lvl>
    <w:lvl w:ilvl="7">
      <w:start w:val="1"/>
      <w:numFmt w:val="bullet"/>
      <w:lvlText w:val=""/>
      <w:lvlJc w:val="left"/>
      <w:pPr>
        <w:tabs>
          <w:tab w:val="num" w:pos="5670"/>
        </w:tabs>
        <w:ind w:left="5670" w:hanging="360"/>
      </w:pPr>
      <w:rPr>
        <w:rFonts w:ascii="Symbol" w:hAnsi="Symbol" w:hint="default"/>
        <w:sz w:val="20"/>
      </w:rPr>
    </w:lvl>
    <w:lvl w:ilvl="8">
      <w:start w:val="1"/>
      <w:numFmt w:val="bullet"/>
      <w:lvlText w:val=""/>
      <w:lvlJc w:val="left"/>
      <w:pPr>
        <w:tabs>
          <w:tab w:val="num" w:pos="6390"/>
        </w:tabs>
        <w:ind w:left="6390" w:hanging="360"/>
      </w:pPr>
      <w:rPr>
        <w:rFonts w:ascii="Symbol" w:hAnsi="Symbol" w:hint="default"/>
        <w:sz w:val="20"/>
      </w:rPr>
    </w:lvl>
  </w:abstractNum>
  <w:abstractNum w:abstractNumId="10" w15:restartNumberingAfterBreak="0">
    <w:nsid w:val="575938AB"/>
    <w:multiLevelType w:val="hybridMultilevel"/>
    <w:tmpl w:val="8AD21C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84A2A22"/>
    <w:multiLevelType w:val="hybridMultilevel"/>
    <w:tmpl w:val="86944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23A41"/>
    <w:multiLevelType w:val="hybridMultilevel"/>
    <w:tmpl w:val="993057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6F40303D"/>
    <w:multiLevelType w:val="hybridMultilevel"/>
    <w:tmpl w:val="899CC784"/>
    <w:lvl w:ilvl="0" w:tplc="801AF4DE">
      <w:numFmt w:val="bullet"/>
      <w:lvlText w:val="•"/>
      <w:lvlJc w:val="left"/>
      <w:pPr>
        <w:ind w:left="1080" w:hanging="720"/>
      </w:pPr>
      <w:rPr>
        <w:rFonts w:ascii="Times New Roman" w:eastAsia="Apto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89735C"/>
    <w:multiLevelType w:val="hybridMultilevel"/>
    <w:tmpl w:val="11344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37415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89499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5353337">
    <w:abstractNumId w:val="11"/>
  </w:num>
  <w:num w:numId="4" w16cid:durableId="157502728">
    <w:abstractNumId w:val="5"/>
  </w:num>
  <w:num w:numId="5" w16cid:durableId="1541210328">
    <w:abstractNumId w:val="4"/>
  </w:num>
  <w:num w:numId="6" w16cid:durableId="1300112557">
    <w:abstractNumId w:val="9"/>
  </w:num>
  <w:num w:numId="7" w16cid:durableId="333648364">
    <w:abstractNumId w:val="7"/>
  </w:num>
  <w:num w:numId="8" w16cid:durableId="1028140052">
    <w:abstractNumId w:val="8"/>
  </w:num>
  <w:num w:numId="9" w16cid:durableId="1246033">
    <w:abstractNumId w:val="14"/>
  </w:num>
  <w:num w:numId="10" w16cid:durableId="944965950">
    <w:abstractNumId w:val="6"/>
  </w:num>
  <w:num w:numId="11" w16cid:durableId="1184442651">
    <w:abstractNumId w:val="3"/>
  </w:num>
  <w:num w:numId="12" w16cid:durableId="1031226878">
    <w:abstractNumId w:val="10"/>
  </w:num>
  <w:num w:numId="13" w16cid:durableId="1686902755">
    <w:abstractNumId w:val="0"/>
  </w:num>
  <w:num w:numId="14" w16cid:durableId="1788423050">
    <w:abstractNumId w:val="2"/>
  </w:num>
  <w:num w:numId="15" w16cid:durableId="899707025">
    <w:abstractNumId w:val="13"/>
  </w:num>
  <w:num w:numId="16" w16cid:durableId="578637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F49"/>
    <w:rsid w:val="0000654A"/>
    <w:rsid w:val="00006E97"/>
    <w:rsid w:val="00022C8B"/>
    <w:rsid w:val="0002716B"/>
    <w:rsid w:val="00031FAA"/>
    <w:rsid w:val="00040473"/>
    <w:rsid w:val="00054845"/>
    <w:rsid w:val="00055F5A"/>
    <w:rsid w:val="00066E56"/>
    <w:rsid w:val="000721D6"/>
    <w:rsid w:val="0007484A"/>
    <w:rsid w:val="00077579"/>
    <w:rsid w:val="00077F29"/>
    <w:rsid w:val="00082085"/>
    <w:rsid w:val="000905DA"/>
    <w:rsid w:val="000A1698"/>
    <w:rsid w:val="000A204B"/>
    <w:rsid w:val="000C088B"/>
    <w:rsid w:val="000C1CD4"/>
    <w:rsid w:val="000C1F19"/>
    <w:rsid w:val="000D0EA6"/>
    <w:rsid w:val="000D7447"/>
    <w:rsid w:val="000E0928"/>
    <w:rsid w:val="000E2B17"/>
    <w:rsid w:val="000F0C78"/>
    <w:rsid w:val="0010162B"/>
    <w:rsid w:val="001058D5"/>
    <w:rsid w:val="00107ED2"/>
    <w:rsid w:val="00117CF0"/>
    <w:rsid w:val="00124AFF"/>
    <w:rsid w:val="00130EA4"/>
    <w:rsid w:val="00133673"/>
    <w:rsid w:val="001369C5"/>
    <w:rsid w:val="00142644"/>
    <w:rsid w:val="001444FE"/>
    <w:rsid w:val="00156B4B"/>
    <w:rsid w:val="001601CB"/>
    <w:rsid w:val="001634DF"/>
    <w:rsid w:val="00183A37"/>
    <w:rsid w:val="001877E0"/>
    <w:rsid w:val="001A0ED7"/>
    <w:rsid w:val="001A4312"/>
    <w:rsid w:val="001A5EF1"/>
    <w:rsid w:val="001A661C"/>
    <w:rsid w:val="001A70B6"/>
    <w:rsid w:val="001B028B"/>
    <w:rsid w:val="001B089F"/>
    <w:rsid w:val="001B2A4F"/>
    <w:rsid w:val="001B4F49"/>
    <w:rsid w:val="001B5C95"/>
    <w:rsid w:val="001B5E06"/>
    <w:rsid w:val="001C21D8"/>
    <w:rsid w:val="001C60BA"/>
    <w:rsid w:val="001E2E8D"/>
    <w:rsid w:val="001F0289"/>
    <w:rsid w:val="001F25F0"/>
    <w:rsid w:val="001F7C10"/>
    <w:rsid w:val="0020323E"/>
    <w:rsid w:val="00204A54"/>
    <w:rsid w:val="002145E0"/>
    <w:rsid w:val="00217356"/>
    <w:rsid w:val="002258DF"/>
    <w:rsid w:val="00235B38"/>
    <w:rsid w:val="002402E7"/>
    <w:rsid w:val="002460A6"/>
    <w:rsid w:val="00250DA3"/>
    <w:rsid w:val="00255950"/>
    <w:rsid w:val="00291E6D"/>
    <w:rsid w:val="0029440D"/>
    <w:rsid w:val="002B089B"/>
    <w:rsid w:val="002B14CC"/>
    <w:rsid w:val="002C2C50"/>
    <w:rsid w:val="002C77E4"/>
    <w:rsid w:val="002D0968"/>
    <w:rsid w:val="002D126B"/>
    <w:rsid w:val="002D2651"/>
    <w:rsid w:val="002F02F5"/>
    <w:rsid w:val="00306660"/>
    <w:rsid w:val="0030668B"/>
    <w:rsid w:val="0031130E"/>
    <w:rsid w:val="0031477C"/>
    <w:rsid w:val="00320B63"/>
    <w:rsid w:val="003239A3"/>
    <w:rsid w:val="00327D7B"/>
    <w:rsid w:val="00331614"/>
    <w:rsid w:val="00342264"/>
    <w:rsid w:val="00343A56"/>
    <w:rsid w:val="00344FEC"/>
    <w:rsid w:val="00350A1E"/>
    <w:rsid w:val="003516B3"/>
    <w:rsid w:val="00353918"/>
    <w:rsid w:val="003566B5"/>
    <w:rsid w:val="00362BCA"/>
    <w:rsid w:val="00365A29"/>
    <w:rsid w:val="0037419D"/>
    <w:rsid w:val="00380677"/>
    <w:rsid w:val="00382419"/>
    <w:rsid w:val="00393ED1"/>
    <w:rsid w:val="003A2067"/>
    <w:rsid w:val="003C324A"/>
    <w:rsid w:val="003C5823"/>
    <w:rsid w:val="003D2C99"/>
    <w:rsid w:val="003D34A3"/>
    <w:rsid w:val="003D6FE3"/>
    <w:rsid w:val="003D7683"/>
    <w:rsid w:val="003F5091"/>
    <w:rsid w:val="00403746"/>
    <w:rsid w:val="004207C1"/>
    <w:rsid w:val="00421972"/>
    <w:rsid w:val="004249F3"/>
    <w:rsid w:val="0042600C"/>
    <w:rsid w:val="00430477"/>
    <w:rsid w:val="00433602"/>
    <w:rsid w:val="00451E3A"/>
    <w:rsid w:val="00454797"/>
    <w:rsid w:val="0045650A"/>
    <w:rsid w:val="00456753"/>
    <w:rsid w:val="00465BFA"/>
    <w:rsid w:val="00466517"/>
    <w:rsid w:val="0048767D"/>
    <w:rsid w:val="004876E1"/>
    <w:rsid w:val="004B2455"/>
    <w:rsid w:val="004B4FF5"/>
    <w:rsid w:val="004B79F3"/>
    <w:rsid w:val="004C3510"/>
    <w:rsid w:val="004C4613"/>
    <w:rsid w:val="004E11D3"/>
    <w:rsid w:val="004E2FFC"/>
    <w:rsid w:val="004E4D3A"/>
    <w:rsid w:val="004F38DA"/>
    <w:rsid w:val="005000EF"/>
    <w:rsid w:val="005020BE"/>
    <w:rsid w:val="00540903"/>
    <w:rsid w:val="00545046"/>
    <w:rsid w:val="005643E5"/>
    <w:rsid w:val="00573E5C"/>
    <w:rsid w:val="00575FF7"/>
    <w:rsid w:val="0058614E"/>
    <w:rsid w:val="00587DE4"/>
    <w:rsid w:val="00590A34"/>
    <w:rsid w:val="005924FA"/>
    <w:rsid w:val="005B0B92"/>
    <w:rsid w:val="005B1A7B"/>
    <w:rsid w:val="005B360E"/>
    <w:rsid w:val="005B3F61"/>
    <w:rsid w:val="005B6B5F"/>
    <w:rsid w:val="005E11A1"/>
    <w:rsid w:val="006022CC"/>
    <w:rsid w:val="00603082"/>
    <w:rsid w:val="00605D41"/>
    <w:rsid w:val="00611040"/>
    <w:rsid w:val="00614343"/>
    <w:rsid w:val="006156C8"/>
    <w:rsid w:val="00617DBD"/>
    <w:rsid w:val="0063527C"/>
    <w:rsid w:val="00636055"/>
    <w:rsid w:val="00645130"/>
    <w:rsid w:val="006502F1"/>
    <w:rsid w:val="00651C82"/>
    <w:rsid w:val="006560BC"/>
    <w:rsid w:val="00657FA2"/>
    <w:rsid w:val="00664D94"/>
    <w:rsid w:val="00665085"/>
    <w:rsid w:val="0066732F"/>
    <w:rsid w:val="0066741E"/>
    <w:rsid w:val="00670368"/>
    <w:rsid w:val="00675A20"/>
    <w:rsid w:val="006767ED"/>
    <w:rsid w:val="006859CD"/>
    <w:rsid w:val="00687B0A"/>
    <w:rsid w:val="00694C6F"/>
    <w:rsid w:val="006A3333"/>
    <w:rsid w:val="006A5A7A"/>
    <w:rsid w:val="006A70B9"/>
    <w:rsid w:val="006B0B97"/>
    <w:rsid w:val="006B5C1D"/>
    <w:rsid w:val="006B791D"/>
    <w:rsid w:val="006C4684"/>
    <w:rsid w:val="006D3CC7"/>
    <w:rsid w:val="006D56A5"/>
    <w:rsid w:val="006E23D5"/>
    <w:rsid w:val="006E2A7E"/>
    <w:rsid w:val="006E3099"/>
    <w:rsid w:val="006F5F34"/>
    <w:rsid w:val="00700705"/>
    <w:rsid w:val="00705C78"/>
    <w:rsid w:val="00712845"/>
    <w:rsid w:val="00715CA3"/>
    <w:rsid w:val="00733147"/>
    <w:rsid w:val="007402BB"/>
    <w:rsid w:val="00753DCE"/>
    <w:rsid w:val="00765C15"/>
    <w:rsid w:val="0076704D"/>
    <w:rsid w:val="00781084"/>
    <w:rsid w:val="00784741"/>
    <w:rsid w:val="007853C5"/>
    <w:rsid w:val="0078779F"/>
    <w:rsid w:val="007947EF"/>
    <w:rsid w:val="00797564"/>
    <w:rsid w:val="007E06A0"/>
    <w:rsid w:val="007E2DD4"/>
    <w:rsid w:val="007F6417"/>
    <w:rsid w:val="007F7EB1"/>
    <w:rsid w:val="00814D2D"/>
    <w:rsid w:val="008253B0"/>
    <w:rsid w:val="008273B2"/>
    <w:rsid w:val="00832EEF"/>
    <w:rsid w:val="00834A60"/>
    <w:rsid w:val="00841776"/>
    <w:rsid w:val="00846336"/>
    <w:rsid w:val="00850DE5"/>
    <w:rsid w:val="008551CE"/>
    <w:rsid w:val="008600CF"/>
    <w:rsid w:val="00860330"/>
    <w:rsid w:val="00863BF9"/>
    <w:rsid w:val="008700C2"/>
    <w:rsid w:val="008712B8"/>
    <w:rsid w:val="008725A4"/>
    <w:rsid w:val="008726FB"/>
    <w:rsid w:val="008740A1"/>
    <w:rsid w:val="008779CC"/>
    <w:rsid w:val="0088639A"/>
    <w:rsid w:val="00893447"/>
    <w:rsid w:val="00894743"/>
    <w:rsid w:val="00895185"/>
    <w:rsid w:val="008A078D"/>
    <w:rsid w:val="008B050A"/>
    <w:rsid w:val="008B110D"/>
    <w:rsid w:val="008B36EB"/>
    <w:rsid w:val="008B3A1A"/>
    <w:rsid w:val="008B6B8F"/>
    <w:rsid w:val="008C526B"/>
    <w:rsid w:val="008C6735"/>
    <w:rsid w:val="008E3998"/>
    <w:rsid w:val="008F3D08"/>
    <w:rsid w:val="008F652B"/>
    <w:rsid w:val="008F6B18"/>
    <w:rsid w:val="0090375C"/>
    <w:rsid w:val="00906FE5"/>
    <w:rsid w:val="00914D2B"/>
    <w:rsid w:val="00917C13"/>
    <w:rsid w:val="0092029C"/>
    <w:rsid w:val="009401C5"/>
    <w:rsid w:val="00952A41"/>
    <w:rsid w:val="009612D4"/>
    <w:rsid w:val="00972084"/>
    <w:rsid w:val="00983B87"/>
    <w:rsid w:val="00990636"/>
    <w:rsid w:val="009A0EE7"/>
    <w:rsid w:val="009B0C26"/>
    <w:rsid w:val="009B12FC"/>
    <w:rsid w:val="009E3773"/>
    <w:rsid w:val="009E7682"/>
    <w:rsid w:val="009F3F32"/>
    <w:rsid w:val="009F76FC"/>
    <w:rsid w:val="00A020B6"/>
    <w:rsid w:val="00A023D3"/>
    <w:rsid w:val="00A10F55"/>
    <w:rsid w:val="00A536BF"/>
    <w:rsid w:val="00A628E3"/>
    <w:rsid w:val="00A7463B"/>
    <w:rsid w:val="00A87466"/>
    <w:rsid w:val="00A90347"/>
    <w:rsid w:val="00A94616"/>
    <w:rsid w:val="00A955C2"/>
    <w:rsid w:val="00AA217C"/>
    <w:rsid w:val="00AB1137"/>
    <w:rsid w:val="00AB1C92"/>
    <w:rsid w:val="00AB2256"/>
    <w:rsid w:val="00AD2ABF"/>
    <w:rsid w:val="00AE2881"/>
    <w:rsid w:val="00AF2A88"/>
    <w:rsid w:val="00AF54F5"/>
    <w:rsid w:val="00B045C5"/>
    <w:rsid w:val="00B05EB9"/>
    <w:rsid w:val="00B1526E"/>
    <w:rsid w:val="00B25219"/>
    <w:rsid w:val="00B350BA"/>
    <w:rsid w:val="00B35243"/>
    <w:rsid w:val="00B35FE0"/>
    <w:rsid w:val="00B406FC"/>
    <w:rsid w:val="00B42E15"/>
    <w:rsid w:val="00B5351E"/>
    <w:rsid w:val="00B53FD8"/>
    <w:rsid w:val="00B54457"/>
    <w:rsid w:val="00B712E0"/>
    <w:rsid w:val="00B722E0"/>
    <w:rsid w:val="00B756F9"/>
    <w:rsid w:val="00B75F2E"/>
    <w:rsid w:val="00B860D6"/>
    <w:rsid w:val="00B90883"/>
    <w:rsid w:val="00B93F8E"/>
    <w:rsid w:val="00B94607"/>
    <w:rsid w:val="00BB5679"/>
    <w:rsid w:val="00BC44C7"/>
    <w:rsid w:val="00BC5B78"/>
    <w:rsid w:val="00BC64E9"/>
    <w:rsid w:val="00BC7889"/>
    <w:rsid w:val="00BD1069"/>
    <w:rsid w:val="00BF08F4"/>
    <w:rsid w:val="00BF2729"/>
    <w:rsid w:val="00BF2F5B"/>
    <w:rsid w:val="00BF54F7"/>
    <w:rsid w:val="00BF7E07"/>
    <w:rsid w:val="00C05023"/>
    <w:rsid w:val="00C05BF6"/>
    <w:rsid w:val="00C077F0"/>
    <w:rsid w:val="00C1383C"/>
    <w:rsid w:val="00C21FE6"/>
    <w:rsid w:val="00C3009B"/>
    <w:rsid w:val="00C33A0D"/>
    <w:rsid w:val="00C52F0E"/>
    <w:rsid w:val="00C530D6"/>
    <w:rsid w:val="00C76D39"/>
    <w:rsid w:val="00C77ED4"/>
    <w:rsid w:val="00C802AB"/>
    <w:rsid w:val="00C96D5E"/>
    <w:rsid w:val="00CA0684"/>
    <w:rsid w:val="00CB3151"/>
    <w:rsid w:val="00CB3D96"/>
    <w:rsid w:val="00CB60C0"/>
    <w:rsid w:val="00CB7039"/>
    <w:rsid w:val="00CC055A"/>
    <w:rsid w:val="00CC7732"/>
    <w:rsid w:val="00CD03B9"/>
    <w:rsid w:val="00CE1844"/>
    <w:rsid w:val="00CE23CF"/>
    <w:rsid w:val="00CF3804"/>
    <w:rsid w:val="00CF4544"/>
    <w:rsid w:val="00CF75EF"/>
    <w:rsid w:val="00D01063"/>
    <w:rsid w:val="00D06F8D"/>
    <w:rsid w:val="00D06FE8"/>
    <w:rsid w:val="00D30BEA"/>
    <w:rsid w:val="00D32350"/>
    <w:rsid w:val="00D34D1E"/>
    <w:rsid w:val="00D35BCD"/>
    <w:rsid w:val="00D3706A"/>
    <w:rsid w:val="00D57374"/>
    <w:rsid w:val="00D62DEF"/>
    <w:rsid w:val="00D65655"/>
    <w:rsid w:val="00D72CFA"/>
    <w:rsid w:val="00D72FCF"/>
    <w:rsid w:val="00DB16D0"/>
    <w:rsid w:val="00DC24E0"/>
    <w:rsid w:val="00DC42D1"/>
    <w:rsid w:val="00DC4739"/>
    <w:rsid w:val="00DD2E70"/>
    <w:rsid w:val="00DE3524"/>
    <w:rsid w:val="00DE5534"/>
    <w:rsid w:val="00DE60BA"/>
    <w:rsid w:val="00DF23D0"/>
    <w:rsid w:val="00DF2849"/>
    <w:rsid w:val="00E02004"/>
    <w:rsid w:val="00E10054"/>
    <w:rsid w:val="00E12A61"/>
    <w:rsid w:val="00E15657"/>
    <w:rsid w:val="00E17774"/>
    <w:rsid w:val="00E268BD"/>
    <w:rsid w:val="00E34809"/>
    <w:rsid w:val="00E37665"/>
    <w:rsid w:val="00E41010"/>
    <w:rsid w:val="00E55F46"/>
    <w:rsid w:val="00E563A8"/>
    <w:rsid w:val="00E644CB"/>
    <w:rsid w:val="00E72387"/>
    <w:rsid w:val="00E8642B"/>
    <w:rsid w:val="00E86BEB"/>
    <w:rsid w:val="00E95C27"/>
    <w:rsid w:val="00EB19C5"/>
    <w:rsid w:val="00EB379B"/>
    <w:rsid w:val="00EC1DFE"/>
    <w:rsid w:val="00EC54FD"/>
    <w:rsid w:val="00ED6BDD"/>
    <w:rsid w:val="00EF15C6"/>
    <w:rsid w:val="00EF3C61"/>
    <w:rsid w:val="00F00A88"/>
    <w:rsid w:val="00F03BEB"/>
    <w:rsid w:val="00F058F2"/>
    <w:rsid w:val="00F06200"/>
    <w:rsid w:val="00F14860"/>
    <w:rsid w:val="00F161CE"/>
    <w:rsid w:val="00F20831"/>
    <w:rsid w:val="00F22B28"/>
    <w:rsid w:val="00F24495"/>
    <w:rsid w:val="00F27006"/>
    <w:rsid w:val="00F307FC"/>
    <w:rsid w:val="00F377D8"/>
    <w:rsid w:val="00F377FB"/>
    <w:rsid w:val="00F81C48"/>
    <w:rsid w:val="00F86C88"/>
    <w:rsid w:val="00F90D14"/>
    <w:rsid w:val="00FA47B9"/>
    <w:rsid w:val="00FA4FBC"/>
    <w:rsid w:val="00FB3D16"/>
    <w:rsid w:val="00FB455A"/>
    <w:rsid w:val="00FB4DFB"/>
    <w:rsid w:val="00FB7F9F"/>
    <w:rsid w:val="00FC7E72"/>
    <w:rsid w:val="00FD27EC"/>
    <w:rsid w:val="00FF1CFA"/>
    <w:rsid w:val="00FF4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BC18D"/>
  <w15:chartTrackingRefBased/>
  <w15:docId w15:val="{A4127D90-48C6-42D0-9453-D5FBD600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A1A"/>
    <w:pPr>
      <w:spacing w:after="0" w:line="240" w:lineRule="auto"/>
    </w:pPr>
    <w:rPr>
      <w:rFonts w:ascii="Aptos" w:eastAsia="Aptos" w:hAnsi="Aptos" w:cs="Times New Roman"/>
    </w:rPr>
  </w:style>
  <w:style w:type="paragraph" w:styleId="Heading1">
    <w:name w:val="heading 1"/>
    <w:basedOn w:val="Normal"/>
    <w:next w:val="Normal"/>
    <w:link w:val="Heading1Char"/>
    <w:uiPriority w:val="9"/>
    <w:qFormat/>
    <w:rsid w:val="001B4F4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B4F4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B4F4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B4F4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B4F4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B4F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F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F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F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F4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B4F4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B4F4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B4F4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B4F4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B4F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F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F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F49"/>
    <w:rPr>
      <w:rFonts w:eastAsiaTheme="majorEastAsia" w:cstheme="majorBidi"/>
      <w:color w:val="272727" w:themeColor="text1" w:themeTint="D8"/>
    </w:rPr>
  </w:style>
  <w:style w:type="paragraph" w:styleId="Title">
    <w:name w:val="Title"/>
    <w:basedOn w:val="Normal"/>
    <w:next w:val="Normal"/>
    <w:link w:val="TitleChar"/>
    <w:uiPriority w:val="10"/>
    <w:qFormat/>
    <w:rsid w:val="001B4F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F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F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F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F49"/>
    <w:pPr>
      <w:spacing w:before="160"/>
      <w:jc w:val="center"/>
    </w:pPr>
    <w:rPr>
      <w:i/>
      <w:iCs/>
      <w:color w:val="404040" w:themeColor="text1" w:themeTint="BF"/>
    </w:rPr>
  </w:style>
  <w:style w:type="character" w:customStyle="1" w:styleId="QuoteChar">
    <w:name w:val="Quote Char"/>
    <w:basedOn w:val="DefaultParagraphFont"/>
    <w:link w:val="Quote"/>
    <w:uiPriority w:val="29"/>
    <w:rsid w:val="001B4F49"/>
    <w:rPr>
      <w:i/>
      <w:iCs/>
      <w:color w:val="404040" w:themeColor="text1" w:themeTint="BF"/>
    </w:rPr>
  </w:style>
  <w:style w:type="paragraph" w:styleId="ListParagraph">
    <w:name w:val="List Paragraph"/>
    <w:basedOn w:val="Normal"/>
    <w:uiPriority w:val="34"/>
    <w:qFormat/>
    <w:rsid w:val="001B4F49"/>
    <w:pPr>
      <w:ind w:left="720"/>
      <w:contextualSpacing/>
    </w:pPr>
  </w:style>
  <w:style w:type="character" w:styleId="IntenseEmphasis">
    <w:name w:val="Intense Emphasis"/>
    <w:basedOn w:val="DefaultParagraphFont"/>
    <w:uiPriority w:val="21"/>
    <w:qFormat/>
    <w:rsid w:val="001B4F49"/>
    <w:rPr>
      <w:i/>
      <w:iCs/>
      <w:color w:val="2E74B5" w:themeColor="accent1" w:themeShade="BF"/>
    </w:rPr>
  </w:style>
  <w:style w:type="paragraph" w:styleId="IntenseQuote">
    <w:name w:val="Intense Quote"/>
    <w:basedOn w:val="Normal"/>
    <w:next w:val="Normal"/>
    <w:link w:val="IntenseQuoteChar"/>
    <w:uiPriority w:val="30"/>
    <w:qFormat/>
    <w:rsid w:val="001B4F4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B4F49"/>
    <w:rPr>
      <w:i/>
      <w:iCs/>
      <w:color w:val="2E74B5" w:themeColor="accent1" w:themeShade="BF"/>
    </w:rPr>
  </w:style>
  <w:style w:type="character" w:styleId="IntenseReference">
    <w:name w:val="Intense Reference"/>
    <w:basedOn w:val="DefaultParagraphFont"/>
    <w:uiPriority w:val="32"/>
    <w:qFormat/>
    <w:rsid w:val="001B4F49"/>
    <w:rPr>
      <w:b/>
      <w:bCs/>
      <w:smallCaps/>
      <w:color w:val="2E74B5" w:themeColor="accent1" w:themeShade="BF"/>
      <w:spacing w:val="5"/>
    </w:rPr>
  </w:style>
  <w:style w:type="character" w:styleId="Hyperlink">
    <w:name w:val="Hyperlink"/>
    <w:basedOn w:val="DefaultParagraphFont"/>
    <w:uiPriority w:val="99"/>
    <w:unhideWhenUsed/>
    <w:rsid w:val="001B4F49"/>
    <w:rPr>
      <w:color w:val="0000FF"/>
      <w:u w:val="single"/>
    </w:rPr>
  </w:style>
  <w:style w:type="character" w:styleId="UnresolvedMention">
    <w:name w:val="Unresolved Mention"/>
    <w:basedOn w:val="DefaultParagraphFont"/>
    <w:uiPriority w:val="99"/>
    <w:semiHidden/>
    <w:unhideWhenUsed/>
    <w:rsid w:val="00651C82"/>
    <w:rPr>
      <w:color w:val="605E5C"/>
      <w:shd w:val="clear" w:color="auto" w:fill="E1DFDD"/>
    </w:rPr>
  </w:style>
  <w:style w:type="paragraph" w:styleId="Revision">
    <w:name w:val="Revision"/>
    <w:hidden/>
    <w:uiPriority w:val="99"/>
    <w:semiHidden/>
    <w:rsid w:val="00D30BEA"/>
    <w:pPr>
      <w:spacing w:after="0" w:line="240" w:lineRule="auto"/>
    </w:pPr>
    <w:rPr>
      <w:rFonts w:ascii="Aptos" w:eastAsia="Aptos" w:hAnsi="Aptos" w:cs="Times New Roman"/>
    </w:rPr>
  </w:style>
  <w:style w:type="character" w:styleId="CommentReference">
    <w:name w:val="annotation reference"/>
    <w:basedOn w:val="DefaultParagraphFont"/>
    <w:uiPriority w:val="99"/>
    <w:semiHidden/>
    <w:unhideWhenUsed/>
    <w:rsid w:val="00781084"/>
    <w:rPr>
      <w:sz w:val="16"/>
      <w:szCs w:val="16"/>
    </w:rPr>
  </w:style>
  <w:style w:type="paragraph" w:styleId="CommentText">
    <w:name w:val="annotation text"/>
    <w:basedOn w:val="Normal"/>
    <w:link w:val="CommentTextChar"/>
    <w:uiPriority w:val="99"/>
    <w:unhideWhenUsed/>
    <w:rsid w:val="00781084"/>
    <w:rPr>
      <w:sz w:val="20"/>
      <w:szCs w:val="20"/>
    </w:rPr>
  </w:style>
  <w:style w:type="character" w:customStyle="1" w:styleId="CommentTextChar">
    <w:name w:val="Comment Text Char"/>
    <w:basedOn w:val="DefaultParagraphFont"/>
    <w:link w:val="CommentText"/>
    <w:uiPriority w:val="99"/>
    <w:rsid w:val="00781084"/>
    <w:rPr>
      <w:rFonts w:ascii="Aptos" w:eastAsia="Aptos" w:hAnsi="Aptos" w:cs="Times New Roman"/>
      <w:sz w:val="20"/>
      <w:szCs w:val="20"/>
    </w:rPr>
  </w:style>
  <w:style w:type="paragraph" w:styleId="CommentSubject">
    <w:name w:val="annotation subject"/>
    <w:basedOn w:val="CommentText"/>
    <w:next w:val="CommentText"/>
    <w:link w:val="CommentSubjectChar"/>
    <w:uiPriority w:val="99"/>
    <w:semiHidden/>
    <w:unhideWhenUsed/>
    <w:rsid w:val="00781084"/>
    <w:rPr>
      <w:b/>
      <w:bCs/>
    </w:rPr>
  </w:style>
  <w:style w:type="character" w:customStyle="1" w:styleId="CommentSubjectChar">
    <w:name w:val="Comment Subject Char"/>
    <w:basedOn w:val="CommentTextChar"/>
    <w:link w:val="CommentSubject"/>
    <w:uiPriority w:val="99"/>
    <w:semiHidden/>
    <w:rsid w:val="00781084"/>
    <w:rPr>
      <w:rFonts w:ascii="Aptos" w:eastAsia="Aptos" w:hAnsi="Aptos" w:cs="Times New Roman"/>
      <w:b/>
      <w:bCs/>
      <w:sz w:val="20"/>
      <w:szCs w:val="20"/>
    </w:rPr>
  </w:style>
  <w:style w:type="paragraph" w:styleId="Header">
    <w:name w:val="header"/>
    <w:basedOn w:val="Normal"/>
    <w:link w:val="HeaderChar"/>
    <w:uiPriority w:val="99"/>
    <w:unhideWhenUsed/>
    <w:rsid w:val="00AB1C92"/>
    <w:pPr>
      <w:tabs>
        <w:tab w:val="center" w:pos="4680"/>
        <w:tab w:val="right" w:pos="9360"/>
      </w:tabs>
    </w:pPr>
  </w:style>
  <w:style w:type="character" w:customStyle="1" w:styleId="HeaderChar">
    <w:name w:val="Header Char"/>
    <w:basedOn w:val="DefaultParagraphFont"/>
    <w:link w:val="Header"/>
    <w:uiPriority w:val="99"/>
    <w:rsid w:val="00AB1C92"/>
    <w:rPr>
      <w:rFonts w:ascii="Aptos" w:eastAsia="Aptos" w:hAnsi="Aptos" w:cs="Times New Roman"/>
    </w:rPr>
  </w:style>
  <w:style w:type="paragraph" w:styleId="Footer">
    <w:name w:val="footer"/>
    <w:basedOn w:val="Normal"/>
    <w:link w:val="FooterChar"/>
    <w:uiPriority w:val="99"/>
    <w:unhideWhenUsed/>
    <w:rsid w:val="00AB1C92"/>
    <w:pPr>
      <w:tabs>
        <w:tab w:val="center" w:pos="4680"/>
        <w:tab w:val="right" w:pos="9360"/>
      </w:tabs>
    </w:pPr>
  </w:style>
  <w:style w:type="character" w:customStyle="1" w:styleId="FooterChar">
    <w:name w:val="Footer Char"/>
    <w:basedOn w:val="DefaultParagraphFont"/>
    <w:link w:val="Footer"/>
    <w:uiPriority w:val="99"/>
    <w:rsid w:val="00AB1C92"/>
    <w:rPr>
      <w:rFonts w:ascii="Aptos" w:eastAsia="Aptos" w:hAnsi="Apto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9.jpg@01DD07D4.490C31A0" TargetMode="External"/><Relationship Id="rId13" Type="http://schemas.openxmlformats.org/officeDocument/2006/relationships/hyperlink" Target="mailto:christopher.w.daubert.civ@us.navy.mi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julia.h.ledbetter.civ@us.nav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ctor.gooden.civ@us.navy.mi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cid:image002.jpg@01DD07AB.2B3CF48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71beb23-8ea8-44b3-ba27-9e8ead2039ca}" enabled="1" method="Privilege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796</Words>
  <Characters>4525</Characters>
  <Application>Microsoft Office Word</Application>
  <DocSecurity>0</DocSecurity>
  <Lines>348</Lines>
  <Paragraphs>95</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Gooden, Victor CIV USN CNO (USA)</dc:creator>
  <cp:keywords/>
  <dc:description/>
  <cp:lastModifiedBy>Ledbetter, Julia H CIV USN NAVSUP FLCN PHILLY (USA)</cp:lastModifiedBy>
  <cp:revision>4</cp:revision>
  <dcterms:created xsi:type="dcterms:W3CDTF">2026-09-03T14:29:00Z</dcterms:created>
  <dcterms:modified xsi:type="dcterms:W3CDTF">2026-09-03T15:08:00Z</dcterms:modified>
</cp:coreProperties>
</file>