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F5DAF" w14:textId="76CAB819" w:rsidR="009B2448" w:rsidRDefault="009B2448" w:rsidP="009B2448">
      <w:pPr>
        <w:pStyle w:val="Heading2"/>
      </w:pPr>
      <w:r>
        <w:t xml:space="preserve">VAAR </w:t>
      </w:r>
      <w:sdt>
        <w:sdtPr>
          <w:tag w:val="ASeg_Citation"/>
          <w:id w:val="252633559"/>
        </w:sdtPr>
        <w:sdtEndPr/>
        <w:sdtContent>
          <w:r w:rsidR="0099140F">
            <w:t>852.219-75</w:t>
          </w:r>
        </w:sdtContent>
      </w:sdt>
      <w:r>
        <w:t xml:space="preserve">  </w:t>
      </w:r>
      <w:r w:rsidR="00EE3B30" w:rsidRPr="00EE3B30">
        <w:t>VA NOTICE OF LIMITATIONS ON SUBCONTRACTING</w:t>
      </w:r>
      <w:r w:rsidR="0099140F">
        <w:rPr>
          <w:rStyle w:val="ui-provider"/>
        </w:rPr>
        <w:t>—</w:t>
      </w:r>
      <w:r w:rsidR="00EE3B30" w:rsidRPr="00EE3B30">
        <w:t>CERTIFICATE OF COMPLIANCE FOR SERVICES AND CONSTRUCTION</w:t>
      </w:r>
      <w:r>
        <w:t xml:space="preserve"> (</w:t>
      </w:r>
      <w:sdt>
        <w:sdtPr>
          <w:tag w:val="ASeg_Date"/>
          <w:id w:val="1493603516"/>
        </w:sdtPr>
        <w:sdtEndPr/>
        <w:sdtContent>
          <w:r w:rsidR="0099140F">
            <w:t>JAN 2023</w:t>
          </w:r>
        </w:sdtContent>
      </w:sdt>
      <w:r>
        <w:t>)</w:t>
      </w:r>
      <w:r w:rsidR="00EE3B30">
        <w:t xml:space="preserve"> (DEVIATION)</w:t>
      </w:r>
    </w:p>
    <w:p w14:paraId="6F0ADE3C" w14:textId="6A584256" w:rsidR="009B2448" w:rsidRDefault="009B2448" w:rsidP="009B2448">
      <w:r>
        <w:t xml:space="preserve">  (a) Pursuant to 38 U.S.C. 8127(</w:t>
      </w:r>
      <w:r w:rsidR="00D97D47">
        <w:t>l</w:t>
      </w:r>
      <w:r>
        <w:t>)(2), the offeror certifies that—</w:t>
      </w:r>
    </w:p>
    <w:p w14:paraId="523287D0" w14:textId="77777777" w:rsidR="009B2448" w:rsidRDefault="009B2448" w:rsidP="009B2448">
      <w:r>
        <w:t xml:space="preserve">    (1) If awarded a contract (see FAR 2.101 definition), it will comply with the limitations on subcontracting requirement as provided in the solicitation and the resultant contract, as follows:</w:t>
      </w:r>
    </w:p>
    <w:p w14:paraId="2E151149" w14:textId="7B0B10FE" w:rsidR="009B2448" w:rsidRDefault="009B2448" w:rsidP="009B2448">
      <w:r>
        <w:t xml:space="preserve">      (</w:t>
      </w:r>
      <w:proofErr w:type="spellStart"/>
      <w:r>
        <w:t>i</w:t>
      </w:r>
      <w:proofErr w:type="spellEnd"/>
      <w:r>
        <w:t xml:space="preserve">) </w:t>
      </w:r>
      <w:r w:rsidRPr="00256644">
        <w:rPr>
          <w:i/>
          <w:iCs/>
        </w:rPr>
        <w:t>Services</w:t>
      </w:r>
      <w:r>
        <w:t xml:space="preserve">. In the case of a contract for services (except construction), the contractor will not pay more than 50% of the amount paid by the government to it to firms that are not </w:t>
      </w:r>
      <w:r w:rsidR="00EE3B30">
        <w:t>certified</w:t>
      </w:r>
      <w:r>
        <w:t xml:space="preserve"> SDVOSBs</w:t>
      </w:r>
      <w:r w:rsidR="00EE3B30">
        <w:t xml:space="preserve"> listed in the SBA certification database</w:t>
      </w:r>
      <w:r>
        <w:t xml:space="preserve"> as set forth in 852.219–73 </w:t>
      </w:r>
      <w:r w:rsidR="00EE3B30">
        <w:t xml:space="preserve">or certified </w:t>
      </w:r>
      <w:r>
        <w:t xml:space="preserve">VOSBs </w:t>
      </w:r>
      <w:r w:rsidR="00EE3B30">
        <w:t xml:space="preserve">listed in the SBA certification database </w:t>
      </w:r>
      <w:r>
        <w:t xml:space="preserve">as set forth in 852.219–74. Any work that a similarly situated </w:t>
      </w:r>
      <w:r w:rsidR="00EE3B30">
        <w:t>certified SDVOSB/VOSB</w:t>
      </w:r>
      <w:r>
        <w:t xml:space="preserve"> subcontractor further subcontracts will count towards the 50% subcontract amount that cannot be exceeded. Other direct costs may be excluded to the extent they are not the principal purpose of the acquisition and small business concerns do not provide the service as set forth in 13 CFR 125.6.</w:t>
      </w:r>
    </w:p>
    <w:p w14:paraId="05A58147" w14:textId="1516313D" w:rsidR="009B2448" w:rsidRDefault="009B2448" w:rsidP="009B2448">
      <w:r>
        <w:t xml:space="preserve">      (ii) </w:t>
      </w:r>
      <w:r w:rsidRPr="00256644">
        <w:rPr>
          <w:i/>
          <w:iCs/>
        </w:rPr>
        <w:t>General construction</w:t>
      </w:r>
      <w:r>
        <w:t xml:space="preserve">. In the case of a contract for general construction, the contractor will not pay more than 85% of the amount paid by the government to it to firms that are not </w:t>
      </w:r>
      <w:r w:rsidR="00EE3B30">
        <w:t>certified</w:t>
      </w:r>
      <w:r>
        <w:t xml:space="preserve"> SDVOSBs</w:t>
      </w:r>
      <w:r w:rsidR="00EE3B30">
        <w:t xml:space="preserve"> listed in the SBA certification database</w:t>
      </w:r>
      <w:r>
        <w:t xml:space="preserve"> as set forth in 852.219–73</w:t>
      </w:r>
      <w:r w:rsidR="00EE3B30">
        <w:t xml:space="preserve"> </w:t>
      </w:r>
      <w:r>
        <w:t xml:space="preserve">or </w:t>
      </w:r>
      <w:r w:rsidR="00EE3B30">
        <w:t xml:space="preserve">certified </w:t>
      </w:r>
      <w:r>
        <w:t xml:space="preserve">VOSBs </w:t>
      </w:r>
      <w:r w:rsidR="00EE3B30">
        <w:t xml:space="preserve">listed in the SBA certification database </w:t>
      </w:r>
      <w:r>
        <w:t xml:space="preserve">as set forth in 852.219–74. Any work that a similarly situated </w:t>
      </w:r>
      <w:r w:rsidR="00EE3B30">
        <w:t>certified SDVOSB/VOSB</w:t>
      </w:r>
      <w:r>
        <w:t xml:space="preserve"> subcontractor further subcontracts will count towards the 85% subcontract amount that cannot be exceeded. Cost of materials are excluded and not considered to be subcontracted.</w:t>
      </w:r>
    </w:p>
    <w:p w14:paraId="183358B4" w14:textId="04352AC5" w:rsidR="009B2448" w:rsidRDefault="009B2448" w:rsidP="009B2448">
      <w:r>
        <w:t xml:space="preserve">      (iii) </w:t>
      </w:r>
      <w:r w:rsidRPr="00256644">
        <w:rPr>
          <w:i/>
          <w:iCs/>
        </w:rPr>
        <w:t>Special trade construction contractors</w:t>
      </w:r>
      <w:r>
        <w:t xml:space="preserve">. In the case of a contract for special trade contractors, the contractor will not pay more than 75% of the amount paid by the government to it to firms that are not </w:t>
      </w:r>
      <w:r w:rsidR="00EE3B30">
        <w:t>certified SDVOSBs</w:t>
      </w:r>
      <w:r>
        <w:t xml:space="preserve"> </w:t>
      </w:r>
      <w:r w:rsidR="00EE3B30">
        <w:t xml:space="preserve">listed in the SBA certification database </w:t>
      </w:r>
      <w:r>
        <w:t xml:space="preserve">as set forth in 852.219–73 or </w:t>
      </w:r>
      <w:r w:rsidR="00EE3B30">
        <w:t xml:space="preserve">certified </w:t>
      </w:r>
      <w:r>
        <w:t xml:space="preserve">VOSBs </w:t>
      </w:r>
      <w:r w:rsidR="00EE3B30">
        <w:t xml:space="preserve">listed in the SBA certification database </w:t>
      </w:r>
      <w:r>
        <w:t xml:space="preserve">as set forth in 852.219–74. Any work that a similarly situated </w:t>
      </w:r>
      <w:r w:rsidR="00EE3B30">
        <w:t xml:space="preserve">certified SDVOSB/VOSB </w:t>
      </w:r>
      <w:r>
        <w:t>subcontractor further subcontracts will count towards the 75% subcontract amount that cannot be exceeded. Cost of materials are excluded and not considered to be subcontracted.</w:t>
      </w:r>
    </w:p>
    <w:p w14:paraId="26593BB3" w14:textId="77777777" w:rsidR="009B2448" w:rsidRDefault="009B2448" w:rsidP="009B2448">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14:paraId="765E7AC4" w14:textId="77777777" w:rsidR="009B2448" w:rsidRDefault="009B2448" w:rsidP="009B2448">
      <w:r>
        <w:t xml:space="preserve">    (3) If VA determines that an SDVOSB/ VOSB awarded a contract pursuant to 38 U.S.C. 8127 did not act in good faith, such SDVOSB/VOSB shall be subject to any or all of the following:</w:t>
      </w:r>
    </w:p>
    <w:p w14:paraId="72D7A551" w14:textId="77777777" w:rsidR="009B2448" w:rsidRDefault="009B2448" w:rsidP="009B2448">
      <w:r>
        <w:t xml:space="preserve">      (i) Referral to the VA Suspension and Debarment Committee;</w:t>
      </w:r>
    </w:p>
    <w:p w14:paraId="11FCB842" w14:textId="77777777" w:rsidR="000E2153" w:rsidRDefault="009B2448" w:rsidP="009B2448">
      <w:r>
        <w:t xml:space="preserve">      (ii) A fine under section 16(g)(1) of the Small Business Act (15 U.S.C. 645(g)(1)); and</w:t>
      </w:r>
    </w:p>
    <w:p w14:paraId="04D3AD6B" w14:textId="24720C93" w:rsidR="009B2448" w:rsidRDefault="000E2153" w:rsidP="009B2448">
      <w:r>
        <w:t xml:space="preserve">     </w:t>
      </w:r>
      <w:r w:rsidR="009B2448">
        <w:t xml:space="preserve"> (iii) Prosecution for violating 18</w:t>
      </w:r>
      <w:r w:rsidR="00EE3B30">
        <w:t xml:space="preserve"> U.S.C. 1001</w:t>
      </w:r>
      <w:r w:rsidR="009B2448">
        <w:t>.</w:t>
      </w:r>
    </w:p>
    <w:p w14:paraId="10079407" w14:textId="77777777" w:rsidR="000E2153" w:rsidRDefault="009B2448" w:rsidP="009B2448">
      <w:r>
        <w:t xml:space="preserve">  (b) The offeror represents and understands that by submission of its offer and award of a contract it may be required to provide copies of documents or records to VA that VA may review to determine whether the offeror </w:t>
      </w:r>
      <w:r>
        <w:lastRenderedPageBreak/>
        <w:t>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14:paraId="4F0402E8" w14:textId="77777777" w:rsidR="000E2153" w:rsidRDefault="000E2153" w:rsidP="009B2448">
      <w:r>
        <w:t xml:space="preserve"> </w:t>
      </w:r>
      <w:r w:rsidR="009B2448">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14:paraId="2C50BE1F" w14:textId="67F05A84" w:rsidR="009B2448" w:rsidRDefault="000E2153" w:rsidP="009B2448">
      <w:r>
        <w:t xml:space="preserve"> </w:t>
      </w:r>
      <w:r w:rsidR="009B2448">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14:paraId="7E7BA4D0" w14:textId="77777777" w:rsidR="000E2153" w:rsidRDefault="009B2448" w:rsidP="009B2448">
      <w:r>
        <w:t>Certification</w:t>
      </w:r>
    </w:p>
    <w:p w14:paraId="7454563A" w14:textId="77777777" w:rsidR="000E2153" w:rsidRDefault="009B2448" w:rsidP="009B2448">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14:paraId="172BA73F" w14:textId="7DB51F8F" w:rsidR="000E2153" w:rsidRDefault="009B2448" w:rsidP="009B2448">
      <w:bookmarkStart w:id="0" w:name="_Hlk125346837"/>
      <w:r>
        <w:t xml:space="preserve">Printed Name of Signee: </w:t>
      </w:r>
      <w:r w:rsidR="000E2153">
        <w:t>___________</w:t>
      </w:r>
    </w:p>
    <w:p w14:paraId="2A5F7EE6" w14:textId="5212665E" w:rsidR="000E2153" w:rsidRDefault="009B2448" w:rsidP="009B2448">
      <w:r>
        <w:t xml:space="preserve">Printed Title of Signee: </w:t>
      </w:r>
      <w:r w:rsidR="000E2153">
        <w:t>_____________</w:t>
      </w:r>
    </w:p>
    <w:p w14:paraId="4624A874" w14:textId="3820EC14" w:rsidR="000E2153" w:rsidRDefault="009B2448" w:rsidP="009B2448">
      <w:r>
        <w:t xml:space="preserve">Signature: </w:t>
      </w:r>
      <w:r w:rsidR="000E2153">
        <w:t>____________</w:t>
      </w:r>
    </w:p>
    <w:p w14:paraId="370DA304" w14:textId="4FA4F3F0" w:rsidR="000E2153" w:rsidRDefault="009B2448" w:rsidP="009B2448">
      <w:r>
        <w:t>Date:</w:t>
      </w:r>
      <w:r w:rsidR="000E2153">
        <w:t xml:space="preserve"> ______________</w:t>
      </w:r>
    </w:p>
    <w:p w14:paraId="2272C023" w14:textId="06ED4D92" w:rsidR="009B2448" w:rsidRPr="009B2448" w:rsidRDefault="009B2448" w:rsidP="009B2448">
      <w:pPr>
        <w:rPr>
          <w:rStyle w:val="AAMSKBFill-InHighlight"/>
          <w:color w:val="auto"/>
        </w:rPr>
      </w:pPr>
      <w:r>
        <w:t xml:space="preserve">Company Name and Address: </w:t>
      </w:r>
      <w:r w:rsidR="000E2153">
        <w:t>_______________</w:t>
      </w:r>
      <w:bookmarkEnd w:id="0"/>
    </w:p>
    <w:sectPr w:rsidR="009B2448" w:rsidRPr="009B2448" w:rsidSect="00077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E0388"/>
    <w:multiLevelType w:val="hybridMultilevel"/>
    <w:tmpl w:val="BBBA5F8E"/>
    <w:lvl w:ilvl="0" w:tplc="9F4CD30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487598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BB"/>
    <w:rsid w:val="00006FDF"/>
    <w:rsid w:val="0001541D"/>
    <w:rsid w:val="00077B63"/>
    <w:rsid w:val="000A0A6A"/>
    <w:rsid w:val="000D58D3"/>
    <w:rsid w:val="000E2153"/>
    <w:rsid w:val="00140A41"/>
    <w:rsid w:val="001A3CAD"/>
    <w:rsid w:val="00206025"/>
    <w:rsid w:val="00256644"/>
    <w:rsid w:val="00277A58"/>
    <w:rsid w:val="005370BC"/>
    <w:rsid w:val="005A7D45"/>
    <w:rsid w:val="005C30E3"/>
    <w:rsid w:val="005C7CAA"/>
    <w:rsid w:val="005E25E2"/>
    <w:rsid w:val="006118AA"/>
    <w:rsid w:val="00641F6D"/>
    <w:rsid w:val="006776CF"/>
    <w:rsid w:val="006B69B0"/>
    <w:rsid w:val="006D500C"/>
    <w:rsid w:val="00775EDE"/>
    <w:rsid w:val="007942AC"/>
    <w:rsid w:val="0087783E"/>
    <w:rsid w:val="009275FA"/>
    <w:rsid w:val="00976D0E"/>
    <w:rsid w:val="0099140F"/>
    <w:rsid w:val="009928C3"/>
    <w:rsid w:val="009B2448"/>
    <w:rsid w:val="009F52BB"/>
    <w:rsid w:val="00A5626D"/>
    <w:rsid w:val="00AB37BA"/>
    <w:rsid w:val="00AE2E7C"/>
    <w:rsid w:val="00B14D84"/>
    <w:rsid w:val="00B71B2C"/>
    <w:rsid w:val="00BB1BA2"/>
    <w:rsid w:val="00CF2A25"/>
    <w:rsid w:val="00D5513D"/>
    <w:rsid w:val="00D97D47"/>
    <w:rsid w:val="00E60AA8"/>
    <w:rsid w:val="00EB690A"/>
    <w:rsid w:val="00EB6EFC"/>
    <w:rsid w:val="00ED1CD7"/>
    <w:rsid w:val="00EE3B30"/>
    <w:rsid w:val="00F16BF8"/>
    <w:rsid w:val="00F229EC"/>
    <w:rsid w:val="00F64256"/>
    <w:rsid w:val="00F9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DF2C9"/>
  <w15:docId w15:val="{6D47FDB0-24D7-4AA6-BE67-66AACA958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A41"/>
    <w:pPr>
      <w:spacing w:before="200" w:after="0"/>
    </w:pPr>
    <w:rPr>
      <w:sz w:val="20"/>
    </w:rPr>
  </w:style>
  <w:style w:type="paragraph" w:styleId="Heading1">
    <w:name w:val="heading 1"/>
    <w:basedOn w:val="Normal"/>
    <w:next w:val="Normal"/>
    <w:link w:val="Heading1Char"/>
    <w:uiPriority w:val="9"/>
    <w:qFormat/>
    <w:rsid w:val="00BB1B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1BA2"/>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1BA2"/>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B1BA2"/>
    <w:pPr>
      <w:keepNext/>
      <w:keepLines/>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BA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B1BA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B1BA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B1BA2"/>
    <w:rPr>
      <w:rFonts w:asciiTheme="majorHAnsi" w:eastAsiaTheme="majorEastAsia" w:hAnsiTheme="majorHAnsi" w:cstheme="majorBidi"/>
      <w:b/>
      <w:bCs/>
      <w:i/>
      <w:iCs/>
      <w:color w:val="4F81BD" w:themeColor="accent1"/>
    </w:rPr>
  </w:style>
  <w:style w:type="paragraph" w:styleId="NoSpacing">
    <w:name w:val="No Spacing"/>
    <w:uiPriority w:val="1"/>
    <w:qFormat/>
    <w:rsid w:val="00976D0E"/>
    <w:pPr>
      <w:spacing w:after="0" w:line="240" w:lineRule="auto"/>
    </w:pPr>
    <w:rPr>
      <w:sz w:val="20"/>
    </w:rPr>
  </w:style>
  <w:style w:type="paragraph" w:styleId="Title">
    <w:name w:val="Title"/>
    <w:basedOn w:val="Normal"/>
    <w:next w:val="Normal"/>
    <w:link w:val="TitleChar"/>
    <w:uiPriority w:val="10"/>
    <w:qFormat/>
    <w:rsid w:val="00BB1BA2"/>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1B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paragraph" w:customStyle="1" w:styleId="NoWrap">
    <w:name w:val="No Wrap"/>
    <w:basedOn w:val="NoSpacing"/>
    <w:qFormat/>
    <w:rsid w:val="009928C3"/>
    <w:pPr>
      <w:ind w:right="-2880"/>
    </w:pPr>
    <w:rPr>
      <w:rFonts w:ascii="Courier New" w:hAnsi="Courier New"/>
    </w:rPr>
  </w:style>
  <w:style w:type="paragraph" w:styleId="TOC1">
    <w:name w:val="toc 1"/>
    <w:basedOn w:val="Normal"/>
    <w:next w:val="Normal"/>
    <w:autoRedefine/>
    <w:uiPriority w:val="39"/>
    <w:unhideWhenUsed/>
    <w:rsid w:val="00BB1BA2"/>
    <w:pPr>
      <w:spacing w:after="100"/>
    </w:pPr>
  </w:style>
  <w:style w:type="paragraph" w:styleId="TOC2">
    <w:name w:val="toc 2"/>
    <w:basedOn w:val="Normal"/>
    <w:next w:val="Normal"/>
    <w:autoRedefine/>
    <w:uiPriority w:val="39"/>
    <w:unhideWhenUsed/>
    <w:rsid w:val="00BB1BA2"/>
    <w:pPr>
      <w:spacing w:after="100"/>
      <w:ind w:left="220"/>
    </w:pPr>
  </w:style>
  <w:style w:type="paragraph" w:styleId="TOC3">
    <w:name w:val="toc 3"/>
    <w:basedOn w:val="Normal"/>
    <w:next w:val="Normal"/>
    <w:autoRedefine/>
    <w:uiPriority w:val="39"/>
    <w:unhideWhenUsed/>
    <w:rsid w:val="00BB1BA2"/>
    <w:pPr>
      <w:spacing w:after="100"/>
      <w:ind w:left="440"/>
    </w:pPr>
  </w:style>
  <w:style w:type="paragraph" w:styleId="TOC4">
    <w:name w:val="toc 4"/>
    <w:basedOn w:val="Normal"/>
    <w:next w:val="Normal"/>
    <w:autoRedefine/>
    <w:uiPriority w:val="39"/>
    <w:unhideWhenUsed/>
    <w:rsid w:val="00BB1BA2"/>
    <w:pPr>
      <w:spacing w:after="100"/>
      <w:ind w:left="660"/>
    </w:p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paragraph" w:styleId="TOCHeading">
    <w:name w:val="TOC Heading"/>
    <w:basedOn w:val="Heading1"/>
    <w:next w:val="Normal"/>
    <w:uiPriority w:val="39"/>
    <w:qFormat/>
    <w:rsid w:val="00140A41"/>
    <w:pPr>
      <w:outlineLvl w:val="9"/>
    </w:pPr>
  </w:style>
  <w:style w:type="character" w:customStyle="1" w:styleId="ui-provider">
    <w:name w:val="ui-provider"/>
    <w:basedOn w:val="DefaultParagraphFont"/>
    <w:rsid w:val="0099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210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Gates, Misty L. (Concordant Llc)</dc:creator>
  <cp:lastModifiedBy>Gates, Misty L. (Concordant Llc)</cp:lastModifiedBy>
  <cp:revision>3</cp:revision>
  <dcterms:created xsi:type="dcterms:W3CDTF">2026-07-15T20:09:00Z</dcterms:created>
  <dcterms:modified xsi:type="dcterms:W3CDTF">2026-07-15T20:10:00Z</dcterms:modified>
</cp:coreProperties>
</file>