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ABE9" w14:textId="77777777" w:rsidR="00616DCB" w:rsidRPr="00616DCB" w:rsidRDefault="00616DCB" w:rsidP="00616DCB">
      <w:pPr>
        <w:spacing w:after="0" w:line="240" w:lineRule="auto"/>
        <w:jc w:val="center"/>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 xml:space="preserve">Request For Quote </w:t>
      </w:r>
    </w:p>
    <w:p w14:paraId="23DAE210" w14:textId="77777777" w:rsidR="00616DCB" w:rsidRPr="00616DCB" w:rsidRDefault="00616DCB" w:rsidP="00616DCB">
      <w:pPr>
        <w:spacing w:after="0" w:line="240" w:lineRule="auto"/>
        <w:jc w:val="center"/>
        <w:rPr>
          <w:rFonts w:ascii="Times New Roman" w:eastAsia="Times New Roman" w:hAnsi="Times New Roman" w:cs="Times New Roman"/>
          <w:b/>
          <w:bCs/>
          <w:kern w:val="0"/>
          <w14:ligatures w14:val="none"/>
        </w:rPr>
      </w:pPr>
    </w:p>
    <w:p w14:paraId="1F1F402E" w14:textId="77777777" w:rsidR="00616DCB" w:rsidRPr="00616DCB" w:rsidRDefault="00616DCB" w:rsidP="00616DCB">
      <w:pPr>
        <w:spacing w:after="0" w:line="240" w:lineRule="auto"/>
        <w:jc w:val="center"/>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Pest Control Management</w:t>
      </w:r>
    </w:p>
    <w:p w14:paraId="0CEDD950" w14:textId="77777777" w:rsidR="00616DCB" w:rsidRPr="00616DCB" w:rsidRDefault="00616DCB" w:rsidP="00616DCB">
      <w:pPr>
        <w:spacing w:after="0" w:line="240" w:lineRule="auto"/>
        <w:jc w:val="center"/>
        <w:rPr>
          <w:rFonts w:ascii="Times New Roman" w:eastAsia="Times New Roman" w:hAnsi="Times New Roman" w:cs="Times New Roman"/>
          <w:b/>
          <w:bCs/>
          <w:kern w:val="0"/>
          <w14:ligatures w14:val="none"/>
        </w:rPr>
      </w:pPr>
    </w:p>
    <w:p w14:paraId="1BB6992C" w14:textId="78E1C903" w:rsidR="00616DCB" w:rsidRPr="00616DCB" w:rsidRDefault="00616DCB" w:rsidP="00616DCB">
      <w:pPr>
        <w:spacing w:after="0" w:line="240" w:lineRule="auto"/>
        <w:jc w:val="center"/>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FA252126QB1</w:t>
      </w:r>
      <w:r w:rsidR="003A6410">
        <w:rPr>
          <w:rFonts w:ascii="Times New Roman" w:eastAsia="Times New Roman" w:hAnsi="Times New Roman" w:cs="Times New Roman"/>
          <w:b/>
          <w:bCs/>
          <w:kern w:val="0"/>
          <w14:ligatures w14:val="none"/>
        </w:rPr>
        <w:t>54</w:t>
      </w:r>
    </w:p>
    <w:p w14:paraId="471EEEEC" w14:textId="77777777" w:rsidR="00616DCB" w:rsidRPr="00616DCB" w:rsidRDefault="00616DCB" w:rsidP="00616DCB">
      <w:pPr>
        <w:spacing w:after="0" w:line="240" w:lineRule="auto"/>
        <w:jc w:val="center"/>
        <w:rPr>
          <w:rFonts w:ascii="Times New Roman" w:eastAsia="Times New Roman" w:hAnsi="Times New Roman" w:cs="Times New Roman"/>
          <w:b/>
          <w:bCs/>
          <w:kern w:val="0"/>
          <w14:ligatures w14:val="none"/>
        </w:rPr>
      </w:pPr>
    </w:p>
    <w:p w14:paraId="08C0A795"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 xml:space="preserve">References and information contained in this document are written in accordance with the Revolutionary FAR Overhaul (RFO). Note that some parts of this new regulation have replaced the Federal Acquisition Regulation (FAR). </w:t>
      </w:r>
    </w:p>
    <w:p w14:paraId="61E9BC6B" w14:textId="77777777" w:rsidR="00616DCB" w:rsidRPr="00616DCB" w:rsidRDefault="00616DCB" w:rsidP="00616DCB">
      <w:pPr>
        <w:spacing w:after="0" w:line="240" w:lineRule="auto"/>
        <w:rPr>
          <w:rFonts w:ascii="Times New Roman" w:eastAsia="Times New Roman" w:hAnsi="Times New Roman" w:cs="Times New Roman"/>
          <w:b/>
          <w:bCs/>
          <w:kern w:val="0"/>
          <w14:ligatures w14:val="none"/>
        </w:rPr>
      </w:pPr>
    </w:p>
    <w:p w14:paraId="5EEE450A"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 xml:space="preserve">The full text of listed clauses and provisions may be assessed electronically at the website: https://acquisition.gov.  </w:t>
      </w:r>
    </w:p>
    <w:p w14:paraId="75DB673F"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7D14DB30"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The vendor acknowledges that should the quote or proposal’s terms and conditions and/or agreement conflict with mandatory provisions of the Revolutionary FAR Over and other Federal law applicable to commercial acquisitions, to the extent of such conflict the FAR and Federal law govern and conflicting vendor terms and conditions and/or agreement are unenforceable and are not considered incorporated into any resultant contract.</w:t>
      </w:r>
    </w:p>
    <w:p w14:paraId="2429B1A8"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6E913F30"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Provisions will be removed at the time of award but shall remain a part of the contract file.</w:t>
      </w:r>
    </w:p>
    <w:p w14:paraId="55320760"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7B51E04A" w14:textId="77777777" w:rsidR="00616DCB" w:rsidRPr="00616DCB" w:rsidRDefault="00616DCB" w:rsidP="00616DCB">
      <w:pPr>
        <w:numPr>
          <w:ilvl w:val="0"/>
          <w:numId w:val="1"/>
        </w:numPr>
        <w:spacing w:before="120"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General Information:</w:t>
      </w:r>
    </w:p>
    <w:p w14:paraId="0F165EBD" w14:textId="77777777" w:rsidR="00616DCB" w:rsidRPr="00616DCB" w:rsidRDefault="00616DCB" w:rsidP="00616DCB">
      <w:pPr>
        <w:spacing w:after="0" w:line="240" w:lineRule="auto"/>
        <w:ind w:left="360"/>
        <w:rPr>
          <w:rFonts w:ascii="Times New Roman" w:eastAsia="Times New Roman" w:hAnsi="Times New Roman" w:cs="Times New Roman"/>
          <w:b/>
          <w:bCs/>
          <w:kern w:val="0"/>
          <w14:ligatures w14:val="none"/>
        </w:rPr>
      </w:pPr>
    </w:p>
    <w:p w14:paraId="683D22D8" w14:textId="2337F125"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The solicitation number</w:t>
      </w:r>
      <w:r w:rsidRPr="00616DCB">
        <w:rPr>
          <w:rFonts w:ascii="Times New Roman" w:eastAsia="Times New Roman" w:hAnsi="Times New Roman" w:cs="Times New Roman"/>
          <w:b/>
          <w:bCs/>
          <w:kern w:val="0"/>
          <w14:ligatures w14:val="none"/>
        </w:rPr>
        <w:t xml:space="preserve"> FA252126QB1</w:t>
      </w:r>
      <w:r w:rsidR="00C431E9">
        <w:rPr>
          <w:rFonts w:ascii="Times New Roman" w:eastAsia="Times New Roman" w:hAnsi="Times New Roman" w:cs="Times New Roman"/>
          <w:b/>
          <w:bCs/>
          <w:kern w:val="0"/>
          <w14:ligatures w14:val="none"/>
        </w:rPr>
        <w:t>54</w:t>
      </w:r>
      <w:r w:rsidRPr="00616DCB">
        <w:rPr>
          <w:rFonts w:ascii="Times New Roman" w:eastAsia="Times New Roman" w:hAnsi="Times New Roman" w:cs="Times New Roman"/>
          <w:kern w:val="0"/>
          <w14:ligatures w14:val="none"/>
        </w:rPr>
        <w:t xml:space="preserve"> shall be used to reference any written quote provided under this request for quote.</w:t>
      </w:r>
    </w:p>
    <w:p w14:paraId="0C6E9C6D"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0A73C0EA" w14:textId="19AB6EC4" w:rsidR="00616DCB" w:rsidRPr="00616DCB" w:rsidRDefault="00616DCB" w:rsidP="00616DCB">
      <w:pPr>
        <w:spacing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kern w:val="0"/>
          <w14:ligatures w14:val="none"/>
        </w:rPr>
        <w:t xml:space="preserve">North American Industry Classification System (NAICS) code: </w:t>
      </w:r>
      <w:r w:rsidR="00C91A59">
        <w:rPr>
          <w:rFonts w:ascii="Times New Roman" w:eastAsia="Times New Roman" w:hAnsi="Times New Roman" w:cs="Times New Roman"/>
          <w:b/>
          <w:bCs/>
          <w:kern w:val="0"/>
          <w14:ligatures w14:val="none"/>
        </w:rPr>
        <w:t>561710</w:t>
      </w:r>
    </w:p>
    <w:p w14:paraId="15BC9725"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7EFF1A83" w14:textId="4374BC9D"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NAICS size standard: $</w:t>
      </w:r>
      <w:r w:rsidR="00C91A59">
        <w:rPr>
          <w:rFonts w:ascii="Times New Roman" w:eastAsia="Times New Roman" w:hAnsi="Times New Roman" w:cs="Times New Roman"/>
          <w:kern w:val="0"/>
          <w14:ligatures w14:val="none"/>
        </w:rPr>
        <w:t>17.5</w:t>
      </w:r>
      <w:r w:rsidRPr="00616DCB">
        <w:rPr>
          <w:rFonts w:ascii="Times New Roman" w:eastAsia="Times New Roman" w:hAnsi="Times New Roman" w:cs="Times New Roman"/>
          <w:kern w:val="0"/>
          <w14:ligatures w14:val="none"/>
        </w:rPr>
        <w:t xml:space="preserve"> Million</w:t>
      </w:r>
    </w:p>
    <w:p w14:paraId="1BA91D03"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41CAB4A9"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This requirement is 100% Small Business set-aside</w:t>
      </w:r>
    </w:p>
    <w:p w14:paraId="1881968E"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3E799349" w14:textId="6A64B674" w:rsid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b/>
          <w:bCs/>
          <w:kern w:val="0"/>
          <w14:ligatures w14:val="none"/>
        </w:rPr>
        <w:t>Brief Description:</w:t>
      </w:r>
      <w:r w:rsidRPr="00616DCB">
        <w:rPr>
          <w:rFonts w:ascii="Times New Roman" w:eastAsia="Times New Roman" w:hAnsi="Times New Roman" w:cs="Times New Roman"/>
          <w:kern w:val="0"/>
          <w14:ligatures w14:val="none"/>
        </w:rPr>
        <w:t xml:space="preserve"> </w:t>
      </w:r>
      <w:r w:rsidR="00C431E9" w:rsidRPr="00C431E9">
        <w:rPr>
          <w:rFonts w:ascii="Times New Roman" w:eastAsia="Times New Roman" w:hAnsi="Times New Roman" w:cs="Times New Roman"/>
          <w:kern w:val="0"/>
          <w14:ligatures w14:val="none"/>
        </w:rPr>
        <w:t>The Contractor shall provide all personnel, equipment, tools, materials, supervision, and non-personal services necessary to perform whole-building tenting and corrective fumigation.</w:t>
      </w:r>
    </w:p>
    <w:p w14:paraId="08A0713B" w14:textId="77777777" w:rsidR="00AF03E1" w:rsidRPr="00616DCB" w:rsidRDefault="00AF03E1" w:rsidP="00616DCB">
      <w:pPr>
        <w:spacing w:after="0" w:line="240" w:lineRule="auto"/>
        <w:rPr>
          <w:rFonts w:ascii="Times New Roman" w:eastAsia="Times New Roman" w:hAnsi="Times New Roman" w:cs="Times New Roman"/>
          <w:kern w:val="0"/>
          <w14:ligatures w14:val="none"/>
        </w:rPr>
      </w:pPr>
    </w:p>
    <w:p w14:paraId="3DF308FE" w14:textId="77777777" w:rsidR="00AF03E1" w:rsidRPr="00616DCB" w:rsidRDefault="00AF03E1" w:rsidP="00AF03E1">
      <w:pPr>
        <w:spacing w:after="0" w:line="259" w:lineRule="auto"/>
        <w:ind w:firstLine="240"/>
        <w:rPr>
          <w:rFonts w:ascii="Times New Roman" w:eastAsia="Times New Roman" w:hAnsi="Times New Roman" w:cs="Times New Roman"/>
          <w:color w:val="FF0000"/>
          <w:kern w:val="0"/>
          <w14:ligatures w14:val="none"/>
        </w:rPr>
      </w:pPr>
      <w:r w:rsidRPr="00616DCB">
        <w:rPr>
          <w:rFonts w:ascii="Times New Roman" w:eastAsia="Times New Roman" w:hAnsi="Times New Roman" w:cs="Times New Roman"/>
          <w:color w:val="FF0000"/>
          <w:kern w:val="0"/>
          <w14:ligatures w14:val="none"/>
        </w:rPr>
        <w:t>The quote shall provide sufficient detailed information which demonstrates their technical capability, including product characteristics, installation services, design capability.  The technical quote shall address the length of time the vendor will require for completion and delivery of the item. TAILOR as required.</w:t>
      </w:r>
    </w:p>
    <w:p w14:paraId="59143F38"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1813F1C9" w14:textId="77777777" w:rsidR="00AF03E1" w:rsidRDefault="00AF03E1" w:rsidP="00616DCB">
      <w:pPr>
        <w:spacing w:after="0" w:line="240" w:lineRule="auto"/>
        <w:rPr>
          <w:rFonts w:ascii="Times New Roman" w:eastAsia="Times New Roman" w:hAnsi="Times New Roman" w:cs="Times New Roman"/>
          <w:kern w:val="0"/>
          <w14:ligatures w14:val="none"/>
        </w:rPr>
      </w:pPr>
    </w:p>
    <w:p w14:paraId="488E4D59" w14:textId="77777777" w:rsidR="00AF03E1" w:rsidRDefault="00AF03E1" w:rsidP="00616DCB">
      <w:pPr>
        <w:spacing w:after="0" w:line="240" w:lineRule="auto"/>
        <w:rPr>
          <w:rFonts w:ascii="Times New Roman" w:eastAsia="Times New Roman" w:hAnsi="Times New Roman" w:cs="Times New Roman"/>
          <w:kern w:val="0"/>
          <w14:ligatures w14:val="none"/>
        </w:rPr>
      </w:pPr>
    </w:p>
    <w:p w14:paraId="4DC94B7F" w14:textId="77777777" w:rsidR="00AF03E1" w:rsidRDefault="00AF03E1" w:rsidP="00616DCB">
      <w:pPr>
        <w:spacing w:after="0" w:line="240" w:lineRule="auto"/>
        <w:rPr>
          <w:rFonts w:ascii="Times New Roman" w:eastAsia="Times New Roman" w:hAnsi="Times New Roman" w:cs="Times New Roman"/>
          <w:kern w:val="0"/>
          <w14:ligatures w14:val="none"/>
        </w:rPr>
      </w:pPr>
    </w:p>
    <w:p w14:paraId="55448C3E" w14:textId="77777777" w:rsidR="00AF03E1" w:rsidRDefault="00AF03E1" w:rsidP="00616DCB">
      <w:pPr>
        <w:spacing w:after="0" w:line="240" w:lineRule="auto"/>
        <w:rPr>
          <w:rFonts w:ascii="Times New Roman" w:eastAsia="Times New Roman" w:hAnsi="Times New Roman" w:cs="Times New Roman"/>
          <w:kern w:val="0"/>
          <w14:ligatures w14:val="none"/>
        </w:rPr>
      </w:pPr>
    </w:p>
    <w:p w14:paraId="471E9ECA" w14:textId="77777777" w:rsidR="00C91A59" w:rsidRDefault="00C91A59" w:rsidP="00616DCB">
      <w:pPr>
        <w:spacing w:after="0" w:line="240" w:lineRule="auto"/>
        <w:rPr>
          <w:rFonts w:ascii="Times New Roman" w:eastAsia="Times New Roman" w:hAnsi="Times New Roman" w:cs="Times New Roman"/>
          <w:kern w:val="0"/>
          <w14:ligatures w14:val="none"/>
        </w:rPr>
      </w:pPr>
    </w:p>
    <w:p w14:paraId="78CA302A" w14:textId="7074AD05"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lastRenderedPageBreak/>
        <w:t xml:space="preserve">Attachments: </w:t>
      </w:r>
      <w:bookmarkStart w:id="0" w:name="_Hlk175656614"/>
    </w:p>
    <w:p w14:paraId="7FA6BFE1" w14:textId="7EBE7155"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1. 26QB1</w:t>
      </w:r>
      <w:r w:rsidR="00BA7FDF">
        <w:rPr>
          <w:rFonts w:ascii="Times New Roman" w:eastAsia="Times New Roman" w:hAnsi="Times New Roman" w:cs="Times New Roman"/>
          <w:kern w:val="0"/>
          <w14:ligatures w14:val="none"/>
        </w:rPr>
        <w:t>54 SOW Termite Remediation</w:t>
      </w:r>
    </w:p>
    <w:p w14:paraId="3D6E01E3" w14:textId="6B268901" w:rsid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2. Addendum to PWS</w:t>
      </w:r>
    </w:p>
    <w:p w14:paraId="6EA97265" w14:textId="4AD10880" w:rsidR="00AF03E1" w:rsidRDefault="00A77DD3" w:rsidP="00616DC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r w:rsidR="00AF03E1">
        <w:rPr>
          <w:rFonts w:ascii="Times New Roman" w:eastAsia="Times New Roman" w:hAnsi="Times New Roman" w:cs="Times New Roman"/>
          <w:kern w:val="0"/>
          <w14:ligatures w14:val="none"/>
        </w:rPr>
        <w:t xml:space="preserve">. </w:t>
      </w:r>
      <w:r w:rsidR="00AF03E1" w:rsidRPr="00AF03E1">
        <w:rPr>
          <w:rFonts w:ascii="Times New Roman" w:eastAsia="Times New Roman" w:hAnsi="Times New Roman" w:cs="Times New Roman"/>
          <w:kern w:val="0"/>
          <w14:ligatures w14:val="none"/>
        </w:rPr>
        <w:t>Site Visit Participation Confirmation</w:t>
      </w:r>
    </w:p>
    <w:p w14:paraId="5B958724" w14:textId="77777777" w:rsidR="0077006F" w:rsidRDefault="0077006F" w:rsidP="00616DCB">
      <w:pPr>
        <w:spacing w:after="0" w:line="240" w:lineRule="auto"/>
        <w:rPr>
          <w:rFonts w:ascii="Times New Roman" w:eastAsia="Times New Roman" w:hAnsi="Times New Roman" w:cs="Times New Roman"/>
          <w:kern w:val="0"/>
          <w14:ligatures w14:val="none"/>
        </w:rPr>
      </w:pPr>
    </w:p>
    <w:p w14:paraId="27DEB538" w14:textId="60C89B7E" w:rsidR="0077006F" w:rsidRDefault="00A75F57" w:rsidP="00616DCB">
      <w:pPr>
        <w:spacing w:after="0" w:line="240" w:lineRule="auto"/>
        <w:rPr>
          <w:rFonts w:ascii="Times New Roman" w:eastAsia="Times New Roman" w:hAnsi="Times New Roman" w:cs="Times New Roman"/>
          <w:b/>
          <w:bCs/>
          <w:kern w:val="0"/>
          <w:sz w:val="28"/>
          <w:szCs w:val="28"/>
          <w:highlight w:val="cyan"/>
          <w14:ligatures w14:val="none"/>
        </w:rPr>
      </w:pPr>
      <w:r w:rsidRPr="00AF03E1">
        <w:rPr>
          <w:rFonts w:ascii="Times New Roman" w:eastAsia="Times New Roman" w:hAnsi="Times New Roman" w:cs="Times New Roman"/>
          <w:b/>
          <w:bCs/>
          <w:kern w:val="0"/>
          <w:sz w:val="28"/>
          <w:szCs w:val="28"/>
          <w:highlight w:val="cyan"/>
          <w14:ligatures w14:val="none"/>
        </w:rPr>
        <w:t>Site Visit Notification</w:t>
      </w:r>
    </w:p>
    <w:p w14:paraId="617E4191" w14:textId="77777777" w:rsidR="00EE1895" w:rsidRDefault="00EE1895" w:rsidP="00616DCB">
      <w:pPr>
        <w:spacing w:after="0" w:line="240" w:lineRule="auto"/>
        <w:rPr>
          <w:rFonts w:ascii="Times New Roman" w:eastAsia="Times New Roman" w:hAnsi="Times New Roman" w:cs="Times New Roman"/>
          <w:b/>
          <w:bCs/>
          <w:kern w:val="0"/>
          <w:sz w:val="28"/>
          <w:szCs w:val="28"/>
          <w:highlight w:val="cyan"/>
          <w14:ligatures w14:val="none"/>
        </w:rPr>
      </w:pPr>
    </w:p>
    <w:p w14:paraId="5AC07B5F" w14:textId="77BB6677" w:rsidR="00EE1895" w:rsidRPr="00D23A5A" w:rsidRDefault="00EE1895" w:rsidP="00616DCB">
      <w:pPr>
        <w:spacing w:after="0" w:line="240" w:lineRule="auto"/>
        <w:rPr>
          <w:rFonts w:ascii="Times New Roman" w:eastAsia="Times New Roman" w:hAnsi="Times New Roman" w:cs="Times New Roman"/>
          <w:b/>
          <w:bCs/>
          <w:kern w:val="0"/>
          <w:sz w:val="28"/>
          <w:szCs w:val="28"/>
          <w:highlight w:val="cyan"/>
          <w14:ligatures w14:val="none"/>
        </w:rPr>
      </w:pPr>
      <w:r w:rsidRPr="00D23A5A">
        <w:rPr>
          <w:rFonts w:ascii="Times New Roman" w:eastAsia="Times New Roman" w:hAnsi="Times New Roman" w:cs="Times New Roman"/>
          <w:b/>
          <w:bCs/>
          <w:kern w:val="0"/>
          <w:sz w:val="28"/>
          <w:szCs w:val="28"/>
          <w:highlight w:val="cyan"/>
          <w14:ligatures w14:val="none"/>
        </w:rPr>
        <w:t xml:space="preserve">IAW the SOW </w:t>
      </w:r>
      <w:r w:rsidR="00D23A5A" w:rsidRPr="00D23A5A">
        <w:rPr>
          <w:rFonts w:ascii="Times New Roman" w:hAnsi="Times New Roman" w:cs="Times New Roman"/>
          <w:spacing w:val="-2"/>
          <w:sz w:val="28"/>
          <w:szCs w:val="28"/>
          <w:highlight w:val="cyan"/>
        </w:rPr>
        <w:t>A</w:t>
      </w:r>
      <w:r w:rsidR="00D23A5A" w:rsidRPr="00D23A5A">
        <w:rPr>
          <w:rFonts w:ascii="Times New Roman" w:hAnsi="Times New Roman" w:cs="Times New Roman"/>
          <w:spacing w:val="-15"/>
          <w:sz w:val="28"/>
          <w:szCs w:val="28"/>
          <w:highlight w:val="cyan"/>
        </w:rPr>
        <w:t xml:space="preserve"> </w:t>
      </w:r>
      <w:r w:rsidR="00D23A5A" w:rsidRPr="00D23A5A">
        <w:rPr>
          <w:rFonts w:ascii="Times New Roman" w:hAnsi="Times New Roman" w:cs="Times New Roman"/>
          <w:spacing w:val="-2"/>
          <w:sz w:val="28"/>
          <w:szCs w:val="28"/>
          <w:highlight w:val="cyan"/>
        </w:rPr>
        <w:t>pre-fumigation</w:t>
      </w:r>
      <w:r w:rsidR="00D23A5A" w:rsidRPr="00D23A5A">
        <w:rPr>
          <w:rFonts w:ascii="Times New Roman" w:hAnsi="Times New Roman" w:cs="Times New Roman"/>
          <w:spacing w:val="-10"/>
          <w:sz w:val="28"/>
          <w:szCs w:val="28"/>
          <w:highlight w:val="cyan"/>
        </w:rPr>
        <w:t xml:space="preserve"> </w:t>
      </w:r>
      <w:r w:rsidR="00D23A5A" w:rsidRPr="00D23A5A">
        <w:rPr>
          <w:rFonts w:ascii="Times New Roman" w:hAnsi="Times New Roman" w:cs="Times New Roman"/>
          <w:spacing w:val="-2"/>
          <w:sz w:val="28"/>
          <w:szCs w:val="28"/>
          <w:highlight w:val="cyan"/>
        </w:rPr>
        <w:t>inspection</w:t>
      </w:r>
      <w:r w:rsidR="00D23A5A" w:rsidRPr="00D23A5A">
        <w:rPr>
          <w:rFonts w:ascii="Times New Roman" w:hAnsi="Times New Roman" w:cs="Times New Roman"/>
          <w:spacing w:val="-7"/>
          <w:sz w:val="28"/>
          <w:szCs w:val="28"/>
          <w:highlight w:val="cyan"/>
        </w:rPr>
        <w:t xml:space="preserve"> </w:t>
      </w:r>
      <w:r w:rsidR="00D23A5A" w:rsidRPr="00D23A5A">
        <w:rPr>
          <w:rFonts w:ascii="Times New Roman" w:hAnsi="Times New Roman" w:cs="Times New Roman"/>
          <w:spacing w:val="-2"/>
          <w:sz w:val="28"/>
          <w:szCs w:val="28"/>
          <w:highlight w:val="cyan"/>
        </w:rPr>
        <w:t>will</w:t>
      </w:r>
      <w:r w:rsidR="00D23A5A" w:rsidRPr="00D23A5A">
        <w:rPr>
          <w:rFonts w:ascii="Times New Roman" w:hAnsi="Times New Roman" w:cs="Times New Roman"/>
          <w:spacing w:val="-7"/>
          <w:sz w:val="28"/>
          <w:szCs w:val="28"/>
          <w:highlight w:val="cyan"/>
        </w:rPr>
        <w:t xml:space="preserve"> </w:t>
      </w:r>
      <w:r w:rsidR="00D23A5A" w:rsidRPr="00D23A5A">
        <w:rPr>
          <w:rFonts w:ascii="Times New Roman" w:hAnsi="Times New Roman" w:cs="Times New Roman"/>
          <w:spacing w:val="-2"/>
          <w:sz w:val="28"/>
          <w:szCs w:val="28"/>
          <w:highlight w:val="cyan"/>
        </w:rPr>
        <w:t>confirm</w:t>
      </w:r>
      <w:r w:rsidR="00D23A5A" w:rsidRPr="00D23A5A">
        <w:rPr>
          <w:rFonts w:ascii="Times New Roman" w:hAnsi="Times New Roman" w:cs="Times New Roman"/>
          <w:spacing w:val="-7"/>
          <w:sz w:val="28"/>
          <w:szCs w:val="28"/>
          <w:highlight w:val="cyan"/>
        </w:rPr>
        <w:t xml:space="preserve"> </w:t>
      </w:r>
      <w:r w:rsidR="00D23A5A" w:rsidRPr="00D23A5A">
        <w:rPr>
          <w:rFonts w:ascii="Times New Roman" w:hAnsi="Times New Roman" w:cs="Times New Roman"/>
          <w:spacing w:val="-2"/>
          <w:sz w:val="28"/>
          <w:szCs w:val="28"/>
          <w:highlight w:val="cyan"/>
        </w:rPr>
        <w:t>the</w:t>
      </w:r>
      <w:r w:rsidR="00D23A5A" w:rsidRPr="00D23A5A">
        <w:rPr>
          <w:rFonts w:ascii="Times New Roman" w:hAnsi="Times New Roman" w:cs="Times New Roman"/>
          <w:spacing w:val="-7"/>
          <w:sz w:val="28"/>
          <w:szCs w:val="28"/>
          <w:highlight w:val="cyan"/>
        </w:rPr>
        <w:t xml:space="preserve"> </w:t>
      </w:r>
      <w:r w:rsidR="00D23A5A" w:rsidRPr="00D23A5A">
        <w:rPr>
          <w:rFonts w:ascii="Times New Roman" w:hAnsi="Times New Roman" w:cs="Times New Roman"/>
          <w:spacing w:val="-2"/>
          <w:sz w:val="28"/>
          <w:szCs w:val="28"/>
          <w:highlight w:val="cyan"/>
        </w:rPr>
        <w:t>scope</w:t>
      </w:r>
      <w:r w:rsidR="00D23A5A" w:rsidRPr="00D23A5A">
        <w:rPr>
          <w:rFonts w:ascii="Times New Roman" w:hAnsi="Times New Roman" w:cs="Times New Roman"/>
          <w:spacing w:val="-7"/>
          <w:sz w:val="28"/>
          <w:szCs w:val="28"/>
          <w:highlight w:val="cyan"/>
        </w:rPr>
        <w:t xml:space="preserve"> </w:t>
      </w:r>
      <w:r w:rsidR="00D23A5A" w:rsidRPr="00D23A5A">
        <w:rPr>
          <w:rFonts w:ascii="Times New Roman" w:hAnsi="Times New Roman" w:cs="Times New Roman"/>
          <w:spacing w:val="-2"/>
          <w:sz w:val="28"/>
          <w:szCs w:val="28"/>
          <w:highlight w:val="cyan"/>
        </w:rPr>
        <w:t>of</w:t>
      </w:r>
      <w:r w:rsidR="00D23A5A" w:rsidRPr="00D23A5A">
        <w:rPr>
          <w:rFonts w:ascii="Times New Roman" w:hAnsi="Times New Roman" w:cs="Times New Roman"/>
          <w:spacing w:val="-7"/>
          <w:sz w:val="28"/>
          <w:szCs w:val="28"/>
          <w:highlight w:val="cyan"/>
        </w:rPr>
        <w:t xml:space="preserve"> </w:t>
      </w:r>
      <w:r w:rsidR="00D23A5A" w:rsidRPr="00D23A5A">
        <w:rPr>
          <w:rFonts w:ascii="Times New Roman" w:hAnsi="Times New Roman" w:cs="Times New Roman"/>
          <w:spacing w:val="-2"/>
          <w:sz w:val="28"/>
          <w:szCs w:val="28"/>
          <w:highlight w:val="cyan"/>
        </w:rPr>
        <w:t>active</w:t>
      </w:r>
      <w:r w:rsidR="00D23A5A" w:rsidRPr="00D23A5A">
        <w:rPr>
          <w:rFonts w:ascii="Times New Roman" w:hAnsi="Times New Roman" w:cs="Times New Roman"/>
          <w:spacing w:val="-7"/>
          <w:sz w:val="28"/>
          <w:szCs w:val="28"/>
          <w:highlight w:val="cyan"/>
        </w:rPr>
        <w:t xml:space="preserve"> </w:t>
      </w:r>
      <w:r w:rsidR="00D23A5A" w:rsidRPr="00D23A5A">
        <w:rPr>
          <w:rFonts w:ascii="Times New Roman" w:hAnsi="Times New Roman" w:cs="Times New Roman"/>
          <w:spacing w:val="-2"/>
          <w:sz w:val="28"/>
          <w:szCs w:val="28"/>
          <w:highlight w:val="cyan"/>
        </w:rPr>
        <w:t>infestation.  This will be done via a site visit.</w:t>
      </w:r>
    </w:p>
    <w:p w14:paraId="6664B95D" w14:textId="77777777" w:rsidR="00A75F57" w:rsidRPr="00AF03E1" w:rsidRDefault="00A75F57" w:rsidP="00616DCB">
      <w:pPr>
        <w:spacing w:after="0" w:line="240" w:lineRule="auto"/>
        <w:rPr>
          <w:rFonts w:ascii="Times New Roman" w:eastAsia="Times New Roman" w:hAnsi="Times New Roman" w:cs="Times New Roman"/>
          <w:kern w:val="0"/>
          <w:highlight w:val="cyan"/>
          <w14:ligatures w14:val="none"/>
        </w:rPr>
      </w:pPr>
    </w:p>
    <w:p w14:paraId="5CE20782" w14:textId="0324D2A0" w:rsidR="005E5F72" w:rsidRPr="00AF03E1" w:rsidRDefault="005E5F72" w:rsidP="005E5F72">
      <w:pPr>
        <w:spacing w:after="0" w:line="240" w:lineRule="auto"/>
        <w:rPr>
          <w:rFonts w:ascii="Times New Roman" w:eastAsia="Times New Roman" w:hAnsi="Times New Roman" w:cs="Times New Roman"/>
          <w:kern w:val="0"/>
          <w:highlight w:val="cyan"/>
          <w14:ligatures w14:val="none"/>
        </w:rPr>
      </w:pPr>
      <w:r w:rsidRPr="00AF03E1">
        <w:rPr>
          <w:rFonts w:ascii="Times New Roman" w:eastAsia="Times New Roman" w:hAnsi="Times New Roman" w:cs="Times New Roman"/>
          <w:kern w:val="0"/>
          <w:highlight w:val="cyan"/>
          <w14:ligatures w14:val="none"/>
        </w:rPr>
        <w:t xml:space="preserve">A site visit for this requirement will be held on </w:t>
      </w:r>
      <w:r w:rsidR="00F5727F">
        <w:rPr>
          <w:rFonts w:ascii="Times New Roman" w:eastAsia="Times New Roman" w:hAnsi="Times New Roman" w:cs="Times New Roman"/>
          <w:kern w:val="0"/>
          <w:highlight w:val="cyan"/>
          <w14:ligatures w14:val="none"/>
        </w:rPr>
        <w:t>Thursday</w:t>
      </w:r>
      <w:r w:rsidRPr="00AF03E1">
        <w:rPr>
          <w:rFonts w:ascii="Times New Roman" w:eastAsia="Times New Roman" w:hAnsi="Times New Roman" w:cs="Times New Roman"/>
          <w:kern w:val="0"/>
          <w:highlight w:val="cyan"/>
          <w14:ligatures w14:val="none"/>
        </w:rPr>
        <w:t xml:space="preserve">, </w:t>
      </w:r>
      <w:r w:rsidR="00A77DD3">
        <w:rPr>
          <w:rFonts w:ascii="Times New Roman" w:eastAsia="Times New Roman" w:hAnsi="Times New Roman" w:cs="Times New Roman"/>
          <w:kern w:val="0"/>
          <w:highlight w:val="cyan"/>
          <w14:ligatures w14:val="none"/>
        </w:rPr>
        <w:t>10</w:t>
      </w:r>
      <w:r w:rsidRPr="00AF03E1">
        <w:rPr>
          <w:rFonts w:ascii="Times New Roman" w:eastAsia="Times New Roman" w:hAnsi="Times New Roman" w:cs="Times New Roman"/>
          <w:kern w:val="0"/>
          <w:highlight w:val="cyan"/>
          <w14:ligatures w14:val="none"/>
        </w:rPr>
        <w:t xml:space="preserve"> September 202</w:t>
      </w:r>
      <w:r w:rsidR="001C5A06">
        <w:rPr>
          <w:rFonts w:ascii="Times New Roman" w:eastAsia="Times New Roman" w:hAnsi="Times New Roman" w:cs="Times New Roman"/>
          <w:kern w:val="0"/>
          <w:highlight w:val="cyan"/>
          <w14:ligatures w14:val="none"/>
        </w:rPr>
        <w:t>6</w:t>
      </w:r>
      <w:r w:rsidRPr="00AF03E1">
        <w:rPr>
          <w:rFonts w:ascii="Times New Roman" w:eastAsia="Times New Roman" w:hAnsi="Times New Roman" w:cs="Times New Roman"/>
          <w:kern w:val="0"/>
          <w:highlight w:val="cyan"/>
          <w14:ligatures w14:val="none"/>
        </w:rPr>
        <w:t xml:space="preserve"> at</w:t>
      </w:r>
      <w:r w:rsidR="00B64214" w:rsidRPr="00AF03E1">
        <w:rPr>
          <w:rFonts w:ascii="Times New Roman" w:eastAsia="Times New Roman" w:hAnsi="Times New Roman" w:cs="Times New Roman"/>
          <w:kern w:val="0"/>
          <w:highlight w:val="cyan"/>
          <w14:ligatures w14:val="none"/>
        </w:rPr>
        <w:t xml:space="preserve"> </w:t>
      </w:r>
      <w:r w:rsidR="00A77DD3">
        <w:rPr>
          <w:rFonts w:ascii="Times New Roman" w:eastAsia="Times New Roman" w:hAnsi="Times New Roman" w:cs="Times New Roman"/>
          <w:kern w:val="0"/>
          <w:highlight w:val="cyan"/>
          <w14:ligatures w14:val="none"/>
        </w:rPr>
        <w:t>Noon</w:t>
      </w:r>
      <w:r w:rsidRPr="00AF03E1">
        <w:rPr>
          <w:rFonts w:ascii="Times New Roman" w:eastAsia="Times New Roman" w:hAnsi="Times New Roman" w:cs="Times New Roman"/>
          <w:kern w:val="0"/>
          <w:highlight w:val="cyan"/>
          <w14:ligatures w14:val="none"/>
        </w:rPr>
        <w:t xml:space="preserve"> EST. Participation is limited to two (2) representatives per vendor, and an RSVP is required no later than COB on </w:t>
      </w:r>
      <w:r w:rsidR="0058251D">
        <w:rPr>
          <w:rFonts w:ascii="Times New Roman" w:eastAsia="Times New Roman" w:hAnsi="Times New Roman" w:cs="Times New Roman"/>
          <w:kern w:val="0"/>
          <w:highlight w:val="cyan"/>
          <w14:ligatures w14:val="none"/>
        </w:rPr>
        <w:t>7</w:t>
      </w:r>
      <w:r w:rsidRPr="00AF03E1">
        <w:rPr>
          <w:rFonts w:ascii="Times New Roman" w:eastAsia="Times New Roman" w:hAnsi="Times New Roman" w:cs="Times New Roman"/>
          <w:kern w:val="0"/>
          <w:highlight w:val="cyan"/>
          <w14:ligatures w14:val="none"/>
        </w:rPr>
        <w:t xml:space="preserve"> September 202</w:t>
      </w:r>
      <w:r w:rsidR="001C5A06">
        <w:rPr>
          <w:rFonts w:ascii="Times New Roman" w:eastAsia="Times New Roman" w:hAnsi="Times New Roman" w:cs="Times New Roman"/>
          <w:kern w:val="0"/>
          <w:highlight w:val="cyan"/>
          <w14:ligatures w14:val="none"/>
        </w:rPr>
        <w:t>6</w:t>
      </w:r>
      <w:r w:rsidRPr="00AF03E1">
        <w:rPr>
          <w:rFonts w:ascii="Times New Roman" w:eastAsia="Times New Roman" w:hAnsi="Times New Roman" w:cs="Times New Roman"/>
          <w:kern w:val="0"/>
          <w:highlight w:val="cyan"/>
          <w14:ligatures w14:val="none"/>
        </w:rPr>
        <w:t xml:space="preserve">. See attached Site Visit </w:t>
      </w:r>
      <w:r w:rsidR="00CA7C81" w:rsidRPr="00AF03E1">
        <w:rPr>
          <w:rFonts w:ascii="Times New Roman" w:eastAsia="Times New Roman" w:hAnsi="Times New Roman" w:cs="Times New Roman"/>
          <w:kern w:val="0"/>
          <w:highlight w:val="cyan"/>
          <w14:ligatures w14:val="none"/>
        </w:rPr>
        <w:t>Participation Confirmation</w:t>
      </w:r>
      <w:r w:rsidRPr="00AF03E1">
        <w:rPr>
          <w:rFonts w:ascii="Times New Roman" w:eastAsia="Times New Roman" w:hAnsi="Times New Roman" w:cs="Times New Roman"/>
          <w:kern w:val="0"/>
          <w:highlight w:val="cyan"/>
          <w14:ligatures w14:val="none"/>
        </w:rPr>
        <w:t>. Please email attendee names to the Contracting Officer to confirm participation. NO MAKE</w:t>
      </w:r>
      <w:r w:rsidRPr="00AF03E1">
        <w:rPr>
          <w:rFonts w:ascii="Times New Roman" w:eastAsia="Times New Roman" w:hAnsi="Times New Roman" w:cs="Times New Roman"/>
          <w:kern w:val="0"/>
          <w:highlight w:val="cyan"/>
          <w14:ligatures w14:val="none"/>
        </w:rPr>
        <w:noBreakHyphen/>
        <w:t>UP SITE VISITS WILL BE PERMITTED.</w:t>
      </w:r>
    </w:p>
    <w:p w14:paraId="46E9CC53" w14:textId="77777777" w:rsidR="005E5F72" w:rsidRPr="00AF03E1" w:rsidRDefault="005E5F72" w:rsidP="005E5F72">
      <w:pPr>
        <w:spacing w:after="0" w:line="240" w:lineRule="auto"/>
        <w:rPr>
          <w:rFonts w:ascii="Times New Roman" w:eastAsia="Times New Roman" w:hAnsi="Times New Roman" w:cs="Times New Roman"/>
          <w:kern w:val="0"/>
          <w:highlight w:val="cyan"/>
          <w14:ligatures w14:val="none"/>
        </w:rPr>
      </w:pPr>
    </w:p>
    <w:p w14:paraId="6646F57E" w14:textId="69C29580" w:rsidR="005E5F72" w:rsidRPr="00AF03E1" w:rsidRDefault="005E5F72" w:rsidP="005E5F72">
      <w:pPr>
        <w:spacing w:after="0" w:line="240" w:lineRule="auto"/>
        <w:rPr>
          <w:rFonts w:ascii="Times New Roman" w:eastAsia="Times New Roman" w:hAnsi="Times New Roman" w:cs="Times New Roman"/>
          <w:kern w:val="0"/>
          <w:highlight w:val="cyan"/>
          <w14:ligatures w14:val="none"/>
        </w:rPr>
      </w:pPr>
      <w:r w:rsidRPr="00AF03E1">
        <w:rPr>
          <w:rFonts w:ascii="Times New Roman" w:eastAsia="Times New Roman" w:hAnsi="Times New Roman" w:cs="Times New Roman"/>
          <w:kern w:val="0"/>
          <w:highlight w:val="cyan"/>
          <w14:ligatures w14:val="none"/>
        </w:rPr>
        <w:t xml:space="preserve">The site visit will not exceed one (1) hour in duration. All attendees must report to the Patrick Space Force Base Visitor Center no later than </w:t>
      </w:r>
      <w:r w:rsidR="00B451B1" w:rsidRPr="00AF03E1">
        <w:rPr>
          <w:rFonts w:ascii="Times New Roman" w:eastAsia="Times New Roman" w:hAnsi="Times New Roman" w:cs="Times New Roman"/>
          <w:kern w:val="0"/>
          <w:highlight w:val="cyan"/>
          <w14:ligatures w14:val="none"/>
        </w:rPr>
        <w:t>1</w:t>
      </w:r>
      <w:r w:rsidR="006F7869">
        <w:rPr>
          <w:rFonts w:ascii="Times New Roman" w:eastAsia="Times New Roman" w:hAnsi="Times New Roman" w:cs="Times New Roman"/>
          <w:kern w:val="0"/>
          <w:highlight w:val="cyan"/>
          <w14:ligatures w14:val="none"/>
        </w:rPr>
        <w:t>1:</w:t>
      </w:r>
      <w:r w:rsidR="00B82DAC">
        <w:rPr>
          <w:rFonts w:ascii="Times New Roman" w:eastAsia="Times New Roman" w:hAnsi="Times New Roman" w:cs="Times New Roman"/>
          <w:kern w:val="0"/>
          <w:highlight w:val="cyan"/>
          <w14:ligatures w14:val="none"/>
        </w:rPr>
        <w:t>40</w:t>
      </w:r>
      <w:r w:rsidRPr="00AF03E1">
        <w:rPr>
          <w:rFonts w:ascii="Times New Roman" w:eastAsia="Times New Roman" w:hAnsi="Times New Roman" w:cs="Times New Roman"/>
          <w:kern w:val="0"/>
          <w:highlight w:val="cyan"/>
          <w14:ligatures w14:val="none"/>
        </w:rPr>
        <w:t xml:space="preserve"> </w:t>
      </w:r>
      <w:r w:rsidR="00B82DAC">
        <w:rPr>
          <w:rFonts w:ascii="Times New Roman" w:eastAsia="Times New Roman" w:hAnsi="Times New Roman" w:cs="Times New Roman"/>
          <w:kern w:val="0"/>
          <w:highlight w:val="cyan"/>
          <w14:ligatures w14:val="none"/>
        </w:rPr>
        <w:t>A</w:t>
      </w:r>
      <w:r w:rsidRPr="00AF03E1">
        <w:rPr>
          <w:rFonts w:ascii="Times New Roman" w:eastAsia="Times New Roman" w:hAnsi="Times New Roman" w:cs="Times New Roman"/>
          <w:kern w:val="0"/>
          <w:highlight w:val="cyan"/>
          <w14:ligatures w14:val="none"/>
        </w:rPr>
        <w:t>M due to the time required for Security Forces to process base access.</w:t>
      </w:r>
    </w:p>
    <w:p w14:paraId="4D388DCE" w14:textId="77777777" w:rsidR="003F3F59" w:rsidRPr="00AF03E1" w:rsidRDefault="003F3F59" w:rsidP="005E5F72">
      <w:pPr>
        <w:spacing w:after="0" w:line="240" w:lineRule="auto"/>
        <w:rPr>
          <w:rFonts w:ascii="Times New Roman" w:eastAsia="Times New Roman" w:hAnsi="Times New Roman" w:cs="Times New Roman"/>
          <w:kern w:val="0"/>
          <w:highlight w:val="cyan"/>
          <w14:ligatures w14:val="none"/>
        </w:rPr>
      </w:pPr>
    </w:p>
    <w:p w14:paraId="0A0C6037" w14:textId="50F99E1B" w:rsidR="003F3F59" w:rsidRPr="00AF03E1" w:rsidRDefault="00AB4BE2" w:rsidP="005E5F72">
      <w:pPr>
        <w:spacing w:after="0" w:line="240" w:lineRule="auto"/>
        <w:rPr>
          <w:rFonts w:ascii="Times New Roman" w:eastAsia="Times New Roman" w:hAnsi="Times New Roman" w:cs="Times New Roman"/>
          <w:kern w:val="0"/>
          <w:highlight w:val="cyan"/>
          <w14:ligatures w14:val="none"/>
        </w:rPr>
      </w:pPr>
      <w:r w:rsidRPr="00AF03E1">
        <w:rPr>
          <w:rFonts w:ascii="Times New Roman" w:eastAsia="Times New Roman" w:hAnsi="Times New Roman" w:cs="Times New Roman"/>
          <w:kern w:val="0"/>
          <w:highlight w:val="cyan"/>
          <w14:ligatures w14:val="none"/>
        </w:rPr>
        <w:t>Important Requirements</w:t>
      </w:r>
    </w:p>
    <w:p w14:paraId="36808E85" w14:textId="77777777" w:rsidR="00AB4BE2" w:rsidRPr="00AF03E1" w:rsidRDefault="00AB4BE2" w:rsidP="005E5F72">
      <w:pPr>
        <w:spacing w:after="0" w:line="240" w:lineRule="auto"/>
        <w:rPr>
          <w:rFonts w:ascii="Times New Roman" w:eastAsia="Times New Roman" w:hAnsi="Times New Roman" w:cs="Times New Roman"/>
          <w:kern w:val="0"/>
          <w:highlight w:val="cyan"/>
          <w14:ligatures w14:val="none"/>
        </w:rPr>
      </w:pPr>
    </w:p>
    <w:p w14:paraId="7AF7E49D" w14:textId="30A66D5E" w:rsidR="00AB4BE2" w:rsidRPr="00AF03E1" w:rsidRDefault="00657C54" w:rsidP="005E5F72">
      <w:pPr>
        <w:spacing w:after="0" w:line="240" w:lineRule="auto"/>
        <w:rPr>
          <w:rFonts w:ascii="Times New Roman" w:eastAsia="Times New Roman" w:hAnsi="Times New Roman" w:cs="Times New Roman"/>
          <w:kern w:val="0"/>
          <w:highlight w:val="cyan"/>
          <w14:ligatures w14:val="none"/>
        </w:rPr>
      </w:pPr>
      <w:r w:rsidRPr="00AF03E1">
        <w:rPr>
          <w:rFonts w:ascii="Times New Roman" w:eastAsia="Times New Roman" w:hAnsi="Times New Roman" w:cs="Times New Roman"/>
          <w:b/>
          <w:bCs/>
          <w:kern w:val="0"/>
          <w:highlight w:val="cyan"/>
          <w14:ligatures w14:val="none"/>
        </w:rPr>
        <w:t>Base Entry:</w:t>
      </w:r>
      <w:r w:rsidRPr="00AF03E1">
        <w:rPr>
          <w:rFonts w:ascii="Times New Roman" w:eastAsia="Times New Roman" w:hAnsi="Times New Roman" w:cs="Times New Roman"/>
          <w:kern w:val="0"/>
          <w:highlight w:val="cyan"/>
          <w14:ligatures w14:val="none"/>
        </w:rPr>
        <w:t xml:space="preserve"> </w:t>
      </w:r>
      <w:r w:rsidR="0003335A" w:rsidRPr="00AF03E1">
        <w:rPr>
          <w:rFonts w:ascii="Times New Roman" w:eastAsia="Times New Roman" w:hAnsi="Times New Roman" w:cs="Times New Roman"/>
          <w:kern w:val="0"/>
          <w:highlight w:val="cyan"/>
          <w14:ligatures w14:val="none"/>
        </w:rPr>
        <w:t xml:space="preserve">Attendees must enter through the East Gate of Patrick Space Force Base and arrive at least </w:t>
      </w:r>
      <w:r w:rsidR="00B82DAC">
        <w:rPr>
          <w:rFonts w:ascii="Times New Roman" w:eastAsia="Times New Roman" w:hAnsi="Times New Roman" w:cs="Times New Roman"/>
          <w:kern w:val="0"/>
          <w:highlight w:val="cyan"/>
          <w14:ligatures w14:val="none"/>
        </w:rPr>
        <w:t>20</w:t>
      </w:r>
      <w:r w:rsidR="0003335A" w:rsidRPr="00AF03E1">
        <w:rPr>
          <w:rFonts w:ascii="Times New Roman" w:eastAsia="Times New Roman" w:hAnsi="Times New Roman" w:cs="Times New Roman"/>
          <w:kern w:val="0"/>
          <w:highlight w:val="cyan"/>
          <w14:ligatures w14:val="none"/>
        </w:rPr>
        <w:t xml:space="preserve"> minutes prior to the meeting time (</w:t>
      </w:r>
      <w:r w:rsidR="00B82DAC">
        <w:rPr>
          <w:rFonts w:ascii="Times New Roman" w:eastAsia="Times New Roman" w:hAnsi="Times New Roman" w:cs="Times New Roman"/>
          <w:kern w:val="0"/>
          <w:highlight w:val="cyan"/>
          <w14:ligatures w14:val="none"/>
        </w:rPr>
        <w:t>11:40</w:t>
      </w:r>
      <w:r w:rsidR="009C12B0" w:rsidRPr="00AF03E1">
        <w:rPr>
          <w:rFonts w:ascii="Times New Roman" w:eastAsia="Times New Roman" w:hAnsi="Times New Roman" w:cs="Times New Roman"/>
          <w:kern w:val="0"/>
          <w:highlight w:val="cyan"/>
          <w14:ligatures w14:val="none"/>
        </w:rPr>
        <w:t xml:space="preserve"> </w:t>
      </w:r>
      <w:r w:rsidR="00B82DAC">
        <w:rPr>
          <w:rFonts w:ascii="Times New Roman" w:eastAsia="Times New Roman" w:hAnsi="Times New Roman" w:cs="Times New Roman"/>
          <w:kern w:val="0"/>
          <w:highlight w:val="cyan"/>
          <w14:ligatures w14:val="none"/>
        </w:rPr>
        <w:t>A</w:t>
      </w:r>
      <w:r w:rsidR="0003335A" w:rsidRPr="00AF03E1">
        <w:rPr>
          <w:rFonts w:ascii="Times New Roman" w:eastAsia="Times New Roman" w:hAnsi="Times New Roman" w:cs="Times New Roman"/>
          <w:kern w:val="0"/>
          <w:highlight w:val="cyan"/>
          <w14:ligatures w14:val="none"/>
        </w:rPr>
        <w:t>M) to ensure timely sign</w:t>
      </w:r>
      <w:r w:rsidR="0003335A" w:rsidRPr="00AF03E1">
        <w:rPr>
          <w:rFonts w:ascii="Times New Roman" w:eastAsia="Times New Roman" w:hAnsi="Times New Roman" w:cs="Times New Roman"/>
          <w:kern w:val="0"/>
          <w:highlight w:val="cyan"/>
          <w14:ligatures w14:val="none"/>
        </w:rPr>
        <w:noBreakHyphen/>
        <w:t>in and escort procedures.</w:t>
      </w:r>
    </w:p>
    <w:p w14:paraId="3AD8A192" w14:textId="77777777" w:rsidR="0003335A" w:rsidRPr="00AF03E1" w:rsidRDefault="0003335A" w:rsidP="005E5F72">
      <w:pPr>
        <w:spacing w:after="0" w:line="240" w:lineRule="auto"/>
        <w:rPr>
          <w:rFonts w:ascii="Times New Roman" w:eastAsia="Times New Roman" w:hAnsi="Times New Roman" w:cs="Times New Roman"/>
          <w:kern w:val="0"/>
          <w:highlight w:val="cyan"/>
          <w14:ligatures w14:val="none"/>
        </w:rPr>
      </w:pPr>
    </w:p>
    <w:p w14:paraId="614FD96A" w14:textId="597F7642" w:rsidR="0003335A" w:rsidRPr="00AF03E1" w:rsidRDefault="00657C54" w:rsidP="005E5F72">
      <w:pPr>
        <w:spacing w:after="0" w:line="240" w:lineRule="auto"/>
        <w:rPr>
          <w:rFonts w:ascii="Times New Roman" w:eastAsia="Times New Roman" w:hAnsi="Times New Roman" w:cs="Times New Roman"/>
          <w:kern w:val="0"/>
          <w:highlight w:val="cyan"/>
          <w14:ligatures w14:val="none"/>
        </w:rPr>
      </w:pPr>
      <w:r w:rsidRPr="00AF03E1">
        <w:rPr>
          <w:rFonts w:ascii="Times New Roman" w:eastAsia="Times New Roman" w:hAnsi="Times New Roman" w:cs="Times New Roman"/>
          <w:b/>
          <w:bCs/>
          <w:kern w:val="0"/>
          <w:highlight w:val="cyan"/>
          <w14:ligatures w14:val="none"/>
        </w:rPr>
        <w:t>REAL ID Compliance:</w:t>
      </w:r>
      <w:r w:rsidRPr="00AF03E1">
        <w:rPr>
          <w:rFonts w:ascii="Times New Roman" w:eastAsia="Times New Roman" w:hAnsi="Times New Roman" w:cs="Times New Roman"/>
          <w:kern w:val="0"/>
          <w:highlight w:val="cyan"/>
          <w14:ligatures w14:val="none"/>
        </w:rPr>
        <w:t xml:space="preserve"> Attendees must present a REAL ID</w:t>
      </w:r>
      <w:r w:rsidRPr="00AF03E1">
        <w:rPr>
          <w:rFonts w:ascii="Times New Roman" w:eastAsia="Times New Roman" w:hAnsi="Times New Roman" w:cs="Times New Roman"/>
          <w:kern w:val="0"/>
          <w:highlight w:val="cyan"/>
          <w14:ligatures w14:val="none"/>
        </w:rPr>
        <w:noBreakHyphen/>
        <w:t>compliant form of identification at the gate. Non</w:t>
      </w:r>
      <w:r w:rsidRPr="00AF03E1">
        <w:rPr>
          <w:rFonts w:ascii="Times New Roman" w:eastAsia="Times New Roman" w:hAnsi="Times New Roman" w:cs="Times New Roman"/>
          <w:kern w:val="0"/>
          <w:highlight w:val="cyan"/>
          <w14:ligatures w14:val="none"/>
        </w:rPr>
        <w:noBreakHyphen/>
        <w:t>compliant IDs will not be accepted for base access.</w:t>
      </w:r>
    </w:p>
    <w:p w14:paraId="6EC79979" w14:textId="77777777" w:rsidR="00657C54" w:rsidRPr="00AF03E1" w:rsidRDefault="00657C54" w:rsidP="005E5F72">
      <w:pPr>
        <w:spacing w:after="0" w:line="240" w:lineRule="auto"/>
        <w:rPr>
          <w:rFonts w:ascii="Times New Roman" w:eastAsia="Times New Roman" w:hAnsi="Times New Roman" w:cs="Times New Roman"/>
          <w:kern w:val="0"/>
          <w:highlight w:val="cyan"/>
          <w14:ligatures w14:val="none"/>
        </w:rPr>
      </w:pPr>
    </w:p>
    <w:p w14:paraId="0E9999FF" w14:textId="408AC5D2" w:rsidR="00657C54" w:rsidRPr="00AF03E1" w:rsidRDefault="00A67174" w:rsidP="005E5F72">
      <w:pPr>
        <w:spacing w:after="0" w:line="240" w:lineRule="auto"/>
        <w:rPr>
          <w:rFonts w:ascii="Times New Roman" w:eastAsia="Times New Roman" w:hAnsi="Times New Roman" w:cs="Times New Roman"/>
          <w:b/>
          <w:bCs/>
          <w:color w:val="FF0000"/>
          <w:kern w:val="0"/>
          <w:highlight w:val="cyan"/>
          <w14:ligatures w14:val="none"/>
        </w:rPr>
      </w:pPr>
      <w:r w:rsidRPr="00AF03E1">
        <w:rPr>
          <w:rFonts w:ascii="Times New Roman" w:eastAsia="Times New Roman" w:hAnsi="Times New Roman" w:cs="Times New Roman"/>
          <w:b/>
          <w:bCs/>
          <w:kern w:val="0"/>
          <w:highlight w:val="cyan"/>
          <w14:ligatures w14:val="none"/>
        </w:rPr>
        <w:t>Single Scheduled Visit:</w:t>
      </w:r>
      <w:r w:rsidRPr="00AF03E1">
        <w:rPr>
          <w:rFonts w:ascii="Times New Roman" w:eastAsia="Times New Roman" w:hAnsi="Times New Roman" w:cs="Times New Roman"/>
          <w:kern w:val="0"/>
          <w:highlight w:val="cyan"/>
          <w14:ligatures w14:val="none"/>
        </w:rPr>
        <w:t xml:space="preserve"> </w:t>
      </w:r>
      <w:r w:rsidRPr="00AF03E1">
        <w:rPr>
          <w:rFonts w:ascii="Times New Roman" w:eastAsia="Times New Roman" w:hAnsi="Times New Roman" w:cs="Times New Roman"/>
          <w:b/>
          <w:bCs/>
          <w:color w:val="FF0000"/>
          <w:kern w:val="0"/>
          <w:highlight w:val="cyan"/>
          <w14:ligatures w14:val="none"/>
        </w:rPr>
        <w:t>This is the only scheduled site visit. No alternative or make</w:t>
      </w:r>
      <w:r w:rsidRPr="00AF03E1">
        <w:rPr>
          <w:rFonts w:ascii="Times New Roman" w:eastAsia="Times New Roman" w:hAnsi="Times New Roman" w:cs="Times New Roman"/>
          <w:b/>
          <w:bCs/>
          <w:color w:val="FF0000"/>
          <w:kern w:val="0"/>
          <w:highlight w:val="cyan"/>
          <w14:ligatures w14:val="none"/>
        </w:rPr>
        <w:noBreakHyphen/>
        <w:t>up visit will be offered.</w:t>
      </w:r>
    </w:p>
    <w:p w14:paraId="6AA76068" w14:textId="77777777" w:rsidR="00A67174" w:rsidRPr="00AF03E1" w:rsidRDefault="00A67174" w:rsidP="005E5F72">
      <w:pPr>
        <w:spacing w:after="0" w:line="240" w:lineRule="auto"/>
        <w:rPr>
          <w:rFonts w:ascii="Times New Roman" w:eastAsia="Times New Roman" w:hAnsi="Times New Roman" w:cs="Times New Roman"/>
          <w:b/>
          <w:bCs/>
          <w:kern w:val="0"/>
          <w:highlight w:val="cyan"/>
          <w14:ligatures w14:val="none"/>
        </w:rPr>
      </w:pPr>
    </w:p>
    <w:p w14:paraId="1E2042B6" w14:textId="667C8FA1" w:rsidR="00A67174" w:rsidRPr="00AF03E1" w:rsidRDefault="00A67174" w:rsidP="005E5F72">
      <w:pPr>
        <w:spacing w:after="0" w:line="240" w:lineRule="auto"/>
        <w:rPr>
          <w:rFonts w:ascii="Times New Roman" w:eastAsia="Times New Roman" w:hAnsi="Times New Roman" w:cs="Times New Roman"/>
          <w:kern w:val="0"/>
          <w:highlight w:val="cyan"/>
          <w14:ligatures w14:val="none"/>
        </w:rPr>
      </w:pPr>
      <w:r w:rsidRPr="00AF03E1">
        <w:rPr>
          <w:rFonts w:ascii="Times New Roman" w:eastAsia="Times New Roman" w:hAnsi="Times New Roman" w:cs="Times New Roman"/>
          <w:b/>
          <w:bCs/>
          <w:kern w:val="0"/>
          <w:highlight w:val="cyan"/>
          <w14:ligatures w14:val="none"/>
        </w:rPr>
        <w:t>Documentation:</w:t>
      </w:r>
      <w:r w:rsidRPr="00AF03E1">
        <w:rPr>
          <w:rFonts w:ascii="Times New Roman" w:eastAsia="Times New Roman" w:hAnsi="Times New Roman" w:cs="Times New Roman"/>
          <w:kern w:val="0"/>
          <w:highlight w:val="cyan"/>
          <w14:ligatures w14:val="none"/>
        </w:rPr>
        <w:t xml:space="preserve"> Vendors should take detailed notes during the visit, as no follow</w:t>
      </w:r>
      <w:r w:rsidRPr="00AF03E1">
        <w:rPr>
          <w:rFonts w:ascii="Times New Roman" w:eastAsia="Times New Roman" w:hAnsi="Times New Roman" w:cs="Times New Roman"/>
          <w:kern w:val="0"/>
          <w:highlight w:val="cyan"/>
          <w14:ligatures w14:val="none"/>
        </w:rPr>
        <w:noBreakHyphen/>
        <w:t>up walkthroughs will be provided.</w:t>
      </w:r>
    </w:p>
    <w:p w14:paraId="4BA3307D" w14:textId="77777777" w:rsidR="00A67174" w:rsidRPr="00AF03E1" w:rsidRDefault="00A67174" w:rsidP="005E5F72">
      <w:pPr>
        <w:spacing w:after="0" w:line="240" w:lineRule="auto"/>
        <w:rPr>
          <w:rFonts w:ascii="Times New Roman" w:eastAsia="Times New Roman" w:hAnsi="Times New Roman" w:cs="Times New Roman"/>
          <w:kern w:val="0"/>
          <w:highlight w:val="cyan"/>
          <w14:ligatures w14:val="none"/>
        </w:rPr>
      </w:pPr>
    </w:p>
    <w:p w14:paraId="39820DB7" w14:textId="1E22DC43" w:rsidR="00A75F57" w:rsidRPr="00616DCB" w:rsidRDefault="00A67174" w:rsidP="00616DCB">
      <w:pPr>
        <w:spacing w:after="0" w:line="240" w:lineRule="auto"/>
        <w:rPr>
          <w:rFonts w:ascii="Times New Roman" w:eastAsia="Times New Roman" w:hAnsi="Times New Roman" w:cs="Times New Roman"/>
          <w:kern w:val="0"/>
          <w14:ligatures w14:val="none"/>
        </w:rPr>
      </w:pPr>
      <w:r w:rsidRPr="00AF03E1">
        <w:rPr>
          <w:rFonts w:ascii="Times New Roman" w:eastAsia="Times New Roman" w:hAnsi="Times New Roman" w:cs="Times New Roman"/>
          <w:kern w:val="0"/>
          <w:highlight w:val="cyan"/>
          <w14:ligatures w14:val="none"/>
        </w:rPr>
        <w:t>Failure to RSVP or meet base access requirements will result in denial of entry.</w:t>
      </w:r>
    </w:p>
    <w:p w14:paraId="404B4485"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72A395C3"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themeColor="text1"/>
          <w:kern w:val="0"/>
          <w14:ligatures w14:val="none"/>
        </w:rPr>
      </w:pPr>
    </w:p>
    <w:bookmarkEnd w:id="0"/>
    <w:p w14:paraId="08B549DD" w14:textId="77777777" w:rsidR="00616DCB" w:rsidRPr="00616DCB" w:rsidRDefault="00616DCB" w:rsidP="00616DCB">
      <w:pPr>
        <w:spacing w:after="0" w:line="240" w:lineRule="auto"/>
        <w:rPr>
          <w:rFonts w:ascii="Times New Roman" w:hAnsi="Times New Roman" w:cs="Times New Roman"/>
          <w:bCs/>
          <w:kern w:val="0"/>
          <w14:ligatures w14:val="none"/>
        </w:rPr>
      </w:pPr>
      <w:r w:rsidRPr="00616DCB">
        <w:rPr>
          <w:rFonts w:ascii="Times New Roman" w:hAnsi="Times New Roman" w:cs="Times New Roman"/>
          <w:b/>
          <w:kern w:val="0"/>
          <w14:ligatures w14:val="none"/>
        </w:rPr>
        <w:t>Delivery Address</w:t>
      </w:r>
    </w:p>
    <w:p w14:paraId="62C86C9B" w14:textId="3C0C9A2A" w:rsidR="008F6292" w:rsidRPr="00616DCB" w:rsidRDefault="008F6292" w:rsidP="00616DCB">
      <w:pPr>
        <w:spacing w:after="0" w:line="240" w:lineRule="auto"/>
        <w:rPr>
          <w:rFonts w:ascii="Times New Roman" w:hAnsi="Times New Roman" w:cs="Times New Roman"/>
          <w:bCs/>
          <w:kern w:val="0"/>
          <w14:ligatures w14:val="none"/>
        </w:rPr>
      </w:pPr>
      <w:r>
        <w:rPr>
          <w:rFonts w:ascii="Times New Roman" w:hAnsi="Times New Roman" w:cs="Times New Roman"/>
          <w:bCs/>
          <w:kern w:val="0"/>
          <w14:ligatures w14:val="none"/>
        </w:rPr>
        <w:t>734 Delta Drive</w:t>
      </w:r>
    </w:p>
    <w:p w14:paraId="6980E5FF" w14:textId="707B535F" w:rsidR="00616DCB" w:rsidRPr="00616DCB" w:rsidRDefault="00616DCB" w:rsidP="00616DCB">
      <w:pPr>
        <w:spacing w:after="0" w:line="240" w:lineRule="auto"/>
        <w:rPr>
          <w:rFonts w:ascii="Times New Roman" w:hAnsi="Times New Roman" w:cs="Times New Roman"/>
          <w:bCs/>
          <w:kern w:val="0"/>
          <w14:ligatures w14:val="none"/>
        </w:rPr>
      </w:pPr>
      <w:r w:rsidRPr="00616DCB">
        <w:rPr>
          <w:rFonts w:ascii="Times New Roman" w:hAnsi="Times New Roman" w:cs="Times New Roman"/>
          <w:bCs/>
          <w:kern w:val="0"/>
          <w14:ligatures w14:val="none"/>
        </w:rPr>
        <w:t xml:space="preserve">Building </w:t>
      </w:r>
      <w:r w:rsidR="008F6292">
        <w:rPr>
          <w:rFonts w:ascii="Times New Roman" w:hAnsi="Times New Roman" w:cs="Times New Roman"/>
          <w:bCs/>
          <w:kern w:val="0"/>
          <w14:ligatures w14:val="none"/>
        </w:rPr>
        <w:t>708</w:t>
      </w:r>
    </w:p>
    <w:p w14:paraId="110453E9" w14:textId="77777777" w:rsidR="00616DCB" w:rsidRDefault="00616DCB" w:rsidP="00616DCB">
      <w:pPr>
        <w:spacing w:after="0" w:line="240" w:lineRule="auto"/>
        <w:rPr>
          <w:rFonts w:ascii="Times New Roman" w:hAnsi="Times New Roman" w:cs="Times New Roman"/>
          <w:bCs/>
          <w:kern w:val="0"/>
          <w14:ligatures w14:val="none"/>
        </w:rPr>
      </w:pPr>
      <w:r w:rsidRPr="00616DCB">
        <w:rPr>
          <w:rFonts w:ascii="Times New Roman" w:hAnsi="Times New Roman" w:cs="Times New Roman"/>
          <w:bCs/>
          <w:kern w:val="0"/>
          <w14:ligatures w14:val="none"/>
        </w:rPr>
        <w:t>Patrick SFB, Florida, 32925</w:t>
      </w:r>
    </w:p>
    <w:p w14:paraId="08A590A7" w14:textId="77777777" w:rsidR="00951BA2" w:rsidRDefault="00951BA2" w:rsidP="00616DCB">
      <w:pPr>
        <w:spacing w:after="0" w:line="240" w:lineRule="auto"/>
        <w:rPr>
          <w:rFonts w:ascii="Times New Roman" w:hAnsi="Times New Roman" w:cs="Times New Roman"/>
          <w:bCs/>
          <w:kern w:val="0"/>
          <w14:ligatures w14:val="none"/>
        </w:rPr>
      </w:pPr>
    </w:p>
    <w:p w14:paraId="0477D8B9" w14:textId="77777777" w:rsidR="00951BA2" w:rsidRDefault="00951BA2" w:rsidP="00616DCB">
      <w:pPr>
        <w:spacing w:after="0" w:line="240" w:lineRule="auto"/>
        <w:rPr>
          <w:rFonts w:ascii="Times New Roman" w:hAnsi="Times New Roman" w:cs="Times New Roman"/>
          <w:bCs/>
          <w:kern w:val="0"/>
          <w14:ligatures w14:val="none"/>
        </w:rPr>
      </w:pPr>
    </w:p>
    <w:p w14:paraId="1EEA4E2D" w14:textId="77777777" w:rsidR="00951BA2" w:rsidRDefault="00951BA2" w:rsidP="00616DCB">
      <w:pPr>
        <w:spacing w:after="0" w:line="240" w:lineRule="auto"/>
        <w:rPr>
          <w:rFonts w:ascii="Times New Roman" w:hAnsi="Times New Roman" w:cs="Times New Roman"/>
          <w:bCs/>
          <w:kern w:val="0"/>
          <w14:ligatures w14:val="none"/>
        </w:rPr>
      </w:pPr>
    </w:p>
    <w:p w14:paraId="4C35C5C8" w14:textId="77777777" w:rsidR="00951BA2" w:rsidRDefault="00951BA2" w:rsidP="00616DCB">
      <w:pPr>
        <w:spacing w:after="0" w:line="240" w:lineRule="auto"/>
        <w:rPr>
          <w:rFonts w:ascii="Times New Roman" w:hAnsi="Times New Roman" w:cs="Times New Roman"/>
          <w:bCs/>
          <w:kern w:val="0"/>
          <w14:ligatures w14:val="none"/>
        </w:rPr>
      </w:pPr>
    </w:p>
    <w:p w14:paraId="5B79AEAA" w14:textId="77777777" w:rsidR="00951BA2" w:rsidRDefault="00951BA2" w:rsidP="00616DCB">
      <w:pPr>
        <w:spacing w:after="0" w:line="240" w:lineRule="auto"/>
        <w:rPr>
          <w:rFonts w:ascii="Times New Roman" w:hAnsi="Times New Roman" w:cs="Times New Roman"/>
          <w:bCs/>
          <w:kern w:val="0"/>
          <w14:ligatures w14:val="none"/>
        </w:rPr>
      </w:pPr>
    </w:p>
    <w:p w14:paraId="25FF1A9D" w14:textId="77777777" w:rsidR="00951BA2" w:rsidRPr="00616DCB" w:rsidRDefault="00951BA2" w:rsidP="00616DCB">
      <w:pPr>
        <w:spacing w:after="0" w:line="240" w:lineRule="auto"/>
        <w:rPr>
          <w:rFonts w:ascii="Times New Roman" w:hAnsi="Times New Roman" w:cs="Times New Roman"/>
          <w:bCs/>
          <w:kern w:val="0"/>
          <w14:ligatures w14:val="none"/>
        </w:rPr>
      </w:pPr>
    </w:p>
    <w:p w14:paraId="6E13D72D" w14:textId="77777777" w:rsidR="00616DCB" w:rsidRPr="00616DCB" w:rsidRDefault="00616DCB" w:rsidP="00616DCB">
      <w:pPr>
        <w:spacing w:after="0" w:line="240" w:lineRule="auto"/>
        <w:rPr>
          <w:rFonts w:ascii="Times New Roman" w:hAnsi="Times New Roman" w:cs="Times New Roman"/>
          <w:bCs/>
          <w:kern w:val="0"/>
          <w14:ligatures w14:val="none"/>
        </w:rPr>
      </w:pPr>
    </w:p>
    <w:p w14:paraId="0A32C8C5" w14:textId="77777777" w:rsidR="00616DCB" w:rsidRPr="00616DCB" w:rsidRDefault="00616DCB" w:rsidP="00616DCB">
      <w:pPr>
        <w:numPr>
          <w:ilvl w:val="0"/>
          <w:numId w:val="1"/>
        </w:numPr>
        <w:spacing w:before="120"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Special Notice(s):</w:t>
      </w:r>
    </w:p>
    <w:p w14:paraId="594CE4F0" w14:textId="1A72DB43" w:rsidR="00616DCB" w:rsidRPr="00616DCB" w:rsidRDefault="00616DCB" w:rsidP="00616DCB">
      <w:pPr>
        <w:numPr>
          <w:ilvl w:val="0"/>
          <w:numId w:val="2"/>
        </w:numPr>
        <w:spacing w:before="120" w:after="0" w:line="240" w:lineRule="auto"/>
        <w:rPr>
          <w:rFonts w:ascii="Times New Roman" w:eastAsia="Times New Roman" w:hAnsi="Times New Roman" w:cs="Times New Roman"/>
          <w:b/>
          <w:bCs/>
          <w:color w:val="FF0000"/>
          <w:kern w:val="0"/>
          <w14:ligatures w14:val="none"/>
        </w:rPr>
      </w:pPr>
      <w:r w:rsidRPr="00616DCB">
        <w:rPr>
          <w:rFonts w:ascii="Times New Roman" w:eastAsia="Times New Roman" w:hAnsi="Times New Roman" w:cs="Times New Roman"/>
          <w:b/>
          <w:bCs/>
          <w:color w:val="FF0000"/>
          <w:kern w:val="0"/>
          <w14:ligatures w14:val="none"/>
        </w:rPr>
        <w:t>Questions due date/time in PDF for Word format: 1</w:t>
      </w:r>
      <w:r w:rsidR="00B90D80">
        <w:rPr>
          <w:rFonts w:ascii="Times New Roman" w:eastAsia="Times New Roman" w:hAnsi="Times New Roman" w:cs="Times New Roman"/>
          <w:b/>
          <w:bCs/>
          <w:color w:val="FF0000"/>
          <w:kern w:val="0"/>
          <w14:ligatures w14:val="none"/>
        </w:rPr>
        <w:t>4</w:t>
      </w:r>
      <w:r w:rsidRPr="00616DCB">
        <w:rPr>
          <w:rFonts w:ascii="Times New Roman" w:eastAsia="Times New Roman" w:hAnsi="Times New Roman" w:cs="Times New Roman"/>
          <w:b/>
          <w:bCs/>
          <w:color w:val="FF0000"/>
          <w:kern w:val="0"/>
          <w14:ligatures w14:val="none"/>
        </w:rPr>
        <w:t xml:space="preserve"> </w:t>
      </w:r>
      <w:r w:rsidR="00C2705A">
        <w:rPr>
          <w:rFonts w:ascii="Times New Roman" w:eastAsia="Times New Roman" w:hAnsi="Times New Roman" w:cs="Times New Roman"/>
          <w:b/>
          <w:bCs/>
          <w:color w:val="FF0000"/>
          <w:kern w:val="0"/>
          <w14:ligatures w14:val="none"/>
        </w:rPr>
        <w:t>Sep</w:t>
      </w:r>
      <w:r w:rsidRPr="00616DCB">
        <w:rPr>
          <w:rFonts w:ascii="Times New Roman" w:eastAsia="Times New Roman" w:hAnsi="Times New Roman" w:cs="Times New Roman"/>
          <w:b/>
          <w:bCs/>
          <w:color w:val="FF0000"/>
          <w:kern w:val="0"/>
          <w14:ligatures w14:val="none"/>
        </w:rPr>
        <w:t xml:space="preserve"> 26 @ </w:t>
      </w:r>
      <w:r w:rsidR="00B90D80">
        <w:rPr>
          <w:rFonts w:ascii="Times New Roman" w:eastAsia="Times New Roman" w:hAnsi="Times New Roman" w:cs="Times New Roman"/>
          <w:b/>
          <w:bCs/>
          <w:color w:val="FF0000"/>
          <w:kern w:val="0"/>
          <w14:ligatures w14:val="none"/>
        </w:rPr>
        <w:t>9</w:t>
      </w:r>
      <w:r w:rsidRPr="00616DCB">
        <w:rPr>
          <w:rFonts w:ascii="Times New Roman" w:eastAsia="Times New Roman" w:hAnsi="Times New Roman" w:cs="Times New Roman"/>
          <w:b/>
          <w:bCs/>
          <w:color w:val="FF0000"/>
          <w:kern w:val="0"/>
          <w14:ligatures w14:val="none"/>
        </w:rPr>
        <w:t xml:space="preserve">:00 </w:t>
      </w:r>
      <w:r w:rsidR="00B90D80">
        <w:rPr>
          <w:rFonts w:ascii="Times New Roman" w:eastAsia="Times New Roman" w:hAnsi="Times New Roman" w:cs="Times New Roman"/>
          <w:b/>
          <w:bCs/>
          <w:color w:val="FF0000"/>
          <w:kern w:val="0"/>
          <w14:ligatures w14:val="none"/>
        </w:rPr>
        <w:t>A</w:t>
      </w:r>
      <w:r w:rsidRPr="00616DCB">
        <w:rPr>
          <w:rFonts w:ascii="Times New Roman" w:eastAsia="Times New Roman" w:hAnsi="Times New Roman" w:cs="Times New Roman"/>
          <w:b/>
          <w:bCs/>
          <w:color w:val="FF0000"/>
          <w:kern w:val="0"/>
          <w14:ligatures w14:val="none"/>
        </w:rPr>
        <w:t>.M. Eastern</w:t>
      </w:r>
    </w:p>
    <w:p w14:paraId="75F7ADF1" w14:textId="205453E3" w:rsidR="00616DCB" w:rsidRPr="00616DCB" w:rsidRDefault="00616DCB" w:rsidP="00616DCB">
      <w:pPr>
        <w:numPr>
          <w:ilvl w:val="0"/>
          <w:numId w:val="2"/>
        </w:numPr>
        <w:spacing w:before="120" w:after="0" w:line="240" w:lineRule="auto"/>
        <w:rPr>
          <w:rFonts w:ascii="Times New Roman" w:eastAsia="Times New Roman" w:hAnsi="Times New Roman" w:cs="Times New Roman"/>
          <w:b/>
          <w:bCs/>
          <w:color w:val="FF0000"/>
          <w:kern w:val="0"/>
          <w14:ligatures w14:val="none"/>
        </w:rPr>
      </w:pPr>
      <w:r w:rsidRPr="00616DCB">
        <w:rPr>
          <w:rFonts w:ascii="Times New Roman" w:eastAsia="Times New Roman" w:hAnsi="Times New Roman" w:cs="Times New Roman"/>
          <w:b/>
          <w:bCs/>
          <w:color w:val="FF0000"/>
          <w:kern w:val="0"/>
          <w14:ligatures w14:val="none"/>
        </w:rPr>
        <w:t>RFQ due date/time: 1</w:t>
      </w:r>
      <w:r w:rsidR="00D13DB9">
        <w:rPr>
          <w:rFonts w:ascii="Times New Roman" w:eastAsia="Times New Roman" w:hAnsi="Times New Roman" w:cs="Times New Roman"/>
          <w:b/>
          <w:bCs/>
          <w:color w:val="FF0000"/>
          <w:kern w:val="0"/>
          <w14:ligatures w14:val="none"/>
        </w:rPr>
        <w:t>6 Sep</w:t>
      </w:r>
      <w:r w:rsidRPr="00616DCB">
        <w:rPr>
          <w:rFonts w:ascii="Times New Roman" w:eastAsia="Times New Roman" w:hAnsi="Times New Roman" w:cs="Times New Roman"/>
          <w:b/>
          <w:bCs/>
          <w:color w:val="FF0000"/>
          <w:kern w:val="0"/>
          <w14:ligatures w14:val="none"/>
        </w:rPr>
        <w:t xml:space="preserve"> 26 @ 1</w:t>
      </w:r>
      <w:r w:rsidR="00D13DB9">
        <w:rPr>
          <w:rFonts w:ascii="Times New Roman" w:eastAsia="Times New Roman" w:hAnsi="Times New Roman" w:cs="Times New Roman"/>
          <w:b/>
          <w:bCs/>
          <w:color w:val="FF0000"/>
          <w:kern w:val="0"/>
          <w14:ligatures w14:val="none"/>
        </w:rPr>
        <w:t>2</w:t>
      </w:r>
      <w:r w:rsidRPr="00616DCB">
        <w:rPr>
          <w:rFonts w:ascii="Times New Roman" w:eastAsia="Times New Roman" w:hAnsi="Times New Roman" w:cs="Times New Roman"/>
          <w:b/>
          <w:bCs/>
          <w:color w:val="FF0000"/>
          <w:kern w:val="0"/>
          <w14:ligatures w14:val="none"/>
        </w:rPr>
        <w:t>:00 P.M. Eastern</w:t>
      </w:r>
    </w:p>
    <w:p w14:paraId="62CD1AE0" w14:textId="70DE75AA" w:rsidR="00616F0C" w:rsidRPr="00D356E6" w:rsidRDefault="00616DCB" w:rsidP="00616DCB">
      <w:pPr>
        <w:numPr>
          <w:ilvl w:val="0"/>
          <w:numId w:val="2"/>
        </w:numPr>
        <w:spacing w:before="120" w:after="0" w:line="240" w:lineRule="auto"/>
        <w:rPr>
          <w:rFonts w:ascii="Times New Roman" w:eastAsia="Times New Roman" w:hAnsi="Times New Roman" w:cs="Times New Roman"/>
          <w:b/>
          <w:kern w:val="0"/>
          <w14:ligatures w14:val="none"/>
        </w:rPr>
      </w:pPr>
      <w:r w:rsidRPr="00D356E6">
        <w:rPr>
          <w:rFonts w:ascii="Times New Roman" w:eastAsia="Times New Roman" w:hAnsi="Times New Roman" w:cs="Times New Roman"/>
          <w:b/>
          <w:kern w:val="0"/>
          <w14:ligatures w14:val="none"/>
        </w:rPr>
        <w:t xml:space="preserve">All questions and quotes must be submitted in PDF or Word format to the following email address for consideration by the contracting team. Email to </w:t>
      </w:r>
      <w:hyperlink r:id="rId5" w:history="1">
        <w:r w:rsidR="00995AEC" w:rsidRPr="00CB61A2">
          <w:rPr>
            <w:rStyle w:val="Hyperlink"/>
            <w:rFonts w:ascii="Times New Roman" w:hAnsi="Times New Roman" w:cs="Times New Roman"/>
          </w:rPr>
          <w:t>jonathan.sebastian.1@spaceforce.mil</w:t>
        </w:r>
      </w:hyperlink>
      <w:r w:rsidRPr="00D356E6">
        <w:rPr>
          <w:rFonts w:ascii="Times New Roman" w:eastAsia="Times New Roman" w:hAnsi="Times New Roman" w:cs="Times New Roman"/>
          <w:b/>
          <w:kern w:val="0"/>
          <w14:ligatures w14:val="none"/>
        </w:rPr>
        <w:t xml:space="preserve"> and </w:t>
      </w:r>
      <w:hyperlink r:id="rId6" w:history="1">
        <w:r w:rsidRPr="00D356E6">
          <w:rPr>
            <w:rFonts w:ascii="Times New Roman" w:eastAsia="Times New Roman" w:hAnsi="Times New Roman" w:cs="Times New Roman"/>
            <w:b/>
            <w:color w:val="0000FF"/>
            <w:kern w:val="0"/>
            <w:u w:val="single"/>
            <w14:ligatures w14:val="none"/>
          </w:rPr>
          <w:t>cynthia.whittaker@spaceforce.mil</w:t>
        </w:r>
      </w:hyperlink>
      <w:r w:rsidRPr="00D356E6">
        <w:rPr>
          <w:rFonts w:ascii="Times New Roman" w:eastAsia="Times New Roman" w:hAnsi="Times New Roman" w:cs="Times New Roman"/>
          <w:b/>
          <w:kern w:val="0"/>
          <w14:ligatures w14:val="none"/>
        </w:rPr>
        <w:t xml:space="preserve">.  </w:t>
      </w:r>
    </w:p>
    <w:p w14:paraId="49679B18" w14:textId="77777777" w:rsidR="00616F0C" w:rsidRDefault="00616F0C" w:rsidP="00616DCB">
      <w:pPr>
        <w:spacing w:after="0" w:line="240" w:lineRule="auto"/>
        <w:ind w:left="720"/>
        <w:rPr>
          <w:rFonts w:ascii="Times New Roman" w:eastAsia="Times New Roman" w:hAnsi="Times New Roman" w:cs="Times New Roman"/>
          <w:b/>
          <w:kern w:val="0"/>
          <w14:ligatures w14:val="none"/>
        </w:rPr>
      </w:pPr>
    </w:p>
    <w:p w14:paraId="500F836F" w14:textId="718D00E1" w:rsidR="00616DCB" w:rsidRPr="00616F0C" w:rsidRDefault="00616DCB" w:rsidP="00616DCB">
      <w:pPr>
        <w:spacing w:after="0" w:line="240" w:lineRule="auto"/>
        <w:ind w:left="720"/>
        <w:rPr>
          <w:rFonts w:ascii="Times New Roman" w:eastAsia="Times New Roman" w:hAnsi="Times New Roman" w:cs="Times New Roman"/>
          <w:b/>
          <w:i/>
          <w:iCs/>
          <w:kern w:val="0"/>
          <w14:ligatures w14:val="none"/>
        </w:rPr>
      </w:pPr>
      <w:r w:rsidRPr="00616F0C">
        <w:rPr>
          <w:rFonts w:ascii="Times New Roman" w:eastAsia="Times New Roman" w:hAnsi="Times New Roman" w:cs="Times New Roman"/>
          <w:b/>
          <w:i/>
          <w:iCs/>
          <w:kern w:val="0"/>
          <w14:ligatures w14:val="none"/>
        </w:rPr>
        <w:t xml:space="preserve">Telephone responses/questions will not be accepted. </w:t>
      </w:r>
    </w:p>
    <w:p w14:paraId="7E3214BC" w14:textId="77777777" w:rsidR="00616DCB" w:rsidRPr="00616DCB" w:rsidRDefault="00616DCB" w:rsidP="00616DCB">
      <w:pPr>
        <w:numPr>
          <w:ilvl w:val="0"/>
          <w:numId w:val="2"/>
        </w:numPr>
        <w:spacing w:before="120"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.zip files</w:t>
      </w:r>
      <w:r w:rsidRPr="00616DCB">
        <w:rPr>
          <w:rFonts w:ascii="Times New Roman" w:eastAsia="Times New Roman" w:hAnsi="Times New Roman" w:cs="Times New Roman"/>
          <w:kern w:val="0"/>
          <w14:ligatures w14:val="none"/>
        </w:rPr>
        <w:t xml:space="preserve"> are not an acceptable format for the Air Force Network and will not go through our email system.</w:t>
      </w:r>
    </w:p>
    <w:p w14:paraId="62526136" w14:textId="77777777" w:rsidR="00616DCB" w:rsidRPr="00616DCB" w:rsidRDefault="00616DCB" w:rsidP="00616DCB">
      <w:pPr>
        <w:numPr>
          <w:ilvl w:val="0"/>
          <w:numId w:val="2"/>
        </w:numPr>
        <w:spacing w:before="120"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Offerors must provide the following:</w:t>
      </w:r>
    </w:p>
    <w:p w14:paraId="0D684AA2"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Estimated Delivery Time: ____________</w:t>
      </w:r>
    </w:p>
    <w:p w14:paraId="7503DF8C"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p>
    <w:p w14:paraId="30A3EEA1"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FOB (Select):  ____ Destination</w:t>
      </w:r>
      <w:r w:rsidRPr="00616DCB">
        <w:rPr>
          <w:rFonts w:ascii="Times New Roman" w:eastAsia="Times New Roman" w:hAnsi="Times New Roman" w:cs="Times New Roman"/>
          <w:kern w:val="0"/>
          <w14:ligatures w14:val="none"/>
        </w:rPr>
        <w:tab/>
      </w:r>
      <w:r w:rsidRPr="00616DCB">
        <w:rPr>
          <w:rFonts w:ascii="Times New Roman" w:eastAsia="Times New Roman" w:hAnsi="Times New Roman" w:cs="Times New Roman"/>
          <w:kern w:val="0"/>
          <w14:ligatures w14:val="none"/>
        </w:rPr>
        <w:tab/>
        <w:t>_____ Origin</w:t>
      </w:r>
    </w:p>
    <w:p w14:paraId="1C065834"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p>
    <w:p w14:paraId="3A7281D5"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 xml:space="preserve">Shipping Cost included?  ____ Yes </w:t>
      </w:r>
      <w:r w:rsidRPr="00616DCB">
        <w:rPr>
          <w:rFonts w:ascii="Times New Roman" w:eastAsia="Times New Roman" w:hAnsi="Times New Roman" w:cs="Times New Roman"/>
          <w:kern w:val="0"/>
          <w14:ligatures w14:val="none"/>
        </w:rPr>
        <w:tab/>
      </w:r>
      <w:r w:rsidRPr="00616DCB">
        <w:rPr>
          <w:rFonts w:ascii="Times New Roman" w:eastAsia="Times New Roman" w:hAnsi="Times New Roman" w:cs="Times New Roman"/>
          <w:kern w:val="0"/>
          <w14:ligatures w14:val="none"/>
        </w:rPr>
        <w:tab/>
        <w:t>_____ No</w:t>
      </w:r>
    </w:p>
    <w:p w14:paraId="55EB9208"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p>
    <w:p w14:paraId="494E2BF3"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Quote expiration date: __________</w:t>
      </w:r>
    </w:p>
    <w:p w14:paraId="56F8EA75"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p>
    <w:p w14:paraId="26477AE6"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Warranty Terms: _________</w:t>
      </w:r>
    </w:p>
    <w:p w14:paraId="1F428EB7"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p>
    <w:p w14:paraId="5769CF0E" w14:textId="77777777" w:rsidR="00616DCB" w:rsidRPr="00616DCB" w:rsidRDefault="00616DCB" w:rsidP="00616DCB">
      <w:pPr>
        <w:spacing w:after="0" w:line="240" w:lineRule="auto"/>
        <w:ind w:left="720"/>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Discount Terms (if applicable): _________</w:t>
      </w:r>
    </w:p>
    <w:p w14:paraId="11393E5B" w14:textId="77777777" w:rsidR="00616DCB" w:rsidRPr="00616DCB" w:rsidRDefault="00616DCB" w:rsidP="00616DCB">
      <w:pPr>
        <w:numPr>
          <w:ilvl w:val="0"/>
          <w:numId w:val="2"/>
        </w:numPr>
        <w:spacing w:before="120"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color w:val="000000"/>
          <w:kern w:val="0"/>
          <w14:ligatures w14:val="none"/>
        </w:rPr>
        <w:t xml:space="preserve">The offeror shall submit a technical quote that demonstrates the ability to meet requirements as specified in the RFQ.  </w:t>
      </w:r>
      <w:r w:rsidRPr="00616DCB">
        <w:rPr>
          <w:rFonts w:ascii="Times New Roman" w:eastAsia="Times New Roman" w:hAnsi="Times New Roman" w:cs="Times New Roman"/>
          <w:kern w:val="0"/>
          <w14:ligatures w14:val="none"/>
        </w:rPr>
        <w:t>The quote shall provide sufficient detailed information which demonstrates their technical capability, including product characteristics, installation services, design capability.  The technical quote shall address the length of time the vendor will require for completion and delivery of the item.</w:t>
      </w:r>
    </w:p>
    <w:p w14:paraId="5C19DC9C" w14:textId="77777777" w:rsidR="00616DCB" w:rsidRPr="00616DCB" w:rsidRDefault="00616DCB" w:rsidP="00616DCB">
      <w:pPr>
        <w:numPr>
          <w:ilvl w:val="0"/>
          <w:numId w:val="2"/>
        </w:numPr>
        <w:spacing w:before="120"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kern w:val="0"/>
          <w14:ligatures w14:val="none"/>
        </w:rPr>
        <w:t>Offerors can submit multiple offers presenting alternative terms and conditions, including alternative line items, provided that the alternative line items are consistent with 4.202 of the Revolutionary FAR Overhaul or alternative commercial items for satisfying the requirements of this solicitation. Each offer submitted will be evaluated separately.</w:t>
      </w:r>
    </w:p>
    <w:p w14:paraId="6731254F" w14:textId="77777777" w:rsidR="00616DCB" w:rsidRPr="00616DCB" w:rsidRDefault="00616DCB" w:rsidP="00616DCB">
      <w:pPr>
        <w:numPr>
          <w:ilvl w:val="0"/>
          <w:numId w:val="2"/>
        </w:numPr>
        <w:spacing w:before="120" w:after="0" w:line="240" w:lineRule="auto"/>
        <w:contextualSpacing/>
        <w:rPr>
          <w:rFonts w:ascii="Times New Roman" w:eastAsia="Times New Roman" w:hAnsi="Times New Roman" w:cs="Times New Roman"/>
          <w:kern w:val="0"/>
          <w14:ligatures w14:val="none"/>
        </w:rPr>
      </w:pPr>
      <w:r w:rsidRPr="00616DCB">
        <w:rPr>
          <w:rFonts w:ascii="Times New Roman" w:eastAsia="Calibri" w:hAnsi="Times New Roman" w:cs="Times New Roman"/>
          <w:b/>
          <w:bCs/>
          <w:kern w:val="0"/>
          <w14:ligatures w14:val="none"/>
        </w:rPr>
        <w:t>The offeror must acknowledge receipt of amendments to the solicitation, if applicable.</w:t>
      </w:r>
    </w:p>
    <w:p w14:paraId="63714354"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0B30E27B"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6D6D50E9"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15C5FEBF"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67CAA1DA"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63B01870"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75A65E45"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0A7B7841"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3DC0FA67"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2F532260" w14:textId="77777777" w:rsidR="00616DCB" w:rsidRPr="00616DCB" w:rsidRDefault="00616DCB" w:rsidP="00616DCB">
      <w:pPr>
        <w:spacing w:after="0" w:line="240" w:lineRule="auto"/>
        <w:ind w:left="720"/>
        <w:contextualSpacing/>
        <w:rPr>
          <w:rFonts w:ascii="Times New Roman" w:eastAsia="Times New Roman" w:hAnsi="Times New Roman" w:cs="Times New Roman"/>
          <w:kern w:val="0"/>
          <w14:ligatures w14:val="none"/>
        </w:rPr>
      </w:pPr>
    </w:p>
    <w:p w14:paraId="235A985D" w14:textId="77777777" w:rsidR="00616DCB" w:rsidRPr="00616DCB" w:rsidRDefault="00616DCB" w:rsidP="00616DCB">
      <w:pPr>
        <w:numPr>
          <w:ilvl w:val="0"/>
          <w:numId w:val="1"/>
        </w:numPr>
        <w:spacing w:before="120"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RFO Provision(s) in full text:</w:t>
      </w:r>
    </w:p>
    <w:p w14:paraId="6593F94E"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78D01726"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r w:rsidRPr="00616DCB">
        <w:rPr>
          <w:rFonts w:ascii="Times New Roman" w:eastAsia="Times New Roman" w:hAnsi="Times New Roman" w:cs="Times New Roman"/>
          <w:b/>
          <w:bCs/>
          <w:kern w:val="0"/>
          <w14:ligatures w14:val="none"/>
        </w:rPr>
        <w:t xml:space="preserve">Provision 52.212-1, Instructions to Offerors – Commercial Products and Commercial Services </w:t>
      </w:r>
    </w:p>
    <w:p w14:paraId="621509A2" w14:textId="77777777" w:rsidR="00616DCB" w:rsidRPr="00616DCB" w:rsidRDefault="00616DCB" w:rsidP="00616DCB">
      <w:pPr>
        <w:spacing w:after="0" w:line="240" w:lineRule="auto"/>
        <w:rPr>
          <w:rFonts w:ascii="Times New Roman" w:eastAsia="Times New Roman" w:hAnsi="Times New Roman" w:cs="Times New Roman"/>
          <w:color w:val="FF0000"/>
          <w:kern w:val="0"/>
          <w14:ligatures w14:val="none"/>
        </w:rPr>
      </w:pPr>
    </w:p>
    <w:p w14:paraId="5C1F7D5E" w14:textId="77777777" w:rsidR="00616DCB" w:rsidRPr="00616DCB" w:rsidRDefault="00616DCB" w:rsidP="00616DCB">
      <w:pPr>
        <w:spacing w:after="0" w:line="240" w:lineRule="auto"/>
        <w:rPr>
          <w:rFonts w:ascii="Times New Roman" w:eastAsia="Times New Roman" w:hAnsi="Times New Roman" w:cs="Times New Roman"/>
          <w:color w:val="FF0000"/>
          <w:kern w:val="0"/>
          <w14:ligatures w14:val="none"/>
        </w:rPr>
      </w:pPr>
      <w:r w:rsidRPr="00616DCB">
        <w:rPr>
          <w:rFonts w:ascii="Times New Roman" w:eastAsia="Times New Roman" w:hAnsi="Times New Roman" w:cs="Times New Roman"/>
          <w:color w:val="000000"/>
          <w:kern w:val="0"/>
          <w14:ligatures w14:val="none"/>
        </w:rPr>
        <w:t>(a) </w:t>
      </w:r>
      <w:r w:rsidRPr="00616DCB">
        <w:rPr>
          <w:rFonts w:ascii="Times New Roman" w:eastAsia="Times New Roman" w:hAnsi="Times New Roman" w:cs="Times New Roman"/>
          <w:i/>
          <w:iCs/>
          <w:color w:val="000000"/>
          <w:kern w:val="0"/>
          <w14:ligatures w14:val="none"/>
        </w:rPr>
        <w:t>Submission of offers</w:t>
      </w:r>
      <w:r w:rsidRPr="00616DCB">
        <w:rPr>
          <w:rFonts w:ascii="Times New Roman" w:eastAsia="Times New Roman" w:hAnsi="Times New Roman" w:cs="Times New Roman"/>
          <w:color w:val="000000"/>
          <w:kern w:val="0"/>
          <w14:ligatures w14:val="none"/>
        </w:rPr>
        <w:t>. Submit signed and dated offers to the office specified in this solicitation at or before the exact time specified in this solicitation. As a minimum, offers shall include—</w:t>
      </w:r>
    </w:p>
    <w:p w14:paraId="3F19601B" w14:textId="02F93778"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 xml:space="preserve">(1) The solicitation number: </w:t>
      </w:r>
      <w:r w:rsidRPr="00616DCB">
        <w:rPr>
          <w:rFonts w:ascii="Times New Roman" w:eastAsia="Times New Roman" w:hAnsi="Times New Roman" w:cs="Times New Roman"/>
          <w:b/>
          <w:bCs/>
          <w:color w:val="FF0000"/>
          <w:kern w:val="0"/>
          <w14:ligatures w14:val="none"/>
        </w:rPr>
        <w:t>FA252126QB1</w:t>
      </w:r>
      <w:r w:rsidR="006E3FC9">
        <w:rPr>
          <w:rFonts w:ascii="Times New Roman" w:eastAsia="Times New Roman" w:hAnsi="Times New Roman" w:cs="Times New Roman"/>
          <w:b/>
          <w:bCs/>
          <w:color w:val="FF0000"/>
          <w:kern w:val="0"/>
          <w14:ligatures w14:val="none"/>
        </w:rPr>
        <w:t>54</w:t>
      </w:r>
    </w:p>
    <w:p w14:paraId="4B88C74C"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(2) The name, address, telephone number of the Offeror;</w:t>
      </w:r>
    </w:p>
    <w:p w14:paraId="59528021"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(3) The Offeror’s Unique Entity Identifier (UEI) and, if applicable, Electronic Funds Transfer (EFT) indicator;</w:t>
      </w:r>
    </w:p>
    <w:p w14:paraId="4D0A63CE"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(4) Information necessary to evaluate the factors contained in the provision at 52.212-2 or as described in the solicitation;</w:t>
      </w:r>
    </w:p>
    <w:p w14:paraId="22A3AC4E"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(5) Responses to provisions that require Offeror completion of information, representations, and certifications (other than those collected via the System for Award Management (SAM)); and</w:t>
      </w:r>
    </w:p>
    <w:p w14:paraId="7C15F756"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(6) A statement specifying the extent of agreement with all terms, conditions, and provisions included in the solicitation and any solicitation amendments.</w:t>
      </w:r>
    </w:p>
    <w:p w14:paraId="71BE97A0" w14:textId="77777777" w:rsidR="00616DCB" w:rsidRPr="00616DCB" w:rsidRDefault="00616DCB" w:rsidP="00616DCB">
      <w:pPr>
        <w:shd w:val="clear" w:color="auto" w:fill="FFFFFF" w:themeFill="background1"/>
        <w:spacing w:after="0" w:line="240" w:lineRule="auto"/>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(b) </w:t>
      </w:r>
      <w:r w:rsidRPr="00616DCB">
        <w:rPr>
          <w:rFonts w:ascii="Times New Roman" w:eastAsia="Times New Roman" w:hAnsi="Times New Roman" w:cs="Times New Roman"/>
          <w:i/>
          <w:iCs/>
          <w:color w:val="000000"/>
          <w:kern w:val="0"/>
          <w14:ligatures w14:val="none"/>
        </w:rPr>
        <w:t>Period for acceptance of offers</w:t>
      </w:r>
      <w:r w:rsidRPr="00616DCB">
        <w:rPr>
          <w:rFonts w:ascii="Times New Roman" w:eastAsia="Times New Roman" w:hAnsi="Times New Roman" w:cs="Times New Roman"/>
          <w:color w:val="000000"/>
          <w:kern w:val="0"/>
          <w14:ligatures w14:val="none"/>
        </w:rPr>
        <w:t xml:space="preserve">. The Offeror agrees to hold the prices in its offer firm for </w:t>
      </w:r>
      <w:r w:rsidRPr="00616DCB">
        <w:rPr>
          <w:rFonts w:ascii="Times New Roman" w:eastAsia="Times New Roman" w:hAnsi="Times New Roman" w:cs="Times New Roman"/>
          <w:b/>
          <w:bCs/>
          <w:color w:val="000000"/>
          <w:kern w:val="0"/>
          <w14:ligatures w14:val="none"/>
        </w:rPr>
        <w:t>60 calendar days</w:t>
      </w:r>
      <w:r w:rsidRPr="00616DCB">
        <w:rPr>
          <w:rFonts w:ascii="Times New Roman" w:eastAsia="Times New Roman" w:hAnsi="Times New Roman" w:cs="Times New Roman"/>
          <w:color w:val="000000"/>
          <w:kern w:val="0"/>
          <w14:ligatures w14:val="none"/>
        </w:rPr>
        <w:t xml:space="preserve"> from the date specified for receipt of offers, unless another time period is specified in an addendum to the solicitation.</w:t>
      </w:r>
    </w:p>
    <w:p w14:paraId="37CBB8DB" w14:textId="77777777" w:rsidR="00616DCB" w:rsidRPr="00616DCB" w:rsidRDefault="00616DCB" w:rsidP="00616DCB">
      <w:pPr>
        <w:shd w:val="clear" w:color="auto" w:fill="FFFFFF" w:themeFill="background1"/>
        <w:spacing w:after="0" w:line="240" w:lineRule="auto"/>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(c) </w:t>
      </w:r>
      <w:r w:rsidRPr="00616DCB">
        <w:rPr>
          <w:rFonts w:ascii="Times New Roman" w:eastAsia="Times New Roman" w:hAnsi="Times New Roman" w:cs="Times New Roman"/>
          <w:i/>
          <w:iCs/>
          <w:color w:val="000000"/>
          <w:kern w:val="0"/>
          <w14:ligatures w14:val="none"/>
        </w:rPr>
        <w:t>Late submissions, modifications, revisions, and withdrawals of offers</w:t>
      </w:r>
      <w:r w:rsidRPr="00616DCB">
        <w:rPr>
          <w:rFonts w:ascii="Times New Roman" w:eastAsia="Times New Roman" w:hAnsi="Times New Roman" w:cs="Times New Roman"/>
          <w:color w:val="000000"/>
          <w:kern w:val="0"/>
          <w14:ligatures w14:val="none"/>
        </w:rPr>
        <w:t>.</w:t>
      </w:r>
    </w:p>
    <w:p w14:paraId="1D7F7A69"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(1) Offerors are responsible for submitting offers and any modifications or revisions to the Government office designated in the solicitation by the time specified in the solicitation.</w:t>
      </w:r>
    </w:p>
    <w:p w14:paraId="3E87C13F"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 xml:space="preserve">(2) Any offer, modification, or revision received after the time specified for receipt of offers is </w:t>
      </w:r>
      <w:r w:rsidRPr="00616DCB">
        <w:rPr>
          <w:rFonts w:ascii="Times New Roman" w:eastAsia="Times New Roman" w:hAnsi="Times New Roman" w:cs="Times New Roman"/>
          <w:b/>
          <w:bCs/>
          <w:color w:val="000000"/>
          <w:kern w:val="0"/>
          <w14:ligatures w14:val="none"/>
        </w:rPr>
        <w:t>“late”</w:t>
      </w:r>
      <w:r w:rsidRPr="00616DCB">
        <w:rPr>
          <w:rFonts w:ascii="Times New Roman" w:eastAsia="Times New Roman" w:hAnsi="Times New Roman" w:cs="Times New Roman"/>
          <w:color w:val="000000"/>
          <w:kern w:val="0"/>
          <w14:ligatures w14:val="none"/>
        </w:rPr>
        <w:t xml:space="preserve"> and will not be considered unless it is received before award is made and the Contracting Officer determines that accepting the late offer would not unduly delay the acquisition. However, a late modification of an otherwise successful offer that makes its terms more favorable to the Government will be considered at any time it is received and may be accepted.</w:t>
      </w:r>
    </w:p>
    <w:p w14:paraId="790D6314"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(3)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14:paraId="119EE443"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(4) Offerors may withdraw their offers by written notice to the Government received at any time before award.</w:t>
      </w:r>
    </w:p>
    <w:p w14:paraId="17A7AAB2" w14:textId="77777777" w:rsidR="00616DCB" w:rsidRPr="00616DCB" w:rsidRDefault="00616DCB" w:rsidP="00616DCB">
      <w:pPr>
        <w:shd w:val="clear" w:color="auto" w:fill="FFFFFF" w:themeFill="background1"/>
        <w:spacing w:after="0" w:line="240" w:lineRule="auto"/>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(d) </w:t>
      </w:r>
      <w:r w:rsidRPr="00616DCB">
        <w:rPr>
          <w:rFonts w:ascii="Times New Roman" w:eastAsia="Times New Roman" w:hAnsi="Times New Roman" w:cs="Times New Roman"/>
          <w:i/>
          <w:iCs/>
          <w:color w:val="000000"/>
          <w:kern w:val="0"/>
          <w14:ligatures w14:val="none"/>
        </w:rPr>
        <w:t>Contract award</w:t>
      </w:r>
      <w:r w:rsidRPr="00616DCB">
        <w:rPr>
          <w:rFonts w:ascii="Times New Roman" w:eastAsia="Times New Roman" w:hAnsi="Times New Roman" w:cs="Times New Roman"/>
          <w:color w:val="000000"/>
          <w:kern w:val="0"/>
          <w14:ligatures w14:val="none"/>
        </w:rPr>
        <w:t>. The Government intends to evaluate offers and award a contract without discussions with Offerors. Therefore, the Offeror’s initial offer should contain the Offeror’s best terms. However, the Government reserves the right to conduct discussions, if necessary. The Government may reject any or all offers if such action is in the public interest, accept other than the lowest offer, and waive informalities and minor irregularities in offers received.</w:t>
      </w:r>
    </w:p>
    <w:p w14:paraId="164C25AA" w14:textId="77777777" w:rsidR="00616DCB" w:rsidRPr="00616DCB" w:rsidRDefault="00616DCB" w:rsidP="00616DCB">
      <w:pPr>
        <w:shd w:val="clear" w:color="auto" w:fill="FFFFFF" w:themeFill="background1"/>
        <w:spacing w:after="0" w:line="240" w:lineRule="auto"/>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lastRenderedPageBreak/>
        <w:t>(e) </w:t>
      </w:r>
      <w:r w:rsidRPr="00616DCB">
        <w:rPr>
          <w:rFonts w:ascii="Times New Roman" w:eastAsia="Times New Roman" w:hAnsi="Times New Roman" w:cs="Times New Roman"/>
          <w:i/>
          <w:iCs/>
          <w:color w:val="000000"/>
          <w:kern w:val="0"/>
          <w14:ligatures w14:val="none"/>
        </w:rPr>
        <w:t>Debriefings</w:t>
      </w:r>
      <w:r w:rsidRPr="00616DCB">
        <w:rPr>
          <w:rFonts w:ascii="Times New Roman" w:eastAsia="Times New Roman" w:hAnsi="Times New Roman" w:cs="Times New Roman"/>
          <w:color w:val="000000"/>
          <w:kern w:val="0"/>
          <w14:ligatures w14:val="none"/>
        </w:rPr>
        <w:t>. If a post award debriefing is given to requesting Offerors, the Government will disclose the following information, if applicable:</w:t>
      </w:r>
    </w:p>
    <w:p w14:paraId="024DAAAD"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(1) The agency’s evaluation of the significant weak or deficient factors in the debriefed Offeror’s offer.</w:t>
      </w:r>
    </w:p>
    <w:p w14:paraId="78995FFF"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(2) The overall evaluated cost or price and technical rating of the successful Offeror and the debriefed Offeror and past performance information on the debriefed Offeror.</w:t>
      </w:r>
    </w:p>
    <w:p w14:paraId="2F04BFD6"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(3) The overall ranking of all Offerors when any ranking was developed by the agency during source selection.</w:t>
      </w:r>
    </w:p>
    <w:p w14:paraId="64404B6F"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(4) A summary of the rationale for award.</w:t>
      </w:r>
    </w:p>
    <w:p w14:paraId="119AC13C"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(5) For acquisitions of commercial products, the make and model of the product to be delivered by the successful Offeror.</w:t>
      </w:r>
    </w:p>
    <w:p w14:paraId="78F3E173" w14:textId="77777777" w:rsidR="00616DCB" w:rsidRPr="00616DCB" w:rsidRDefault="00616DCB" w:rsidP="00616DCB">
      <w:pPr>
        <w:shd w:val="clear" w:color="auto" w:fill="FFFFFF" w:themeFill="background1"/>
        <w:spacing w:after="0" w:line="240" w:lineRule="auto"/>
        <w:ind w:firstLine="240"/>
        <w:rPr>
          <w:rFonts w:ascii="Times New Roman" w:eastAsia="Times New Roman" w:hAnsi="Times New Roman" w:cs="Times New Roman"/>
          <w:color w:val="000000"/>
          <w:kern w:val="0"/>
          <w14:ligatures w14:val="none"/>
        </w:rPr>
      </w:pPr>
      <w:r w:rsidRPr="00616DCB">
        <w:rPr>
          <w:rFonts w:ascii="Times New Roman" w:eastAsia="Times New Roman" w:hAnsi="Times New Roman" w:cs="Times New Roman"/>
          <w:color w:val="000000"/>
          <w:kern w:val="0"/>
          <w14:ligatures w14:val="none"/>
        </w:rPr>
        <w:t>(6) Reasonable responses to relevant questions posed by the debriefed Offeror as to whether the agency followed source-selection procedures set forth in the solicitation, applicable regulations, and other applicable authorities.</w:t>
      </w:r>
    </w:p>
    <w:p w14:paraId="3F1D03FF" w14:textId="77777777" w:rsidR="00616DCB" w:rsidRPr="00616DCB" w:rsidRDefault="00616DCB" w:rsidP="00616DCB">
      <w:pPr>
        <w:shd w:val="clear" w:color="auto" w:fill="FFFFFF" w:themeFill="background1"/>
        <w:spacing w:after="0" w:line="240" w:lineRule="auto"/>
        <w:ind w:firstLine="240"/>
        <w:jc w:val="center"/>
        <w:rPr>
          <w:rFonts w:ascii="Times New Roman" w:eastAsia="Times New Roman" w:hAnsi="Times New Roman" w:cs="Times New Roman"/>
          <w:b/>
          <w:bCs/>
          <w:color w:val="000000"/>
          <w:kern w:val="0"/>
          <w14:ligatures w14:val="none"/>
        </w:rPr>
      </w:pPr>
      <w:r w:rsidRPr="00616DCB">
        <w:rPr>
          <w:rFonts w:ascii="Times New Roman" w:eastAsia="Times New Roman" w:hAnsi="Times New Roman" w:cs="Times New Roman"/>
          <w:b/>
          <w:bCs/>
          <w:color w:val="000000"/>
          <w:kern w:val="0"/>
          <w14:ligatures w14:val="none"/>
        </w:rPr>
        <w:t>(End of provision)</w:t>
      </w:r>
    </w:p>
    <w:p w14:paraId="572F13FE" w14:textId="77777777" w:rsidR="00616DCB" w:rsidRPr="00616DCB" w:rsidRDefault="00616DCB" w:rsidP="00616DCB">
      <w:pPr>
        <w:shd w:val="clear" w:color="auto" w:fill="FFFFFF" w:themeFill="background1"/>
        <w:spacing w:after="0" w:line="240" w:lineRule="auto"/>
        <w:ind w:firstLine="240"/>
        <w:jc w:val="center"/>
        <w:rPr>
          <w:rFonts w:ascii="Times New Roman" w:eastAsia="Times New Roman" w:hAnsi="Times New Roman" w:cs="Times New Roman"/>
          <w:b/>
          <w:bCs/>
          <w:color w:val="000000"/>
          <w:kern w:val="0"/>
          <w14:ligatures w14:val="none"/>
        </w:rPr>
      </w:pPr>
    </w:p>
    <w:p w14:paraId="441EE69E" w14:textId="77777777" w:rsidR="00616DCB" w:rsidRPr="00616DCB" w:rsidRDefault="00616DCB" w:rsidP="00616DCB">
      <w:pPr>
        <w:spacing w:after="0" w:line="240" w:lineRule="auto"/>
        <w:rPr>
          <w:rFonts w:ascii="Times New Roman" w:eastAsia="Times New Roman" w:hAnsi="Times New Roman" w:cs="Times New Roman"/>
          <w:b/>
          <w:bCs/>
          <w:kern w:val="0"/>
          <w14:ligatures w14:val="none"/>
        </w:rPr>
      </w:pPr>
      <w:r w:rsidRPr="00616DCB">
        <w:rPr>
          <w:rFonts w:ascii="Times New Roman" w:eastAsia="Times New Roman" w:hAnsi="Times New Roman" w:cs="Times New Roman"/>
          <w:b/>
          <w:bCs/>
          <w:kern w:val="0"/>
          <w14:ligatures w14:val="none"/>
        </w:rPr>
        <w:t xml:space="preserve">52.212-2 Evaluation – Commercial Products and Commercial Services </w:t>
      </w:r>
    </w:p>
    <w:p w14:paraId="70821216" w14:textId="77777777" w:rsidR="00616DCB" w:rsidRPr="00616DCB" w:rsidRDefault="00616DCB" w:rsidP="00616DCB">
      <w:pPr>
        <w:spacing w:after="0" w:line="240" w:lineRule="auto"/>
        <w:ind w:firstLine="240"/>
        <w:jc w:val="center"/>
        <w:textAlignment w:val="baseline"/>
        <w:rPr>
          <w:rFonts w:ascii="Times New Roman" w:eastAsia="Times New Roman" w:hAnsi="Times New Roman" w:cs="Times New Roman"/>
          <w:smallCaps/>
          <w:color w:val="000000"/>
          <w:kern w:val="0"/>
          <w14:ligatures w14:val="none"/>
        </w:rPr>
      </w:pPr>
    </w:p>
    <w:p w14:paraId="48FCDC43" w14:textId="77777777" w:rsidR="00616DCB" w:rsidRPr="00616DCB" w:rsidRDefault="00616DCB" w:rsidP="00616DCB">
      <w:pPr>
        <w:spacing w:after="0" w:line="240" w:lineRule="auto"/>
        <w:textAlignment w:val="baseline"/>
        <w:rPr>
          <w:rFonts w:ascii="Times New Roman" w:eastAsia="Times New Roman" w:hAnsi="Times New Roman" w:cs="Times New Roman"/>
          <w:kern w:val="0"/>
          <w14:ligatures w14:val="none"/>
        </w:rPr>
      </w:pPr>
      <w:r w:rsidRPr="00616DCB">
        <w:rPr>
          <w:rFonts w:ascii="Times New Roman" w:eastAsia="Calibri" w:hAnsi="Times New Roman" w:cs="Times New Roman"/>
          <w:color w:val="000000"/>
          <w:kern w:val="0"/>
          <w:bdr w:val="none" w:sz="0" w:space="0" w:color="auto" w:frame="1"/>
          <w14:ligatures w14:val="none"/>
        </w:rPr>
        <w:t xml:space="preserve">(a) </w:t>
      </w:r>
      <w:r w:rsidRPr="00616DCB">
        <w:rPr>
          <w:rFonts w:ascii="Times New Roman" w:eastAsia="Calibri" w:hAnsi="Times New Roman" w:cs="Times New Roman"/>
          <w:i/>
          <w:iCs/>
          <w:color w:val="000000"/>
          <w:kern w:val="0"/>
          <w:bdr w:val="none" w:sz="0" w:space="0" w:color="auto" w:frame="1"/>
          <w14:ligatures w14:val="none"/>
        </w:rPr>
        <w:t>Evaluation factors</w:t>
      </w:r>
      <w:r w:rsidRPr="00616DCB">
        <w:rPr>
          <w:rFonts w:ascii="Times New Roman" w:eastAsia="Calibri" w:hAnsi="Times New Roman" w:cs="Times New Roman"/>
          <w:color w:val="000000"/>
          <w:kern w:val="0"/>
          <w:bdr w:val="none" w:sz="0" w:space="0" w:color="auto" w:frame="1"/>
          <w14:ligatures w14:val="none"/>
        </w:rPr>
        <w:t xml:space="preserve">. The Government will award a firm-fixed price (FFP) contract resulting from this solicitation to the responsible offeror whose offer conforming to the solicitation will be most advantageous to the Government, price and other factors considered. The following may be considered when evaluating offers: technical acceptability, price, and schedule. </w:t>
      </w:r>
      <w:r w:rsidRPr="00616DCB">
        <w:rPr>
          <w:rFonts w:ascii="Times New Roman" w:eastAsia="Times New Roman" w:hAnsi="Times New Roman" w:cs="Times New Roman"/>
          <w:kern w:val="0"/>
          <w14:ligatures w14:val="none"/>
        </w:rPr>
        <w:t xml:space="preserve">The review will result in the selection of the offer that represents the </w:t>
      </w:r>
      <w:r w:rsidRPr="00616DCB">
        <w:rPr>
          <w:rFonts w:ascii="Times New Roman" w:eastAsia="Times New Roman" w:hAnsi="Times New Roman" w:cs="Times New Roman"/>
          <w:b/>
          <w:bCs/>
          <w:kern w:val="0"/>
          <w14:ligatures w14:val="none"/>
        </w:rPr>
        <w:t>best value</w:t>
      </w:r>
      <w:r w:rsidRPr="00616DCB">
        <w:rPr>
          <w:rFonts w:ascii="Times New Roman" w:eastAsia="Times New Roman" w:hAnsi="Times New Roman" w:cs="Times New Roman"/>
          <w:kern w:val="0"/>
          <w14:ligatures w14:val="none"/>
        </w:rPr>
        <w:t xml:space="preserve"> to the Government. </w:t>
      </w:r>
    </w:p>
    <w:p w14:paraId="279AE35D" w14:textId="77777777" w:rsidR="00616DCB" w:rsidRPr="00616DCB" w:rsidRDefault="00616DCB" w:rsidP="00616DCB">
      <w:pPr>
        <w:spacing w:after="0" w:line="240" w:lineRule="auto"/>
        <w:rPr>
          <w:rFonts w:ascii="Times New Roman" w:eastAsia="Calibri" w:hAnsi="Times New Roman" w:cs="Times New Roman"/>
          <w:b/>
          <w:bCs/>
          <w:kern w:val="0"/>
          <w:bdr w:val="none" w:sz="0" w:space="0" w:color="auto" w:frame="1"/>
          <w14:ligatures w14:val="none"/>
        </w:rPr>
      </w:pPr>
      <w:r w:rsidRPr="00616DCB">
        <w:rPr>
          <w:rFonts w:ascii="Times New Roman" w:eastAsia="Times New Roman" w:hAnsi="Times New Roman" w:cs="Times New Roman"/>
          <w:b/>
          <w:bCs/>
          <w:kern w:val="0"/>
          <w14:ligatures w14:val="none"/>
        </w:rPr>
        <w:t>Important Note: The final selection may not be the lowest priced offer.</w:t>
      </w:r>
    </w:p>
    <w:p w14:paraId="7C112546" w14:textId="77777777" w:rsidR="00616DCB" w:rsidRPr="00616DCB" w:rsidRDefault="00616DCB" w:rsidP="00616DCB">
      <w:pPr>
        <w:spacing w:after="0" w:line="240" w:lineRule="auto"/>
        <w:textAlignment w:val="baseline"/>
        <w:rPr>
          <w:rFonts w:ascii="Times New Roman" w:eastAsia="Calibri" w:hAnsi="Times New Roman" w:cs="Times New Roman"/>
          <w:color w:val="000000"/>
          <w:kern w:val="0"/>
          <w:bdr w:val="none" w:sz="0" w:space="0" w:color="auto" w:frame="1"/>
          <w14:ligatures w14:val="none"/>
        </w:rPr>
      </w:pPr>
      <w:r w:rsidRPr="00616DCB">
        <w:rPr>
          <w:rFonts w:ascii="Times New Roman" w:eastAsia="Calibri" w:hAnsi="Times New Roman" w:cs="Times New Roman"/>
          <w:color w:val="000000"/>
          <w:kern w:val="0"/>
          <w:bdr w:val="none" w:sz="0" w:space="0" w:color="auto" w:frame="1"/>
          <w14:ligatures w14:val="none"/>
        </w:rPr>
        <w:t xml:space="preserve">(b) </w:t>
      </w:r>
      <w:r w:rsidRPr="00616DCB">
        <w:rPr>
          <w:rFonts w:ascii="Times New Roman" w:eastAsia="Calibri" w:hAnsi="Times New Roman" w:cs="Times New Roman"/>
          <w:i/>
          <w:iCs/>
          <w:color w:val="000000"/>
          <w:kern w:val="0"/>
          <w:bdr w:val="none" w:sz="0" w:space="0" w:color="auto" w:frame="1"/>
          <w14:ligatures w14:val="none"/>
        </w:rPr>
        <w:t>Notice of award.</w:t>
      </w:r>
      <w:r w:rsidRPr="00616DCB">
        <w:rPr>
          <w:rFonts w:ascii="Times New Roman" w:eastAsia="Calibri" w:hAnsi="Times New Roman" w:cs="Times New Roman"/>
          <w:color w:val="000000"/>
          <w:kern w:val="0"/>
          <w:bdr w:val="none" w:sz="0" w:space="0" w:color="auto" w:frame="1"/>
          <w14:ligatures w14:val="none"/>
        </w:rPr>
        <w:t xml:space="preserve"> A written notice of award or acceptance of an offer furnished to the successful Offeror within the time for acceptance specified in the offer, shall result in a binding contract without further action by either party. Before the offer’s specified expiration time, the Government may accept an offer (or part of an offer), whether or not there are negotiations after its receipt, unless a written notice of withdrawal is received before award.</w:t>
      </w:r>
    </w:p>
    <w:p w14:paraId="38CFDB00" w14:textId="77777777" w:rsidR="00616DCB" w:rsidRPr="00616DCB" w:rsidRDefault="00616DCB" w:rsidP="00616DCB">
      <w:pPr>
        <w:spacing w:after="0" w:line="240" w:lineRule="auto"/>
        <w:jc w:val="center"/>
        <w:textAlignment w:val="baseline"/>
        <w:rPr>
          <w:rFonts w:ascii="Times New Roman" w:eastAsia="Calibri" w:hAnsi="Times New Roman" w:cs="Times New Roman"/>
          <w:b/>
          <w:bCs/>
          <w:color w:val="000000"/>
          <w:kern w:val="0"/>
          <w:bdr w:val="none" w:sz="0" w:space="0" w:color="auto" w:frame="1"/>
          <w14:ligatures w14:val="none"/>
        </w:rPr>
      </w:pPr>
      <w:r w:rsidRPr="00616DCB">
        <w:rPr>
          <w:rFonts w:ascii="Times New Roman" w:eastAsia="Calibri" w:hAnsi="Times New Roman" w:cs="Times New Roman"/>
          <w:b/>
          <w:bCs/>
          <w:color w:val="000000"/>
          <w:kern w:val="0"/>
          <w:bdr w:val="none" w:sz="0" w:space="0" w:color="auto" w:frame="1"/>
          <w14:ligatures w14:val="none"/>
        </w:rPr>
        <w:t>(End of provision)</w:t>
      </w:r>
    </w:p>
    <w:p w14:paraId="1911707C" w14:textId="77777777" w:rsidR="00616DCB" w:rsidRPr="00616DCB" w:rsidRDefault="00616DCB" w:rsidP="00616DCB">
      <w:pPr>
        <w:spacing w:after="0" w:line="240" w:lineRule="auto"/>
        <w:rPr>
          <w:rFonts w:ascii="Times New Roman" w:eastAsia="Times New Roman" w:hAnsi="Times New Roman" w:cs="Times New Roman"/>
          <w:color w:val="FF0000"/>
          <w:kern w:val="0"/>
          <w14:ligatures w14:val="none"/>
        </w:rPr>
      </w:pPr>
    </w:p>
    <w:p w14:paraId="085564AB" w14:textId="77777777" w:rsidR="009D3BA7" w:rsidRPr="009D3BA7" w:rsidRDefault="009D3BA7" w:rsidP="009D3BA7">
      <w:pPr>
        <w:spacing w:after="0" w:line="240" w:lineRule="auto"/>
        <w:rPr>
          <w:rFonts w:ascii="Times New Roman" w:eastAsia="Times New Roman" w:hAnsi="Times New Roman" w:cs="Times New Roman"/>
          <w:b/>
          <w:bCs/>
          <w:kern w:val="0"/>
          <w14:ligatures w14:val="none"/>
        </w:rPr>
      </w:pPr>
      <w:r w:rsidRPr="009D3BA7">
        <w:rPr>
          <w:rFonts w:ascii="Times New Roman" w:eastAsia="Times New Roman" w:hAnsi="Times New Roman" w:cs="Times New Roman"/>
          <w:b/>
          <w:bCs/>
          <w:kern w:val="0"/>
          <w14:ligatures w14:val="none"/>
        </w:rPr>
        <w:t>4. RFO Provision(s) in by reference:</w:t>
      </w:r>
    </w:p>
    <w:p w14:paraId="4F03BA41" w14:textId="77777777" w:rsidR="009D3BA7" w:rsidRPr="009D3BA7" w:rsidRDefault="009D3BA7" w:rsidP="009D3BA7">
      <w:pPr>
        <w:spacing w:after="0" w:line="240" w:lineRule="auto"/>
        <w:rPr>
          <w:rFonts w:ascii="Times New Roman" w:eastAsia="Times New Roman" w:hAnsi="Times New Roman" w:cs="Times New Roman"/>
          <w:b/>
          <w:bCs/>
          <w:kern w:val="0"/>
          <w14:ligatures w14:val="none"/>
        </w:rPr>
      </w:pPr>
    </w:p>
    <w:p w14:paraId="5D0D2A0D"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52.203-18 Prohibition on Contracting with Entities that Require Certain Internal Confidentiality Agreements or Statements – Representation</w:t>
      </w:r>
    </w:p>
    <w:p w14:paraId="5D1317C7"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p>
    <w:p w14:paraId="40840C14"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52.204-7 System for Award Management – Registration</w:t>
      </w:r>
    </w:p>
    <w:p w14:paraId="24D02C7D"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p>
    <w:p w14:paraId="61478D5A"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 xml:space="preserve">52.209-11 Representation by Corporations Regarding Delinquent </w:t>
      </w:r>
    </w:p>
    <w:p w14:paraId="11069CA6"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p>
    <w:p w14:paraId="45B455CF" w14:textId="77777777" w:rsidR="009D3BA7" w:rsidRPr="009D3BA7" w:rsidRDefault="009D3BA7" w:rsidP="009D3BA7">
      <w:pPr>
        <w:spacing w:after="0" w:line="240" w:lineRule="auto"/>
        <w:rPr>
          <w:rFonts w:ascii="Times New Roman" w:eastAsia="Times New Roman" w:hAnsi="Times New Roman" w:cs="Times New Roman"/>
          <w:b/>
          <w:bCs/>
          <w:kern w:val="0"/>
          <w14:ligatures w14:val="none"/>
        </w:rPr>
      </w:pPr>
      <w:r w:rsidRPr="009D3BA7">
        <w:rPr>
          <w:rFonts w:ascii="Times New Roman" w:eastAsia="Times New Roman" w:hAnsi="Times New Roman" w:cs="Times New Roman"/>
          <w:b/>
          <w:bCs/>
          <w:kern w:val="0"/>
          <w14:ligatures w14:val="none"/>
        </w:rPr>
        <w:t xml:space="preserve"> 5. RFO Clause(s) in by reference:</w:t>
      </w:r>
    </w:p>
    <w:p w14:paraId="324CC74F"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p>
    <w:p w14:paraId="4686E4C3"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 xml:space="preserve">FAR clause at 52.212-4 Terms and Conditions – Commercial Products and Commercial Services </w:t>
      </w:r>
    </w:p>
    <w:p w14:paraId="4002D61F"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p>
    <w:p w14:paraId="47DD2F77"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 xml:space="preserve">Paragraph (d) of this clause is tailored as follows: Changes in the terms and conditions of this contract may be made only by written agreement of the parties except for administrative </w:t>
      </w:r>
      <w:r w:rsidRPr="009D3BA7">
        <w:rPr>
          <w:rFonts w:ascii="Times New Roman" w:eastAsia="Times New Roman" w:hAnsi="Times New Roman" w:cs="Times New Roman"/>
          <w:kern w:val="0"/>
          <w14:ligatures w14:val="none"/>
        </w:rPr>
        <w:lastRenderedPageBreak/>
        <w:t>changes, such as changes in the paying office, appropriations data, etc., which may be changed unilaterally by the Government.</w:t>
      </w:r>
    </w:p>
    <w:p w14:paraId="0B72B7A8"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p>
    <w:p w14:paraId="4AFC7030"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52.203-19 Prohibition on Requiring Certain Internal Confidentiality Agreements or Statements</w:t>
      </w:r>
    </w:p>
    <w:p w14:paraId="5168B834"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52.204-13 System for Award Management - Maintenance</w:t>
      </w:r>
    </w:p>
    <w:p w14:paraId="396F89C5"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 xml:space="preserve">52.209-6 Protecting the Government's Interest When Subcontracting With Contractors Debarred, Suspended, Proposed for Debarment, or Voluntarily Excluded                     </w:t>
      </w:r>
    </w:p>
    <w:p w14:paraId="07050D1B"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52.209-10 Prohibition on Contracting with Inverted Domestic Corporations </w:t>
      </w:r>
    </w:p>
    <w:p w14:paraId="67D483AC"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 xml:space="preserve">52.219-6 Notice of Total Small Business Set-Aside.                                                              </w:t>
      </w:r>
    </w:p>
    <w:p w14:paraId="5ECC4688"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52.222-3 Convict Labor</w:t>
      </w:r>
    </w:p>
    <w:p w14:paraId="5DBAC292"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 xml:space="preserve">52.222-36 Equal Opportunity for Workers with Disabilities </w:t>
      </w:r>
    </w:p>
    <w:p w14:paraId="60C73BD8"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52.222-50 Combating Trafficking in Persons</w:t>
      </w:r>
    </w:p>
    <w:p w14:paraId="564FC162"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52.222-90 Addressing DEI Discrimination by Federal Contractors</w:t>
      </w:r>
    </w:p>
    <w:p w14:paraId="4CBAA65D"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52.222-33 Payment by Electronic Funds Transfer – System for Award Management</w:t>
      </w:r>
    </w:p>
    <w:p w14:paraId="2F8D2EDA"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52.232-40 Providing Accelerated Payments to Small Business Subcontractors</w:t>
      </w:r>
    </w:p>
    <w:p w14:paraId="564B3EB4"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52.233-1 Disputes</w:t>
      </w:r>
    </w:p>
    <w:p w14:paraId="1FB1739B"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52.233-3 Protest After Award</w:t>
      </w:r>
    </w:p>
    <w:p w14:paraId="75ACD094"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52.233-4 Applicable Law for Breach of Contract Claim</w:t>
      </w:r>
    </w:p>
    <w:p w14:paraId="01CAC4B7"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52.240-91 Security Prohibitions and Exclusions</w:t>
      </w:r>
    </w:p>
    <w:p w14:paraId="5AE95933"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52.244-6 Subcontracts for Commercial Products and Commercial Services</w:t>
      </w:r>
    </w:p>
    <w:p w14:paraId="23B5CC60"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p>
    <w:p w14:paraId="450FE6A0"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u w:val="single"/>
          <w14:ligatures w14:val="none"/>
        </w:rPr>
        <w:t>The following DFARS provisions apply:</w:t>
      </w:r>
    </w:p>
    <w:p w14:paraId="0E0F6497"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DFARS 252.203-7005, Representation Relating to Compensation of Former DoD Officials (SEP 2022)</w:t>
      </w:r>
    </w:p>
    <w:p w14:paraId="7F92ADDF"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DFARS 252.204-7012, Safeguarding Covered Defense Information and Cyber Incident Reporting (MAY 2024)</w:t>
      </w:r>
    </w:p>
    <w:p w14:paraId="39254CFB"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DFARS 252.227-7026, Deferred Delivery of Technical Data or Computer Software. (APR 1988)</w:t>
      </w:r>
    </w:p>
    <w:p w14:paraId="67071485"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DFARS 252.232-7003, Electronic Submission of Payment Requests and Receiving Reports (DEC 2018)</w:t>
      </w:r>
    </w:p>
    <w:p w14:paraId="15AB1C45"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DFARS 252.232-7006, Wide Area Work Flow Payment Instructions (full text provided at award) (JAN 2023)</w:t>
      </w:r>
    </w:p>
    <w:p w14:paraId="60683065"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DFARS 252.232-7010, Levies on Contract Payments(DEC2006)</w:t>
      </w:r>
    </w:p>
    <w:p w14:paraId="18158EC7" w14:textId="77777777" w:rsidR="009D3BA7" w:rsidRPr="009D3BA7" w:rsidRDefault="009D3BA7" w:rsidP="009D3BA7">
      <w:pPr>
        <w:spacing w:after="0" w:line="240" w:lineRule="auto"/>
        <w:rPr>
          <w:rFonts w:ascii="Times New Roman" w:eastAsia="Times New Roman" w:hAnsi="Times New Roman" w:cs="Times New Roman"/>
          <w:kern w:val="0"/>
          <w14:ligatures w14:val="none"/>
        </w:rPr>
      </w:pPr>
      <w:r w:rsidRPr="009D3BA7">
        <w:rPr>
          <w:rFonts w:ascii="Times New Roman" w:eastAsia="Times New Roman" w:hAnsi="Times New Roman" w:cs="Times New Roman"/>
          <w:kern w:val="0"/>
          <w14:ligatures w14:val="none"/>
        </w:rPr>
        <w:t>DFARS 252.244-7000, Subcontracts for Commercial Products or Services (NOV 2023)</w:t>
      </w:r>
    </w:p>
    <w:p w14:paraId="0E1313FB" w14:textId="77777777" w:rsidR="009D3BA7" w:rsidRPr="009D3BA7" w:rsidRDefault="009D3BA7" w:rsidP="009D3BA7">
      <w:pPr>
        <w:spacing w:after="0" w:line="240" w:lineRule="auto"/>
        <w:rPr>
          <w:rFonts w:ascii="Times New Roman" w:eastAsia="Times New Roman" w:hAnsi="Times New Roman" w:cs="Times New Roman"/>
          <w:b/>
          <w:bCs/>
          <w:kern w:val="0"/>
          <w14:ligatures w14:val="none"/>
        </w:rPr>
      </w:pPr>
    </w:p>
    <w:p w14:paraId="757846BA" w14:textId="77777777" w:rsidR="00616DCB" w:rsidRPr="00616DCB" w:rsidRDefault="00616DCB" w:rsidP="00616DCB">
      <w:pPr>
        <w:spacing w:after="0" w:line="240" w:lineRule="auto"/>
        <w:rPr>
          <w:rFonts w:ascii="Times New Roman" w:eastAsia="Calibri" w:hAnsi="Times New Roman" w:cs="Times New Roman"/>
          <w:kern w:val="0"/>
          <w14:ligatures w14:val="none"/>
        </w:rPr>
      </w:pPr>
    </w:p>
    <w:p w14:paraId="223E5258" w14:textId="77777777" w:rsidR="00616DCB" w:rsidRPr="00616DCB" w:rsidRDefault="00616DCB" w:rsidP="00616DCB">
      <w:pPr>
        <w:spacing w:after="0" w:line="240" w:lineRule="auto"/>
        <w:rPr>
          <w:rFonts w:ascii="Times New Roman" w:eastAsia="Times New Roman" w:hAnsi="Times New Roman" w:cs="Times New Roman"/>
          <w:kern w:val="0"/>
          <w14:ligatures w14:val="none"/>
        </w:rPr>
      </w:pPr>
    </w:p>
    <w:p w14:paraId="4BE9CEB6" w14:textId="77777777" w:rsidR="00616DCB" w:rsidRPr="00616DCB" w:rsidRDefault="00616DCB" w:rsidP="00616DCB">
      <w:pPr>
        <w:spacing w:after="0" w:line="240" w:lineRule="auto"/>
        <w:rPr>
          <w:rFonts w:ascii="Times New Roman" w:eastAsia="Times New Roman" w:hAnsi="Times New Roman" w:cs="Times New Roman"/>
          <w:b/>
          <w:bCs/>
          <w:i/>
          <w:iCs/>
          <w:kern w:val="0"/>
          <w14:ligatures w14:val="none"/>
        </w:rPr>
      </w:pPr>
    </w:p>
    <w:p w14:paraId="63AC06AA" w14:textId="77777777" w:rsidR="00616DCB" w:rsidRPr="00616DCB" w:rsidRDefault="00616DCB" w:rsidP="00616DCB">
      <w:pPr>
        <w:spacing w:after="0" w:line="240" w:lineRule="auto"/>
        <w:rPr>
          <w:rFonts w:ascii="Times New Roman" w:eastAsia="Calibri" w:hAnsi="Times New Roman" w:cs="Times New Roman"/>
          <w:kern w:val="0"/>
          <w14:ligatures w14:val="none"/>
        </w:rPr>
      </w:pPr>
    </w:p>
    <w:p w14:paraId="180D93EE" w14:textId="77777777" w:rsidR="00F259FD" w:rsidRDefault="00F259FD"/>
    <w:sectPr w:rsidR="00F259FD" w:rsidSect="00616D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68BD"/>
    <w:multiLevelType w:val="hybridMultilevel"/>
    <w:tmpl w:val="13C25AE0"/>
    <w:lvl w:ilvl="0" w:tplc="6EE0058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6E3EC2"/>
    <w:multiLevelType w:val="hybridMultilevel"/>
    <w:tmpl w:val="AF1EAE50"/>
    <w:lvl w:ilvl="0" w:tplc="D7E6445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659884">
    <w:abstractNumId w:val="0"/>
  </w:num>
  <w:num w:numId="2" w16cid:durableId="343560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CB"/>
    <w:rsid w:val="0003335A"/>
    <w:rsid w:val="001C5A06"/>
    <w:rsid w:val="0020010A"/>
    <w:rsid w:val="003267C2"/>
    <w:rsid w:val="003A6410"/>
    <w:rsid w:val="003F3F59"/>
    <w:rsid w:val="004A61E6"/>
    <w:rsid w:val="00512B3D"/>
    <w:rsid w:val="0058251D"/>
    <w:rsid w:val="005E5F72"/>
    <w:rsid w:val="005F1970"/>
    <w:rsid w:val="00616DCB"/>
    <w:rsid w:val="00616F0C"/>
    <w:rsid w:val="00657C54"/>
    <w:rsid w:val="006E0322"/>
    <w:rsid w:val="006E3FC9"/>
    <w:rsid w:val="006F7869"/>
    <w:rsid w:val="0070529F"/>
    <w:rsid w:val="00714053"/>
    <w:rsid w:val="0077006F"/>
    <w:rsid w:val="007C5AD1"/>
    <w:rsid w:val="007E3AD2"/>
    <w:rsid w:val="008F6292"/>
    <w:rsid w:val="00942329"/>
    <w:rsid w:val="00951BA2"/>
    <w:rsid w:val="00995AEC"/>
    <w:rsid w:val="009C12B0"/>
    <w:rsid w:val="009D3BA7"/>
    <w:rsid w:val="00A67174"/>
    <w:rsid w:val="00A75F57"/>
    <w:rsid w:val="00A77DD3"/>
    <w:rsid w:val="00AB3388"/>
    <w:rsid w:val="00AB4BE2"/>
    <w:rsid w:val="00AF03E1"/>
    <w:rsid w:val="00B451B1"/>
    <w:rsid w:val="00B64214"/>
    <w:rsid w:val="00B71B06"/>
    <w:rsid w:val="00B82DAC"/>
    <w:rsid w:val="00B90D80"/>
    <w:rsid w:val="00BA7FDF"/>
    <w:rsid w:val="00BB12D7"/>
    <w:rsid w:val="00C2705A"/>
    <w:rsid w:val="00C431E9"/>
    <w:rsid w:val="00C91A59"/>
    <w:rsid w:val="00CA7C81"/>
    <w:rsid w:val="00CC099A"/>
    <w:rsid w:val="00D13DB9"/>
    <w:rsid w:val="00D23A5A"/>
    <w:rsid w:val="00D356E6"/>
    <w:rsid w:val="00D86380"/>
    <w:rsid w:val="00D939DC"/>
    <w:rsid w:val="00DB35D6"/>
    <w:rsid w:val="00E33FDA"/>
    <w:rsid w:val="00EE1895"/>
    <w:rsid w:val="00F259FD"/>
    <w:rsid w:val="00F57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1854"/>
  <w15:chartTrackingRefBased/>
  <w15:docId w15:val="{F86E0D5C-26BC-4A2A-AEE2-03DDE03E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D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D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D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D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D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D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D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D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DCB"/>
    <w:rPr>
      <w:rFonts w:eastAsiaTheme="majorEastAsia" w:cstheme="majorBidi"/>
      <w:color w:val="272727" w:themeColor="text1" w:themeTint="D8"/>
    </w:rPr>
  </w:style>
  <w:style w:type="paragraph" w:styleId="Title">
    <w:name w:val="Title"/>
    <w:basedOn w:val="Normal"/>
    <w:next w:val="Normal"/>
    <w:link w:val="TitleChar"/>
    <w:uiPriority w:val="10"/>
    <w:qFormat/>
    <w:rsid w:val="00616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DCB"/>
    <w:pPr>
      <w:spacing w:before="160"/>
      <w:jc w:val="center"/>
    </w:pPr>
    <w:rPr>
      <w:i/>
      <w:iCs/>
      <w:color w:val="404040" w:themeColor="text1" w:themeTint="BF"/>
    </w:rPr>
  </w:style>
  <w:style w:type="character" w:customStyle="1" w:styleId="QuoteChar">
    <w:name w:val="Quote Char"/>
    <w:basedOn w:val="DefaultParagraphFont"/>
    <w:link w:val="Quote"/>
    <w:uiPriority w:val="29"/>
    <w:rsid w:val="00616DCB"/>
    <w:rPr>
      <w:i/>
      <w:iCs/>
      <w:color w:val="404040" w:themeColor="text1" w:themeTint="BF"/>
    </w:rPr>
  </w:style>
  <w:style w:type="paragraph" w:styleId="ListParagraph">
    <w:name w:val="List Paragraph"/>
    <w:basedOn w:val="Normal"/>
    <w:uiPriority w:val="34"/>
    <w:qFormat/>
    <w:rsid w:val="00616DCB"/>
    <w:pPr>
      <w:ind w:left="720"/>
      <w:contextualSpacing/>
    </w:pPr>
  </w:style>
  <w:style w:type="character" w:styleId="IntenseEmphasis">
    <w:name w:val="Intense Emphasis"/>
    <w:basedOn w:val="DefaultParagraphFont"/>
    <w:uiPriority w:val="21"/>
    <w:qFormat/>
    <w:rsid w:val="00616DCB"/>
    <w:rPr>
      <w:i/>
      <w:iCs/>
      <w:color w:val="0F4761" w:themeColor="accent1" w:themeShade="BF"/>
    </w:rPr>
  </w:style>
  <w:style w:type="paragraph" w:styleId="IntenseQuote">
    <w:name w:val="Intense Quote"/>
    <w:basedOn w:val="Normal"/>
    <w:next w:val="Normal"/>
    <w:link w:val="IntenseQuoteChar"/>
    <w:uiPriority w:val="30"/>
    <w:qFormat/>
    <w:rsid w:val="00616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DCB"/>
    <w:rPr>
      <w:i/>
      <w:iCs/>
      <w:color w:val="0F4761" w:themeColor="accent1" w:themeShade="BF"/>
    </w:rPr>
  </w:style>
  <w:style w:type="character" w:styleId="IntenseReference">
    <w:name w:val="Intense Reference"/>
    <w:basedOn w:val="DefaultParagraphFont"/>
    <w:uiPriority w:val="32"/>
    <w:qFormat/>
    <w:rsid w:val="00616DCB"/>
    <w:rPr>
      <w:b/>
      <w:bCs/>
      <w:smallCaps/>
      <w:color w:val="0F4761" w:themeColor="accent1" w:themeShade="BF"/>
      <w:spacing w:val="5"/>
    </w:rPr>
  </w:style>
  <w:style w:type="character" w:styleId="Hyperlink">
    <w:name w:val="Hyperlink"/>
    <w:basedOn w:val="DefaultParagraphFont"/>
    <w:uiPriority w:val="99"/>
    <w:unhideWhenUsed/>
    <w:rsid w:val="00D356E6"/>
    <w:rPr>
      <w:color w:val="467886" w:themeColor="hyperlink"/>
      <w:u w:val="single"/>
    </w:rPr>
  </w:style>
  <w:style w:type="character" w:styleId="UnresolvedMention">
    <w:name w:val="Unresolved Mention"/>
    <w:basedOn w:val="DefaultParagraphFont"/>
    <w:uiPriority w:val="99"/>
    <w:semiHidden/>
    <w:unhideWhenUsed/>
    <w:rsid w:val="00D35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ynthia.whittaker@spaceforce.mil" TargetMode="External"/><Relationship Id="rId5" Type="http://schemas.openxmlformats.org/officeDocument/2006/relationships/hyperlink" Target="mailto:jonathan.sebastian.1@spaceforce.m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18</TotalTime>
  <Pages>6</Pages>
  <Words>1910</Words>
  <Characters>10888</Characters>
  <Application>Microsoft Office Word</Application>
  <DocSecurity>0</DocSecurity>
  <Lines>90</Lines>
  <Paragraphs>25</Paragraphs>
  <ScaleCrop>false</ScaleCrop>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WHITTAKER, CYNTHIA E CIV USSF SSC 45 CONS/PKB</dc:creator>
  <cp:keywords/>
  <dc:description/>
  <cp:lastModifiedBy>WHITTAKER, CYNTHIA E CIV USSF SSC 45 CONS/PKB</cp:lastModifiedBy>
  <cp:revision>19</cp:revision>
  <dcterms:created xsi:type="dcterms:W3CDTF">2026-09-01T16:26:00Z</dcterms:created>
  <dcterms:modified xsi:type="dcterms:W3CDTF">2026-09-08T15:09:00Z</dcterms:modified>
</cp:coreProperties>
</file>