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686A7" w14:textId="2CD8B4B3" w:rsidR="00A76ACE" w:rsidRPr="007645EC" w:rsidRDefault="00A76ACE" w:rsidP="00A76ACE">
      <w:pPr>
        <w:overflowPunct/>
        <w:autoSpaceDE/>
        <w:autoSpaceDN/>
        <w:adjustRightInd/>
        <w:spacing w:after="150"/>
        <w:textAlignment w:val="auto"/>
        <w:rPr>
          <w:b/>
          <w:color w:val="333333"/>
          <w:sz w:val="24"/>
          <w:szCs w:val="24"/>
        </w:rPr>
      </w:pPr>
      <w:r w:rsidRPr="007645EC">
        <w:rPr>
          <w:b/>
          <w:color w:val="333333"/>
          <w:sz w:val="24"/>
          <w:szCs w:val="24"/>
        </w:rPr>
        <w:t xml:space="preserve">The following FAR Clauses provisions apply to this solicitation. FAR 52.212-1, Instructions to Offerors-Commercial Items </w:t>
      </w:r>
      <w:r w:rsidR="00816141">
        <w:rPr>
          <w:b/>
          <w:color w:val="333333"/>
          <w:sz w:val="24"/>
          <w:szCs w:val="24"/>
        </w:rPr>
        <w:t>(</w:t>
      </w:r>
      <w:r w:rsidR="006C3B35">
        <w:rPr>
          <w:b/>
          <w:color w:val="333333"/>
          <w:sz w:val="24"/>
          <w:szCs w:val="24"/>
        </w:rPr>
        <w:t>MAR</w:t>
      </w:r>
      <w:r w:rsidRPr="007645EC">
        <w:rPr>
          <w:b/>
          <w:color w:val="333333"/>
          <w:sz w:val="24"/>
          <w:szCs w:val="24"/>
        </w:rPr>
        <w:t xml:space="preserve"> 20</w:t>
      </w:r>
      <w:r w:rsidR="00816141">
        <w:rPr>
          <w:b/>
          <w:color w:val="333333"/>
          <w:sz w:val="24"/>
          <w:szCs w:val="24"/>
        </w:rPr>
        <w:t>23</w:t>
      </w:r>
      <w:r w:rsidRPr="007645EC">
        <w:rPr>
          <w:b/>
          <w:color w:val="333333"/>
          <w:sz w:val="24"/>
          <w:szCs w:val="24"/>
        </w:rPr>
        <w:t>); FAR 52.212-3, Offeror Representations and Certifications-Commercial Items (</w:t>
      </w:r>
      <w:r w:rsidR="004229D6">
        <w:rPr>
          <w:b/>
          <w:color w:val="333333"/>
          <w:sz w:val="24"/>
          <w:szCs w:val="24"/>
        </w:rPr>
        <w:t>MAR</w:t>
      </w:r>
      <w:r w:rsidRPr="007645EC">
        <w:rPr>
          <w:b/>
          <w:color w:val="333333"/>
          <w:sz w:val="24"/>
          <w:szCs w:val="24"/>
        </w:rPr>
        <w:t xml:space="preserve"> 20</w:t>
      </w:r>
      <w:r w:rsidR="004229D6">
        <w:rPr>
          <w:b/>
          <w:color w:val="333333"/>
          <w:sz w:val="24"/>
          <w:szCs w:val="24"/>
        </w:rPr>
        <w:t>23</w:t>
      </w:r>
      <w:r w:rsidRPr="007645EC">
        <w:rPr>
          <w:b/>
          <w:color w:val="333333"/>
          <w:sz w:val="24"/>
          <w:szCs w:val="24"/>
        </w:rPr>
        <w:t xml:space="preserve">) with Alternate I. Offeror(s) must include a completed copy of FAR 52.212-3 with their quote. </w:t>
      </w:r>
    </w:p>
    <w:p w14:paraId="39A899AC" w14:textId="501B819E" w:rsidR="00A76ACE" w:rsidRPr="007645EC" w:rsidRDefault="00A76ACE" w:rsidP="00A76ACE">
      <w:pPr>
        <w:overflowPunct/>
        <w:autoSpaceDE/>
        <w:autoSpaceDN/>
        <w:adjustRightInd/>
        <w:spacing w:after="150"/>
        <w:textAlignment w:val="auto"/>
        <w:rPr>
          <w:b/>
          <w:color w:val="333333"/>
          <w:sz w:val="24"/>
          <w:szCs w:val="24"/>
        </w:rPr>
      </w:pPr>
      <w:r w:rsidRPr="007645EC">
        <w:rPr>
          <w:b/>
          <w:color w:val="333333"/>
          <w:sz w:val="24"/>
          <w:szCs w:val="24"/>
        </w:rPr>
        <w:t>The following FAR Clauses apply to this solicitation. Offeror may obtain full text versions of these clauses electronically at www.ecfr.gov 52.212-5 -- Contract Terms and Conditions Required to Implement Statutes or Executive Orders – Commercial Items (</w:t>
      </w:r>
      <w:r w:rsidR="004229D6">
        <w:rPr>
          <w:b/>
          <w:color w:val="333333"/>
          <w:sz w:val="24"/>
          <w:szCs w:val="24"/>
        </w:rPr>
        <w:t>JUN</w:t>
      </w:r>
      <w:r w:rsidRPr="007645EC">
        <w:rPr>
          <w:b/>
          <w:color w:val="333333"/>
          <w:sz w:val="24"/>
          <w:szCs w:val="24"/>
        </w:rPr>
        <w:t xml:space="preserve"> 20</w:t>
      </w:r>
      <w:r w:rsidR="004229D6">
        <w:rPr>
          <w:b/>
          <w:color w:val="333333"/>
          <w:sz w:val="24"/>
          <w:szCs w:val="24"/>
        </w:rPr>
        <w:t>23</w:t>
      </w:r>
      <w:r w:rsidRPr="007645EC">
        <w:rPr>
          <w:b/>
          <w:color w:val="333333"/>
          <w:sz w:val="24"/>
          <w:szCs w:val="24"/>
        </w:rPr>
        <w:t xml:space="preserve">) </w:t>
      </w:r>
    </w:p>
    <w:p w14:paraId="141C2FA2" w14:textId="77777777" w:rsidR="00A76ACE" w:rsidRPr="007645EC" w:rsidRDefault="00A76ACE" w:rsidP="00A76ACE">
      <w:pPr>
        <w:overflowPunct/>
        <w:autoSpaceDE/>
        <w:autoSpaceDN/>
        <w:adjustRightInd/>
        <w:spacing w:after="150"/>
        <w:textAlignment w:val="auto"/>
        <w:rPr>
          <w:b/>
          <w:color w:val="333333"/>
          <w:sz w:val="24"/>
          <w:szCs w:val="24"/>
        </w:rPr>
      </w:pPr>
      <w:r w:rsidRPr="007645EC">
        <w:rPr>
          <w:b/>
          <w:color w:val="333333"/>
          <w:sz w:val="24"/>
          <w:szCs w:val="24"/>
        </w:rPr>
        <w:t xml:space="preserve">Title 48: Federal Acquisition Regulations </w:t>
      </w:r>
      <w:r w:rsidRPr="007645EC">
        <w:rPr>
          <w:b/>
          <w:color w:val="333333"/>
          <w:sz w:val="24"/>
          <w:szCs w:val="24"/>
        </w:rPr>
        <w:br/>
        <w:t xml:space="preserve">3052.209-70 Prohibition on contracts with corporate expatriates </w:t>
      </w:r>
    </w:p>
    <w:p w14:paraId="185C0CA8" w14:textId="77777777" w:rsidR="00A76ACE" w:rsidRPr="007645EC" w:rsidRDefault="00A76ACE" w:rsidP="00A76ACE">
      <w:pPr>
        <w:overflowPunct/>
        <w:autoSpaceDE/>
        <w:autoSpaceDN/>
        <w:adjustRightInd/>
        <w:spacing w:after="150"/>
        <w:textAlignment w:val="auto"/>
        <w:rPr>
          <w:b/>
          <w:color w:val="333333"/>
          <w:sz w:val="24"/>
          <w:szCs w:val="24"/>
        </w:rPr>
      </w:pPr>
      <w:r w:rsidRPr="007645EC">
        <w:rPr>
          <w:b/>
          <w:color w:val="333333"/>
          <w:sz w:val="24"/>
          <w:szCs w:val="24"/>
        </w:rPr>
        <w:t xml:space="preserve">The Contractor is responsible for the accuracy and completeness of the data within the SAM database, and for any liability resulting from the Government's reliance on inaccurate or incomplete data. To remain registered in the SAM database after the initial registration, the Contractor is required to review and update on an annual basis from the date of initial registration or subsequent updates its information in the SAM database to ensure it is current, accurate and complete. </w:t>
      </w:r>
    </w:p>
    <w:p w14:paraId="1E5E425B" w14:textId="5D3C9C1D" w:rsidR="0065644C" w:rsidRDefault="00A76ACE" w:rsidP="00B747D6">
      <w:pPr>
        <w:overflowPunct/>
        <w:autoSpaceDE/>
        <w:autoSpaceDN/>
        <w:adjustRightInd/>
        <w:spacing w:after="150"/>
        <w:textAlignment w:val="auto"/>
        <w:rPr>
          <w:b/>
          <w:color w:val="333333"/>
          <w:sz w:val="24"/>
          <w:szCs w:val="24"/>
        </w:rPr>
      </w:pPr>
      <w:r w:rsidRPr="007645EC">
        <w:rPr>
          <w:b/>
          <w:color w:val="333333"/>
          <w:sz w:val="24"/>
          <w:szCs w:val="24"/>
        </w:rPr>
        <w:t>Contractors may obtain information on registration and annual confirmation requirements via the SAM accessed through https://www.acquisition.gov or by calling 866-606-8220, or 334-20</w:t>
      </w:r>
      <w:r w:rsidR="00B747D6" w:rsidRPr="007645EC">
        <w:rPr>
          <w:b/>
          <w:color w:val="333333"/>
          <w:sz w:val="24"/>
          <w:szCs w:val="24"/>
        </w:rPr>
        <w:t>6-7828 for international calls.</w:t>
      </w:r>
    </w:p>
    <w:p w14:paraId="793DEE08" w14:textId="77777777" w:rsidR="00D7464E" w:rsidRDefault="00D7464E" w:rsidP="00B747D6">
      <w:pPr>
        <w:overflowPunct/>
        <w:autoSpaceDE/>
        <w:autoSpaceDN/>
        <w:adjustRightInd/>
        <w:spacing w:after="150"/>
        <w:textAlignment w:val="auto"/>
        <w:rPr>
          <w:b/>
          <w:color w:val="333333"/>
          <w:sz w:val="24"/>
          <w:szCs w:val="24"/>
        </w:rPr>
      </w:pPr>
    </w:p>
    <w:p w14:paraId="39CB94F2" w14:textId="77777777" w:rsidR="00D7464E" w:rsidRDefault="00D7464E" w:rsidP="00D7464E">
      <w:r>
        <w:t>PREPARATION FOR DELIVERY</w:t>
      </w:r>
    </w:p>
    <w:p w14:paraId="521DE3ED" w14:textId="77777777" w:rsidR="00D7464E" w:rsidRDefault="00D7464E" w:rsidP="00D7464E"/>
    <w:p w14:paraId="5FBDD708" w14:textId="77777777" w:rsidR="00D7464E" w:rsidRDefault="00D7464E" w:rsidP="00D7464E">
      <w:r>
        <w:t xml:space="preserve">All material shipped to the U.S. Coast Guard, Surface Forces Logistics Center, Bldg. 88, Receiving Room, </w:t>
      </w:r>
      <w:smartTag w:uri="urn:schemas-microsoft-com:office:smarttags" w:element="address">
        <w:smartTag w:uri="urn:schemas-microsoft-com:office:smarttags" w:element="Street">
          <w:r>
            <w:t>2401 Hawkins Point Road</w:t>
          </w:r>
        </w:smartTag>
        <w:r>
          <w:t xml:space="preserve">, </w:t>
        </w:r>
        <w:smartTag w:uri="urn:schemas-microsoft-com:office:smarttags" w:element="City">
          <w:r>
            <w:t>Baltimore</w:t>
          </w:r>
        </w:smartTag>
        <w:r>
          <w:t xml:space="preserve">, </w:t>
        </w:r>
        <w:smartTag w:uri="urn:schemas-microsoft-com:office:smarttags" w:element="State">
          <w:r>
            <w:t>MD.</w:t>
          </w:r>
        </w:smartTag>
      </w:smartTag>
      <w:r>
        <w:t xml:space="preserve">  21226, on this purchase order, must be accompanied by an itemized packing list securely attached to the outside of the package.</w:t>
      </w:r>
    </w:p>
    <w:p w14:paraId="10EF493E" w14:textId="77777777" w:rsidR="00D7464E" w:rsidRDefault="00D7464E" w:rsidP="00D7464E"/>
    <w:p w14:paraId="46D98240" w14:textId="77777777" w:rsidR="00D7464E" w:rsidRDefault="00D7464E" w:rsidP="00D7464E">
      <w:r>
        <w:t>All packing lists shall cite the Purchase Order Number with the package in such a manner as to provide identification.</w:t>
      </w:r>
    </w:p>
    <w:p w14:paraId="2166A9F8" w14:textId="77777777" w:rsidR="00D7464E" w:rsidRDefault="00D7464E" w:rsidP="00D7464E"/>
    <w:p w14:paraId="7A9344F7" w14:textId="77777777" w:rsidR="00D7464E" w:rsidRDefault="00D7464E" w:rsidP="00D7464E">
      <w:r>
        <w:t>Material shall be packed for shipment in such manner as to afford adequate protection to the item against corrosion, deterioration, and physical damage during shipment from the supply course to Surface Forces Logistics Center locations.</w:t>
      </w:r>
    </w:p>
    <w:p w14:paraId="7EC9A892" w14:textId="77777777" w:rsidR="00D7464E" w:rsidRDefault="00D7464E" w:rsidP="00D7464E"/>
    <w:p w14:paraId="1954D829" w14:textId="77777777" w:rsidR="00D7464E" w:rsidRDefault="00D7464E" w:rsidP="00D7464E">
      <w:r>
        <w:t>Package shall all provide adequate protection for warehouse storage and multiple shipments.</w:t>
      </w:r>
    </w:p>
    <w:p w14:paraId="66F55EC1" w14:textId="77777777" w:rsidR="00D7464E" w:rsidRDefault="00D7464E" w:rsidP="00D7464E"/>
    <w:p w14:paraId="6E41055A" w14:textId="77777777" w:rsidR="00D7464E" w:rsidRDefault="00D7464E" w:rsidP="00D7464E">
      <w:r>
        <w:t>All packages shall have the Purchase Order Number, Stock number (if applicable) and Vendor name and Part Number clearly marked on the exterior of the package.</w:t>
      </w:r>
    </w:p>
    <w:p w14:paraId="4F773578" w14:textId="77777777" w:rsidR="00D7464E" w:rsidRDefault="00D7464E" w:rsidP="00D7464E"/>
    <w:p w14:paraId="2B4B2C77" w14:textId="77777777" w:rsidR="00D7464E" w:rsidRDefault="00D7464E" w:rsidP="00D7464E">
      <w:r>
        <w:t>All deliveries are to be made Monday through Friday between the hours of 7:00 A.M. and 1 P.M.</w:t>
      </w:r>
    </w:p>
    <w:p w14:paraId="7DF58BF9" w14:textId="77777777" w:rsidR="00D7464E" w:rsidRDefault="00D7464E" w:rsidP="00D7464E"/>
    <w:p w14:paraId="5007B8E1" w14:textId="77777777" w:rsidR="00D7464E" w:rsidRDefault="00D7464E" w:rsidP="00D7464E">
      <w:r>
        <w:t>Please direct all payment and invoicing inquiries to the U.S. Coast Guard FINCEN, Customer Service @ Telephone number 866-973-3131 or e-mail address IPPCUSTOMERSUPPORT@FISCAL.TREASURY.GOV.</w:t>
      </w:r>
    </w:p>
    <w:p w14:paraId="534C7F75" w14:textId="77777777" w:rsidR="00D7464E" w:rsidRDefault="00D7464E" w:rsidP="00D7464E"/>
    <w:p w14:paraId="38C27EAD" w14:textId="77777777" w:rsidR="00D7464E" w:rsidRDefault="00D7464E" w:rsidP="00D7464E">
      <w:r>
        <w:t xml:space="preserve">                           **ELECTRONIC INVOICING**</w:t>
      </w:r>
    </w:p>
    <w:p w14:paraId="18827E27" w14:textId="77777777" w:rsidR="00D7464E" w:rsidRDefault="00D7464E" w:rsidP="00D7464E">
      <w:r>
        <w:t xml:space="preserve">         </w:t>
      </w:r>
      <w:hyperlink r:id="rId8" w:history="1">
        <w:r w:rsidRPr="00D72EC0">
          <w:rPr>
            <w:rStyle w:val="Hyperlink"/>
          </w:rPr>
          <w:t>IPPCUSTOMERSUPPORT@FISCAL.TREASURY.GOV</w:t>
        </w:r>
      </w:hyperlink>
      <w:r>
        <w:t xml:space="preserve"> </w:t>
      </w:r>
    </w:p>
    <w:p w14:paraId="612E66B2" w14:textId="77777777" w:rsidR="00D7464E" w:rsidRDefault="00D7464E" w:rsidP="00D7464E"/>
    <w:p w14:paraId="4C26B446" w14:textId="77777777" w:rsidR="00D7464E" w:rsidRPr="00CE20F4" w:rsidRDefault="00D7464E" w:rsidP="00D7464E">
      <w:pPr>
        <w:rPr>
          <w:b/>
          <w:bCs/>
          <w:sz w:val="22"/>
          <w:szCs w:val="22"/>
          <w:u w:val="single"/>
        </w:rPr>
      </w:pPr>
      <w:bookmarkStart w:id="0" w:name="P2018_292004"/>
      <w:bookmarkStart w:id="1" w:name="P2017_291670"/>
      <w:bookmarkStart w:id="2" w:name="P2010_291884"/>
      <w:bookmarkStart w:id="3" w:name="P1910_277740"/>
      <w:bookmarkStart w:id="4" w:name="P1822_267674"/>
      <w:bookmarkEnd w:id="0"/>
      <w:bookmarkEnd w:id="1"/>
      <w:bookmarkEnd w:id="2"/>
      <w:bookmarkEnd w:id="3"/>
      <w:bookmarkEnd w:id="4"/>
      <w:r w:rsidRPr="00BD0A79">
        <w:rPr>
          <w:b/>
          <w:bCs/>
          <w:sz w:val="22"/>
          <w:szCs w:val="22"/>
          <w:u w:val="single"/>
        </w:rPr>
        <w:t xml:space="preserve">FAR 52.252-2 CLAUSES INCORPORATED BY REFERENCE </w:t>
      </w:r>
      <w:r w:rsidRPr="00CE20F4">
        <w:rPr>
          <w:b/>
          <w:bCs/>
          <w:sz w:val="22"/>
          <w:szCs w:val="22"/>
          <w:u w:val="single"/>
        </w:rPr>
        <w:t>(FEB 1998)</w:t>
      </w:r>
    </w:p>
    <w:p w14:paraId="03DEB3B4" w14:textId="77777777" w:rsidR="00D7464E" w:rsidRPr="00CE20F4" w:rsidRDefault="00D7464E" w:rsidP="00D7464E">
      <w:pPr>
        <w:rPr>
          <w:bCs/>
          <w:sz w:val="22"/>
          <w:szCs w:val="22"/>
        </w:rPr>
      </w:pPr>
      <w:r w:rsidRPr="00CE20F4">
        <w:rPr>
          <w:bCs/>
          <w:sz w:val="22"/>
          <w:szCs w:val="22"/>
        </w:rPr>
        <w:lastRenderedPageBreak/>
        <w:t xml:space="preserve">This contract incorporates one or more clauses by reference, with the same force and effect as if they were given in full text.  Upon request, the Contracting Officer will make their full text available. </w:t>
      </w:r>
      <w:r w:rsidRPr="00AD45DF">
        <w:rPr>
          <w:bCs/>
          <w:sz w:val="22"/>
          <w:szCs w:val="22"/>
        </w:rPr>
        <w:t xml:space="preserve"> Also, the full text of a clause may be accessed electronically at</w:t>
      </w:r>
      <w:r w:rsidRPr="00AD45DF">
        <w:rPr>
          <w:bCs/>
          <w:i/>
          <w:color w:val="0000CC"/>
          <w:sz w:val="22"/>
          <w:szCs w:val="22"/>
        </w:rPr>
        <w:t xml:space="preserve"> </w:t>
      </w:r>
      <w:hyperlink r:id="rId9" w:history="1">
        <w:r w:rsidRPr="00AD45DF">
          <w:rPr>
            <w:rStyle w:val="Hyperlink"/>
            <w:bCs/>
            <w:color w:val="0000CC"/>
            <w:sz w:val="22"/>
            <w:szCs w:val="22"/>
          </w:rPr>
          <w:t>https://www.acquisition.gov/browse/index/far</w:t>
        </w:r>
      </w:hyperlink>
      <w:r w:rsidRPr="00AD45DF">
        <w:rPr>
          <w:bCs/>
          <w:sz w:val="22"/>
          <w:szCs w:val="22"/>
        </w:rPr>
        <w:t xml:space="preserve">.  </w:t>
      </w:r>
      <w:r>
        <w:rPr>
          <w:bCs/>
          <w:sz w:val="22"/>
          <w:szCs w:val="22"/>
        </w:rPr>
        <w:t>I do go through the ARM to the link to the FAR, etc., to ensure I am accessing the latest version of the regulations.</w:t>
      </w:r>
    </w:p>
    <w:p w14:paraId="11A0C4CE" w14:textId="77777777" w:rsidR="00D7464E" w:rsidRPr="00CE20F4" w:rsidRDefault="00D7464E" w:rsidP="00D7464E">
      <w:pPr>
        <w:rPr>
          <w:bCs/>
          <w:sz w:val="22"/>
          <w:szCs w:val="22"/>
        </w:rPr>
      </w:pPr>
    </w:p>
    <w:p w14:paraId="5FAAC017" w14:textId="77777777" w:rsidR="00D7464E" w:rsidRPr="00CE20F4" w:rsidRDefault="00D7464E" w:rsidP="00D7464E">
      <w:pPr>
        <w:rPr>
          <w:bCs/>
          <w:sz w:val="22"/>
          <w:szCs w:val="22"/>
        </w:rPr>
      </w:pPr>
      <w:r w:rsidRPr="00CE20F4">
        <w:rPr>
          <w:bCs/>
          <w:sz w:val="22"/>
          <w:szCs w:val="22"/>
        </w:rPr>
        <w:t>Number</w:t>
      </w:r>
      <w:r w:rsidRPr="00CE20F4">
        <w:rPr>
          <w:bCs/>
          <w:sz w:val="22"/>
          <w:szCs w:val="22"/>
        </w:rPr>
        <w:tab/>
      </w:r>
      <w:r w:rsidRPr="00CE20F4">
        <w:rPr>
          <w:bCs/>
          <w:sz w:val="22"/>
          <w:szCs w:val="22"/>
        </w:rPr>
        <w:tab/>
      </w:r>
      <w:r w:rsidRPr="00CE20F4">
        <w:rPr>
          <w:bCs/>
          <w:sz w:val="22"/>
          <w:szCs w:val="22"/>
        </w:rPr>
        <w:tab/>
      </w:r>
      <w:r w:rsidRPr="00CE20F4">
        <w:rPr>
          <w:bCs/>
          <w:sz w:val="22"/>
          <w:szCs w:val="22"/>
        </w:rPr>
        <w:tab/>
        <w:t>Title</w:t>
      </w:r>
      <w:r w:rsidRPr="00CE20F4">
        <w:rPr>
          <w:bCs/>
          <w:sz w:val="22"/>
          <w:szCs w:val="22"/>
        </w:rPr>
        <w:tab/>
      </w:r>
      <w:r w:rsidRPr="00CE20F4">
        <w:rPr>
          <w:bCs/>
          <w:sz w:val="22"/>
          <w:szCs w:val="22"/>
        </w:rPr>
        <w:tab/>
      </w:r>
      <w:r w:rsidRPr="00CE20F4">
        <w:rPr>
          <w:bCs/>
          <w:sz w:val="22"/>
          <w:szCs w:val="22"/>
        </w:rPr>
        <w:tab/>
      </w:r>
      <w:r w:rsidRPr="00CE20F4">
        <w:rPr>
          <w:bCs/>
          <w:sz w:val="22"/>
          <w:szCs w:val="22"/>
        </w:rPr>
        <w:tab/>
      </w:r>
      <w:r w:rsidRPr="00CE20F4">
        <w:rPr>
          <w:bCs/>
          <w:sz w:val="22"/>
          <w:szCs w:val="22"/>
        </w:rPr>
        <w:tab/>
      </w:r>
      <w:r w:rsidRPr="00CE20F4">
        <w:rPr>
          <w:bCs/>
          <w:sz w:val="22"/>
          <w:szCs w:val="22"/>
        </w:rPr>
        <w:tab/>
        <w:t xml:space="preserve">  Date</w:t>
      </w:r>
    </w:p>
    <w:p w14:paraId="34982778" w14:textId="5B1FB922" w:rsidR="00D7464E" w:rsidRPr="00CE20F4" w:rsidRDefault="00D7464E" w:rsidP="00D7464E">
      <w:pPr>
        <w:rPr>
          <w:bCs/>
          <w:sz w:val="22"/>
          <w:szCs w:val="22"/>
        </w:rPr>
      </w:pPr>
      <w:r w:rsidRPr="00CE20F4">
        <w:rPr>
          <w:bCs/>
          <w:sz w:val="22"/>
          <w:szCs w:val="22"/>
        </w:rPr>
        <w:t>52.212-1</w:t>
      </w:r>
      <w:r w:rsidRPr="00CE20F4">
        <w:rPr>
          <w:bCs/>
          <w:sz w:val="22"/>
          <w:szCs w:val="22"/>
        </w:rPr>
        <w:tab/>
        <w:t>INSTRUCTIONS TO OFFERORS</w:t>
      </w:r>
      <w:r>
        <w:rPr>
          <w:bCs/>
          <w:sz w:val="22"/>
          <w:szCs w:val="22"/>
        </w:rPr>
        <w:t>-COMMERICAL ITEMS</w:t>
      </w:r>
      <w:r>
        <w:rPr>
          <w:bCs/>
          <w:sz w:val="22"/>
          <w:szCs w:val="22"/>
        </w:rPr>
        <w:tab/>
      </w:r>
      <w:r w:rsidR="00763E4D">
        <w:rPr>
          <w:bCs/>
          <w:sz w:val="22"/>
          <w:szCs w:val="22"/>
        </w:rPr>
        <w:tab/>
      </w:r>
      <w:r w:rsidR="00F120A2">
        <w:rPr>
          <w:bCs/>
          <w:sz w:val="22"/>
          <w:szCs w:val="22"/>
        </w:rPr>
        <w:t>MAR</w:t>
      </w:r>
      <w:r>
        <w:rPr>
          <w:bCs/>
          <w:sz w:val="22"/>
          <w:szCs w:val="22"/>
        </w:rPr>
        <w:t xml:space="preserve"> 202</w:t>
      </w:r>
      <w:r w:rsidR="00F120A2">
        <w:rPr>
          <w:bCs/>
          <w:sz w:val="22"/>
          <w:szCs w:val="22"/>
        </w:rPr>
        <w:t>3</w:t>
      </w:r>
    </w:p>
    <w:p w14:paraId="4C2EFCC3" w14:textId="420E0CA9" w:rsidR="00D7464E" w:rsidRPr="00CE20F4" w:rsidRDefault="00D7464E" w:rsidP="00D7464E">
      <w:pPr>
        <w:rPr>
          <w:bCs/>
          <w:sz w:val="22"/>
          <w:szCs w:val="22"/>
        </w:rPr>
      </w:pPr>
      <w:r w:rsidRPr="00CE20F4">
        <w:rPr>
          <w:bCs/>
          <w:sz w:val="22"/>
          <w:szCs w:val="22"/>
        </w:rPr>
        <w:t>52.212-2</w:t>
      </w:r>
      <w:r w:rsidRPr="00CE20F4">
        <w:rPr>
          <w:bCs/>
          <w:sz w:val="22"/>
          <w:szCs w:val="22"/>
        </w:rPr>
        <w:tab/>
        <w:t xml:space="preserve">EVALUATION – COMMERCIAL ITEMS </w:t>
      </w:r>
      <w:r w:rsidRPr="00CE20F4">
        <w:rPr>
          <w:bCs/>
          <w:sz w:val="22"/>
          <w:szCs w:val="22"/>
        </w:rPr>
        <w:tab/>
      </w:r>
      <w:r w:rsidRPr="00CE20F4">
        <w:rPr>
          <w:bCs/>
          <w:sz w:val="22"/>
          <w:szCs w:val="22"/>
        </w:rPr>
        <w:tab/>
      </w:r>
      <w:r w:rsidRPr="00CE20F4">
        <w:rPr>
          <w:bCs/>
          <w:sz w:val="22"/>
          <w:szCs w:val="22"/>
        </w:rPr>
        <w:tab/>
      </w:r>
      <w:r w:rsidR="00763E4D">
        <w:rPr>
          <w:bCs/>
          <w:sz w:val="22"/>
          <w:szCs w:val="22"/>
        </w:rPr>
        <w:tab/>
        <w:t>NOV</w:t>
      </w:r>
      <w:r w:rsidRPr="00CE20F4">
        <w:rPr>
          <w:bCs/>
          <w:sz w:val="22"/>
          <w:szCs w:val="22"/>
        </w:rPr>
        <w:t xml:space="preserve"> 20</w:t>
      </w:r>
      <w:r w:rsidR="00763E4D">
        <w:rPr>
          <w:bCs/>
          <w:sz w:val="22"/>
          <w:szCs w:val="22"/>
        </w:rPr>
        <w:t>21</w:t>
      </w:r>
    </w:p>
    <w:p w14:paraId="41A39A55" w14:textId="77777777" w:rsidR="00D7464E" w:rsidRPr="00CE20F4" w:rsidRDefault="00D7464E" w:rsidP="00D7464E">
      <w:pPr>
        <w:rPr>
          <w:bCs/>
          <w:sz w:val="22"/>
          <w:szCs w:val="22"/>
        </w:rPr>
      </w:pPr>
      <w:r w:rsidRPr="00CE20F4">
        <w:rPr>
          <w:bCs/>
          <w:sz w:val="22"/>
          <w:szCs w:val="22"/>
        </w:rPr>
        <w:t>52.212-3</w:t>
      </w:r>
      <w:r w:rsidRPr="00CE20F4">
        <w:rPr>
          <w:bCs/>
          <w:sz w:val="22"/>
          <w:szCs w:val="22"/>
        </w:rPr>
        <w:tab/>
      </w:r>
      <w:r w:rsidRPr="00CE20F4">
        <w:rPr>
          <w:bCs/>
          <w:sz w:val="22"/>
          <w:szCs w:val="22"/>
        </w:rPr>
        <w:tab/>
        <w:t xml:space="preserve">OFFEROR REPRESENTATIONS AND </w:t>
      </w:r>
    </w:p>
    <w:p w14:paraId="3C649262" w14:textId="15FB03C6" w:rsidR="00D7464E" w:rsidRPr="00CE20F4" w:rsidRDefault="00D7464E" w:rsidP="00D7464E">
      <w:pPr>
        <w:rPr>
          <w:bCs/>
          <w:sz w:val="22"/>
          <w:szCs w:val="22"/>
        </w:rPr>
      </w:pPr>
      <w:r w:rsidRPr="00CE20F4">
        <w:rPr>
          <w:bCs/>
          <w:sz w:val="22"/>
          <w:szCs w:val="22"/>
        </w:rPr>
        <w:tab/>
      </w:r>
      <w:r w:rsidRPr="00CE20F4">
        <w:rPr>
          <w:bCs/>
          <w:sz w:val="22"/>
          <w:szCs w:val="22"/>
        </w:rPr>
        <w:tab/>
      </w:r>
      <w:r w:rsidRPr="00CE20F4">
        <w:rPr>
          <w:bCs/>
          <w:sz w:val="22"/>
          <w:szCs w:val="22"/>
        </w:rPr>
        <w:tab/>
        <w:t>CERTIFICATIONS – COMMERCIAL ITEMS</w:t>
      </w:r>
      <w:r w:rsidRPr="00CE20F4">
        <w:rPr>
          <w:bCs/>
          <w:sz w:val="22"/>
          <w:szCs w:val="22"/>
        </w:rPr>
        <w:tab/>
      </w:r>
      <w:r w:rsidRPr="00CE20F4">
        <w:rPr>
          <w:bCs/>
          <w:sz w:val="22"/>
          <w:szCs w:val="22"/>
        </w:rPr>
        <w:tab/>
      </w:r>
      <w:r>
        <w:rPr>
          <w:bCs/>
          <w:sz w:val="22"/>
          <w:szCs w:val="22"/>
        </w:rPr>
        <w:tab/>
      </w:r>
      <w:r w:rsidR="003F5D19">
        <w:rPr>
          <w:bCs/>
          <w:sz w:val="22"/>
          <w:szCs w:val="22"/>
        </w:rPr>
        <w:t>DEC</w:t>
      </w:r>
      <w:r>
        <w:rPr>
          <w:bCs/>
          <w:sz w:val="22"/>
          <w:szCs w:val="22"/>
        </w:rPr>
        <w:t xml:space="preserve"> 202</w:t>
      </w:r>
      <w:r w:rsidR="003F5D19">
        <w:rPr>
          <w:bCs/>
          <w:sz w:val="22"/>
          <w:szCs w:val="22"/>
        </w:rPr>
        <w:t>2</w:t>
      </w:r>
    </w:p>
    <w:p w14:paraId="79509BD4" w14:textId="6FA8B900" w:rsidR="00D7464E" w:rsidRDefault="00D7464E" w:rsidP="00D7464E">
      <w:pPr>
        <w:rPr>
          <w:bCs/>
          <w:sz w:val="22"/>
          <w:szCs w:val="22"/>
        </w:rPr>
      </w:pPr>
      <w:r w:rsidRPr="00CE20F4">
        <w:rPr>
          <w:bCs/>
          <w:sz w:val="22"/>
          <w:szCs w:val="22"/>
        </w:rPr>
        <w:t>52.212-4</w:t>
      </w:r>
      <w:r w:rsidRPr="00CE20F4">
        <w:rPr>
          <w:bCs/>
          <w:sz w:val="22"/>
          <w:szCs w:val="22"/>
        </w:rPr>
        <w:tab/>
      </w:r>
      <w:r w:rsidRPr="00CE20F4">
        <w:rPr>
          <w:bCs/>
          <w:sz w:val="22"/>
          <w:szCs w:val="22"/>
        </w:rPr>
        <w:tab/>
        <w:t>CONTRACT TERMS AND CONDITIONS</w:t>
      </w:r>
      <w:r w:rsidRPr="00CE20F4">
        <w:rPr>
          <w:bCs/>
          <w:sz w:val="22"/>
          <w:szCs w:val="22"/>
        </w:rPr>
        <w:tab/>
      </w:r>
      <w:r w:rsidRPr="00CE20F4">
        <w:rPr>
          <w:bCs/>
          <w:sz w:val="22"/>
          <w:szCs w:val="22"/>
        </w:rPr>
        <w:tab/>
      </w:r>
      <w:r w:rsidRPr="00CE20F4">
        <w:rPr>
          <w:bCs/>
          <w:sz w:val="22"/>
          <w:szCs w:val="22"/>
        </w:rPr>
        <w:tab/>
      </w:r>
      <w:r w:rsidR="003F5D19">
        <w:rPr>
          <w:bCs/>
          <w:sz w:val="22"/>
          <w:szCs w:val="22"/>
        </w:rPr>
        <w:t>DEC 2022</w:t>
      </w:r>
    </w:p>
    <w:p w14:paraId="2477193D" w14:textId="77777777" w:rsidR="00D7464E" w:rsidRPr="006440B6" w:rsidRDefault="00D7464E" w:rsidP="00D7464E">
      <w:pPr>
        <w:rPr>
          <w:bCs/>
          <w:sz w:val="22"/>
          <w:szCs w:val="22"/>
        </w:rPr>
      </w:pPr>
      <w:r>
        <w:rPr>
          <w:bCs/>
          <w:sz w:val="22"/>
          <w:szCs w:val="22"/>
        </w:rPr>
        <w:tab/>
      </w:r>
      <w:r>
        <w:rPr>
          <w:bCs/>
          <w:sz w:val="22"/>
          <w:szCs w:val="22"/>
        </w:rPr>
        <w:tab/>
      </w:r>
      <w:r>
        <w:rPr>
          <w:bCs/>
          <w:sz w:val="22"/>
          <w:szCs w:val="22"/>
        </w:rPr>
        <w:tab/>
        <w:t>COMMERCIAL ITEMS</w:t>
      </w:r>
    </w:p>
    <w:p w14:paraId="08101181" w14:textId="77777777" w:rsidR="00D7464E" w:rsidRPr="006440B6" w:rsidRDefault="00D7464E" w:rsidP="00D7464E">
      <w:pPr>
        <w:rPr>
          <w:bCs/>
          <w:sz w:val="22"/>
          <w:szCs w:val="22"/>
        </w:rPr>
      </w:pPr>
      <w:r w:rsidRPr="006440B6">
        <w:rPr>
          <w:bCs/>
          <w:sz w:val="22"/>
          <w:szCs w:val="22"/>
        </w:rPr>
        <w:t>52.247-34</w:t>
      </w:r>
      <w:r w:rsidRPr="006440B6">
        <w:rPr>
          <w:bCs/>
          <w:sz w:val="22"/>
          <w:szCs w:val="22"/>
        </w:rPr>
        <w:tab/>
      </w:r>
      <w:r w:rsidRPr="006440B6">
        <w:rPr>
          <w:bCs/>
          <w:sz w:val="22"/>
          <w:szCs w:val="22"/>
        </w:rPr>
        <w:tab/>
        <w:t>F.O.B. DESTINATION</w:t>
      </w:r>
      <w:r w:rsidRPr="006440B6">
        <w:rPr>
          <w:bCs/>
          <w:sz w:val="22"/>
          <w:szCs w:val="22"/>
        </w:rPr>
        <w:tab/>
      </w:r>
      <w:r w:rsidRPr="006440B6">
        <w:rPr>
          <w:bCs/>
          <w:sz w:val="22"/>
          <w:szCs w:val="22"/>
        </w:rPr>
        <w:tab/>
      </w:r>
      <w:r w:rsidRPr="006440B6">
        <w:rPr>
          <w:bCs/>
          <w:sz w:val="22"/>
          <w:szCs w:val="22"/>
        </w:rPr>
        <w:tab/>
      </w:r>
      <w:r w:rsidRPr="006440B6">
        <w:rPr>
          <w:bCs/>
          <w:sz w:val="22"/>
          <w:szCs w:val="22"/>
        </w:rPr>
        <w:tab/>
      </w:r>
      <w:r w:rsidRPr="006440B6">
        <w:rPr>
          <w:bCs/>
          <w:sz w:val="22"/>
          <w:szCs w:val="22"/>
        </w:rPr>
        <w:tab/>
      </w:r>
      <w:r>
        <w:rPr>
          <w:bCs/>
          <w:sz w:val="22"/>
          <w:szCs w:val="22"/>
        </w:rPr>
        <w:tab/>
      </w:r>
      <w:r w:rsidRPr="009E145A">
        <w:rPr>
          <w:bCs/>
          <w:sz w:val="22"/>
          <w:szCs w:val="22"/>
        </w:rPr>
        <w:t>NOV 1991</w:t>
      </w:r>
    </w:p>
    <w:p w14:paraId="6B7C3B42" w14:textId="77777777" w:rsidR="00D7464E" w:rsidRPr="00BD0A79" w:rsidRDefault="00D7464E" w:rsidP="00D7464E">
      <w:pPr>
        <w:ind w:right="-540"/>
        <w:rPr>
          <w:sz w:val="22"/>
          <w:szCs w:val="22"/>
        </w:rPr>
      </w:pPr>
    </w:p>
    <w:p w14:paraId="17FA3210" w14:textId="77777777" w:rsidR="00D7464E" w:rsidRDefault="00D7464E" w:rsidP="00D7464E">
      <w:pPr>
        <w:rPr>
          <w:b/>
          <w:bCs/>
          <w:sz w:val="22"/>
          <w:szCs w:val="22"/>
          <w:lang w:val="en"/>
        </w:rPr>
      </w:pPr>
      <w:bookmarkStart w:id="5" w:name="P2095_304768"/>
      <w:bookmarkEnd w:id="5"/>
      <w:r w:rsidRPr="00D12C88">
        <w:rPr>
          <w:b/>
          <w:bCs/>
          <w:sz w:val="22"/>
          <w:szCs w:val="22"/>
          <w:lang w:val="en"/>
        </w:rPr>
        <w:t>52.212-5 Contract Terms and Conditions Required To Implement Statutes or Executive Orders-Commercial Items.</w:t>
      </w:r>
      <w:r>
        <w:rPr>
          <w:b/>
          <w:bCs/>
          <w:sz w:val="22"/>
          <w:szCs w:val="22"/>
          <w:lang w:val="en"/>
        </w:rPr>
        <w:t xml:space="preserve">   (SEP 2021)</w:t>
      </w:r>
    </w:p>
    <w:p w14:paraId="745F569E" w14:textId="77777777" w:rsidR="00D7464E" w:rsidRPr="005705AB" w:rsidRDefault="00D7464E" w:rsidP="00D7464E">
      <w:pPr>
        <w:rPr>
          <w:bCs/>
          <w:sz w:val="22"/>
          <w:szCs w:val="22"/>
          <w:lang w:val="en"/>
        </w:rPr>
      </w:pPr>
      <w:bookmarkStart w:id="6" w:name="wp1204711"/>
      <w:bookmarkEnd w:id="6"/>
    </w:p>
    <w:p w14:paraId="709929BF" w14:textId="77777777" w:rsidR="005705AB" w:rsidRPr="005705AB" w:rsidRDefault="005705AB" w:rsidP="00892C56">
      <w:pPr>
        <w:pStyle w:val="p"/>
        <w:shd w:val="clear" w:color="auto" w:fill="FFFFFF"/>
        <w:jc w:val="center"/>
        <w:textAlignment w:val="baseline"/>
        <w:rPr>
          <w:smallCaps/>
          <w:color w:val="000000"/>
          <w:sz w:val="22"/>
          <w:szCs w:val="22"/>
        </w:rPr>
      </w:pPr>
      <w:r w:rsidRPr="005705AB">
        <w:rPr>
          <w:rStyle w:val="ph"/>
          <w:smallCaps/>
          <w:color w:val="000000"/>
          <w:sz w:val="22"/>
          <w:szCs w:val="22"/>
          <w:bdr w:val="none" w:sz="0" w:space="0" w:color="auto" w:frame="1"/>
        </w:rPr>
        <w:t>Contract Terms and Conditions Required To Implement Statutes or Executive Orders—Commercial Products and Commercial Services (Jun 2023)</w:t>
      </w:r>
    </w:p>
    <w:p w14:paraId="3EE37BAC" w14:textId="77777777" w:rsidR="005705AB" w:rsidRPr="005705AB" w:rsidRDefault="005705AB" w:rsidP="00892C56">
      <w:pPr>
        <w:pStyle w:val="listl1"/>
        <w:shd w:val="clear" w:color="auto" w:fill="FFFFFF"/>
        <w:textAlignment w:val="baseline"/>
        <w:rPr>
          <w:color w:val="000000"/>
          <w:sz w:val="22"/>
          <w:szCs w:val="22"/>
        </w:rPr>
      </w:pPr>
      <w:r w:rsidRPr="005705AB">
        <w:rPr>
          <w:rStyle w:val="ph"/>
          <w:color w:val="000000"/>
          <w:sz w:val="22"/>
          <w:szCs w:val="22"/>
          <w:bdr w:val="none" w:sz="0" w:space="0" w:color="auto" w:frame="1"/>
        </w:rPr>
        <w:t>(a)</w:t>
      </w:r>
      <w:r w:rsidRPr="005705AB">
        <w:rPr>
          <w:color w:val="000000"/>
          <w:sz w:val="22"/>
          <w:szCs w:val="22"/>
        </w:rPr>
        <w:t> The Contractor </w:t>
      </w:r>
      <w:r w:rsidRPr="005705AB">
        <w:rPr>
          <w:color w:val="000000"/>
          <w:sz w:val="22"/>
          <w:szCs w:val="22"/>
          <w:bdr w:val="none" w:sz="0" w:space="0" w:color="auto" w:frame="1"/>
        </w:rPr>
        <w:t>shall</w:t>
      </w:r>
      <w:r w:rsidRPr="005705AB">
        <w:rPr>
          <w:color w:val="000000"/>
          <w:sz w:val="22"/>
          <w:szCs w:val="22"/>
        </w:rPr>
        <w:t> comply with the following Federal </w:t>
      </w:r>
      <w:r w:rsidRPr="005705AB">
        <w:rPr>
          <w:color w:val="000000"/>
          <w:sz w:val="22"/>
          <w:szCs w:val="22"/>
          <w:bdr w:val="none" w:sz="0" w:space="0" w:color="auto" w:frame="1"/>
        </w:rPr>
        <w:t>Acquisition</w:t>
      </w:r>
      <w:r w:rsidRPr="005705AB">
        <w:rPr>
          <w:color w:val="000000"/>
          <w:sz w:val="22"/>
          <w:szCs w:val="22"/>
        </w:rPr>
        <w:t> Regulation (FAR) clauses, which are incorporated in this contract by reference, to implement provisions of law or Executive orders applicable to </w:t>
      </w:r>
      <w:r w:rsidRPr="005705AB">
        <w:rPr>
          <w:color w:val="000000"/>
          <w:sz w:val="22"/>
          <w:szCs w:val="22"/>
          <w:bdr w:val="none" w:sz="0" w:space="0" w:color="auto" w:frame="1"/>
        </w:rPr>
        <w:t>acquisitions</w:t>
      </w:r>
      <w:r w:rsidRPr="005705AB">
        <w:rPr>
          <w:color w:val="000000"/>
          <w:sz w:val="22"/>
          <w:szCs w:val="22"/>
        </w:rPr>
        <w:t> of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w:t>
      </w:r>
    </w:p>
    <w:p w14:paraId="380C55EB"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(1)</w:t>
      </w:r>
      <w:r w:rsidRPr="005705AB">
        <w:rPr>
          <w:color w:val="000000"/>
          <w:sz w:val="22"/>
          <w:szCs w:val="22"/>
        </w:rPr>
        <w:t> </w:t>
      </w:r>
      <w:hyperlink r:id="rId10" w:anchor="FAR_52_203_19" w:tooltip="52.203-19" w:history="1">
        <w:r w:rsidRPr="005705AB">
          <w:rPr>
            <w:rStyle w:val="Hyperlink"/>
            <w:sz w:val="22"/>
            <w:szCs w:val="22"/>
            <w:bdr w:val="none" w:sz="0" w:space="0" w:color="auto" w:frame="1"/>
          </w:rPr>
          <w:t>52.203-19</w:t>
        </w:r>
      </w:hyperlink>
      <w:r w:rsidRPr="005705AB">
        <w:rPr>
          <w:color w:val="000000"/>
          <w:sz w:val="22"/>
          <w:szCs w:val="22"/>
        </w:rPr>
        <w:t>, Prohibition on Requiring Certain Internal Confidentiality Agreements or Statements </w:t>
      </w:r>
      <w:r w:rsidRPr="005705AB">
        <w:rPr>
          <w:rStyle w:val="ph"/>
          <w:smallCaps/>
          <w:color w:val="000000"/>
          <w:sz w:val="22"/>
          <w:szCs w:val="22"/>
          <w:bdr w:val="none" w:sz="0" w:space="0" w:color="auto" w:frame="1"/>
        </w:rPr>
        <w:t>(Jan 2017)</w:t>
      </w:r>
      <w:r w:rsidRPr="005705AB">
        <w:rPr>
          <w:color w:val="000000"/>
          <w:sz w:val="22"/>
          <w:szCs w:val="22"/>
        </w:rPr>
        <w:t> (section 743 of Division E, Title VII, of the Consolidated and Further Continuing Appropriations Act, 2015 (Pub. L. 113-235) and its successor provisions in subsequent appropriations acts (and as extended in continuing resolutions)).</w:t>
      </w:r>
    </w:p>
    <w:p w14:paraId="4C48E971"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(2)</w:t>
      </w:r>
      <w:r w:rsidRPr="005705AB">
        <w:rPr>
          <w:color w:val="000000"/>
          <w:sz w:val="22"/>
          <w:szCs w:val="22"/>
        </w:rPr>
        <w:t> </w:t>
      </w:r>
      <w:hyperlink r:id="rId11" w:anchor="FAR_52_204_23" w:tooltip="52.204-23" w:history="1">
        <w:r w:rsidRPr="005705AB">
          <w:rPr>
            <w:rStyle w:val="Hyperlink"/>
            <w:sz w:val="22"/>
            <w:szCs w:val="22"/>
            <w:bdr w:val="none" w:sz="0" w:space="0" w:color="auto" w:frame="1"/>
          </w:rPr>
          <w:t>52.204-23</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Hardware, Software, and Services Developed or Provided by Kaspersky Lab and Other Covered Entities </w:t>
      </w:r>
      <w:r w:rsidRPr="005705AB">
        <w:rPr>
          <w:rStyle w:val="ph"/>
          <w:smallCaps/>
          <w:color w:val="000000"/>
          <w:sz w:val="22"/>
          <w:szCs w:val="22"/>
          <w:bdr w:val="none" w:sz="0" w:space="0" w:color="auto" w:frame="1"/>
        </w:rPr>
        <w:t>(Nov 2021)</w:t>
      </w:r>
      <w:r w:rsidRPr="005705AB">
        <w:rPr>
          <w:color w:val="000000"/>
          <w:sz w:val="22"/>
          <w:szCs w:val="22"/>
        </w:rPr>
        <w:t> (Section 1634 of Pub. L. 115-91).</w:t>
      </w:r>
    </w:p>
    <w:p w14:paraId="2430826C"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(3)</w:t>
      </w:r>
      <w:r w:rsidRPr="005705AB">
        <w:rPr>
          <w:color w:val="000000"/>
          <w:sz w:val="22"/>
          <w:szCs w:val="22"/>
        </w:rPr>
        <w:t> </w:t>
      </w:r>
      <w:hyperlink r:id="rId12" w:anchor="FAR_52_204_25" w:tooltip="52.204-25" w:history="1">
        <w:r w:rsidRPr="005705AB">
          <w:rPr>
            <w:rStyle w:val="Hyperlink"/>
            <w:sz w:val="22"/>
            <w:szCs w:val="22"/>
            <w:bdr w:val="none" w:sz="0" w:space="0" w:color="auto" w:frame="1"/>
          </w:rPr>
          <w:t>52.204-25</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Certain Telecommunications and Video Surveillance Services or Equipment. </w:t>
      </w:r>
      <w:r w:rsidRPr="005705AB">
        <w:rPr>
          <w:rStyle w:val="ph"/>
          <w:smallCaps/>
          <w:color w:val="000000"/>
          <w:sz w:val="22"/>
          <w:szCs w:val="22"/>
          <w:bdr w:val="none" w:sz="0" w:space="0" w:color="auto" w:frame="1"/>
        </w:rPr>
        <w:t>(Nov 2021)</w:t>
      </w:r>
      <w:r w:rsidRPr="005705AB">
        <w:rPr>
          <w:color w:val="000000"/>
          <w:sz w:val="22"/>
          <w:szCs w:val="22"/>
        </w:rPr>
        <w:t> (Section 889(a)(1)(A) of Pub. L. 115-232).</w:t>
      </w:r>
    </w:p>
    <w:p w14:paraId="74083210"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(4)</w:t>
      </w:r>
      <w:r w:rsidRPr="005705AB">
        <w:rPr>
          <w:color w:val="000000"/>
          <w:sz w:val="22"/>
          <w:szCs w:val="22"/>
        </w:rPr>
        <w:t> </w:t>
      </w:r>
      <w:hyperlink r:id="rId13" w:anchor="FAR_52_209_10" w:tooltip="52.209-10" w:history="1">
        <w:r w:rsidRPr="005705AB">
          <w:rPr>
            <w:rStyle w:val="Hyperlink"/>
            <w:sz w:val="22"/>
            <w:szCs w:val="22"/>
            <w:bdr w:val="none" w:sz="0" w:space="0" w:color="auto" w:frame="1"/>
          </w:rPr>
          <w:t>52.209-10</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with Inverted Domestic Corporations </w:t>
      </w:r>
      <w:r w:rsidRPr="005705AB">
        <w:rPr>
          <w:rStyle w:val="ph"/>
          <w:smallCaps/>
          <w:color w:val="000000"/>
          <w:sz w:val="22"/>
          <w:szCs w:val="22"/>
          <w:bdr w:val="none" w:sz="0" w:space="0" w:color="auto" w:frame="1"/>
        </w:rPr>
        <w:t>(Nov 2015)</w:t>
      </w:r>
      <w:r w:rsidRPr="005705AB">
        <w:rPr>
          <w:color w:val="000000"/>
          <w:sz w:val="22"/>
          <w:szCs w:val="22"/>
        </w:rPr>
        <w:t>.</w:t>
      </w:r>
    </w:p>
    <w:p w14:paraId="79757EEE"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(5)</w:t>
      </w:r>
      <w:r w:rsidRPr="005705AB">
        <w:rPr>
          <w:color w:val="000000"/>
          <w:sz w:val="22"/>
          <w:szCs w:val="22"/>
        </w:rPr>
        <w:t> </w:t>
      </w:r>
      <w:hyperlink r:id="rId14" w:anchor="FAR_52_232_40" w:tooltip="52.232-40" w:history="1">
        <w:r w:rsidRPr="005705AB">
          <w:rPr>
            <w:rStyle w:val="Hyperlink"/>
            <w:sz w:val="22"/>
            <w:szCs w:val="22"/>
            <w:bdr w:val="none" w:sz="0" w:space="0" w:color="auto" w:frame="1"/>
          </w:rPr>
          <w:t>52.232-40</w:t>
        </w:r>
      </w:hyperlink>
      <w:r w:rsidRPr="005705AB">
        <w:rPr>
          <w:color w:val="000000"/>
          <w:sz w:val="22"/>
          <w:szCs w:val="22"/>
        </w:rPr>
        <w:t>, Providing Accelerated Payments to </w:t>
      </w:r>
      <w:r w:rsidRPr="005705AB">
        <w:rPr>
          <w:color w:val="000000"/>
          <w:sz w:val="22"/>
          <w:szCs w:val="22"/>
          <w:bdr w:val="none" w:sz="0" w:space="0" w:color="auto" w:frame="1"/>
        </w:rPr>
        <w:t>Small Business Subcontractors</w:t>
      </w:r>
      <w:r w:rsidRPr="005705AB">
        <w:rPr>
          <w:color w:val="000000"/>
          <w:sz w:val="22"/>
          <w:szCs w:val="22"/>
        </w:rPr>
        <w:t> </w:t>
      </w:r>
      <w:r w:rsidRPr="005705AB">
        <w:rPr>
          <w:rStyle w:val="ph"/>
          <w:smallCaps/>
          <w:color w:val="000000"/>
          <w:sz w:val="22"/>
          <w:szCs w:val="22"/>
          <w:bdr w:val="none" w:sz="0" w:space="0" w:color="auto" w:frame="1"/>
        </w:rPr>
        <w:t>(Mar 2023)</w:t>
      </w:r>
      <w:r w:rsidRPr="005705AB">
        <w:rPr>
          <w:color w:val="000000"/>
          <w:sz w:val="22"/>
          <w:szCs w:val="22"/>
        </w:rPr>
        <w:t> ( </w:t>
      </w:r>
      <w:hyperlink r:id="rId15" w:tgtFrame="_blank" w:tooltip="31 U.S.C. 3903" w:history="1">
        <w:r w:rsidRPr="005705AB">
          <w:rPr>
            <w:rStyle w:val="Hyperlink"/>
            <w:sz w:val="22"/>
            <w:szCs w:val="22"/>
            <w:bdr w:val="none" w:sz="0" w:space="0" w:color="auto" w:frame="1"/>
          </w:rPr>
          <w:t>31 U.S.C. 3903</w:t>
        </w:r>
      </w:hyperlink>
      <w:r w:rsidRPr="005705AB">
        <w:rPr>
          <w:color w:val="000000"/>
          <w:sz w:val="22"/>
          <w:szCs w:val="22"/>
        </w:rPr>
        <w:t> and </w:t>
      </w:r>
      <w:hyperlink r:id="rId16" w:tgtFrame="_blank" w:tooltip="10 U.S.C. 3801" w:history="1">
        <w:r w:rsidRPr="005705AB">
          <w:rPr>
            <w:rStyle w:val="Hyperlink"/>
            <w:sz w:val="22"/>
            <w:szCs w:val="22"/>
            <w:bdr w:val="none" w:sz="0" w:space="0" w:color="auto" w:frame="1"/>
          </w:rPr>
          <w:t>10 U.S.C. 3801</w:t>
        </w:r>
      </w:hyperlink>
      <w:r w:rsidRPr="005705AB">
        <w:rPr>
          <w:color w:val="000000"/>
          <w:sz w:val="22"/>
          <w:szCs w:val="22"/>
        </w:rPr>
        <w:t>).</w:t>
      </w:r>
    </w:p>
    <w:p w14:paraId="2B9358B0"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(6)</w:t>
      </w:r>
      <w:r w:rsidRPr="005705AB">
        <w:rPr>
          <w:color w:val="000000"/>
          <w:sz w:val="22"/>
          <w:szCs w:val="22"/>
        </w:rPr>
        <w:t>   </w:t>
      </w:r>
      <w:hyperlink r:id="rId17" w:anchor="FAR_52_233_3" w:tooltip="52.233-3" w:history="1">
        <w:r w:rsidRPr="005705AB">
          <w:rPr>
            <w:rStyle w:val="Hyperlink"/>
            <w:sz w:val="22"/>
            <w:szCs w:val="22"/>
            <w:bdr w:val="none" w:sz="0" w:space="0" w:color="auto" w:frame="1"/>
          </w:rPr>
          <w:t>52.233-3</w:t>
        </w:r>
      </w:hyperlink>
      <w:r w:rsidRPr="005705AB">
        <w:rPr>
          <w:color w:val="000000"/>
          <w:sz w:val="22"/>
          <w:szCs w:val="22"/>
        </w:rPr>
        <w:t>, Protest After Award </w:t>
      </w:r>
      <w:r w:rsidRPr="005705AB">
        <w:rPr>
          <w:rStyle w:val="ph"/>
          <w:smallCaps/>
          <w:color w:val="000000"/>
          <w:sz w:val="22"/>
          <w:szCs w:val="22"/>
          <w:bdr w:val="none" w:sz="0" w:space="0" w:color="auto" w:frame="1"/>
        </w:rPr>
        <w:t>(Aug 1996)</w:t>
      </w:r>
      <w:r w:rsidRPr="005705AB">
        <w:rPr>
          <w:color w:val="000000"/>
          <w:sz w:val="22"/>
          <w:szCs w:val="22"/>
        </w:rPr>
        <w:t> ( </w:t>
      </w:r>
      <w:hyperlink r:id="rId18" w:tgtFrame="_blank" w:tooltip="31 U.S.C. 3553" w:history="1">
        <w:r w:rsidRPr="005705AB">
          <w:rPr>
            <w:rStyle w:val="Hyperlink"/>
            <w:sz w:val="22"/>
            <w:szCs w:val="22"/>
            <w:bdr w:val="none" w:sz="0" w:space="0" w:color="auto" w:frame="1"/>
          </w:rPr>
          <w:t>31 U.S.C. 3553</w:t>
        </w:r>
      </w:hyperlink>
      <w:r w:rsidRPr="005705AB">
        <w:rPr>
          <w:color w:val="000000"/>
          <w:sz w:val="22"/>
          <w:szCs w:val="22"/>
        </w:rPr>
        <w:t>).</w:t>
      </w:r>
    </w:p>
    <w:p w14:paraId="4EBE24E3"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(7)</w:t>
      </w:r>
      <w:r w:rsidRPr="005705AB">
        <w:rPr>
          <w:color w:val="000000"/>
          <w:sz w:val="22"/>
          <w:szCs w:val="22"/>
        </w:rPr>
        <w:t>   </w:t>
      </w:r>
      <w:hyperlink r:id="rId19" w:anchor="FAR_52_233_4" w:tooltip="52.233-4" w:history="1">
        <w:r w:rsidRPr="005705AB">
          <w:rPr>
            <w:rStyle w:val="Hyperlink"/>
            <w:sz w:val="22"/>
            <w:szCs w:val="22"/>
            <w:bdr w:val="none" w:sz="0" w:space="0" w:color="auto" w:frame="1"/>
          </w:rPr>
          <w:t>52.233-4</w:t>
        </w:r>
      </w:hyperlink>
      <w:r w:rsidRPr="005705AB">
        <w:rPr>
          <w:color w:val="000000"/>
          <w:sz w:val="22"/>
          <w:szCs w:val="22"/>
        </w:rPr>
        <w:t>, Applicable Law for Breach of Contract </w:t>
      </w:r>
      <w:r w:rsidRPr="005705AB">
        <w:rPr>
          <w:color w:val="000000"/>
          <w:sz w:val="22"/>
          <w:szCs w:val="22"/>
          <w:bdr w:val="none" w:sz="0" w:space="0" w:color="auto" w:frame="1"/>
        </w:rPr>
        <w:t>Claim</w:t>
      </w:r>
      <w:r w:rsidRPr="005705AB">
        <w:rPr>
          <w:color w:val="000000"/>
          <w:sz w:val="22"/>
          <w:szCs w:val="22"/>
        </w:rPr>
        <w:t> </w:t>
      </w:r>
      <w:r w:rsidRPr="005705AB">
        <w:rPr>
          <w:rStyle w:val="ph"/>
          <w:smallCaps/>
          <w:color w:val="000000"/>
          <w:sz w:val="22"/>
          <w:szCs w:val="22"/>
          <w:bdr w:val="none" w:sz="0" w:space="0" w:color="auto" w:frame="1"/>
        </w:rPr>
        <w:t>(Oct 2004)</w:t>
      </w:r>
      <w:r w:rsidRPr="005705AB">
        <w:rPr>
          <w:color w:val="000000"/>
          <w:sz w:val="22"/>
          <w:szCs w:val="22"/>
        </w:rPr>
        <w:t> (Public Laws 108-77 and 108-78 ( </w:t>
      </w:r>
      <w:hyperlink r:id="rId20" w:tgtFrame="_blank" w:tooltip="19 U.S.C. 3805 note" w:history="1">
        <w:r w:rsidRPr="005705AB">
          <w:rPr>
            <w:rStyle w:val="Hyperlink"/>
            <w:sz w:val="22"/>
            <w:szCs w:val="22"/>
            <w:bdr w:val="none" w:sz="0" w:space="0" w:color="auto" w:frame="1"/>
          </w:rPr>
          <w:t>19 U.S.C. 3805 note</w:t>
        </w:r>
      </w:hyperlink>
      <w:r w:rsidRPr="005705AB">
        <w:rPr>
          <w:color w:val="000000"/>
          <w:sz w:val="22"/>
          <w:szCs w:val="22"/>
        </w:rPr>
        <w:t>)).</w:t>
      </w:r>
    </w:p>
    <w:p w14:paraId="6F9A0735" w14:textId="77777777" w:rsidR="005705AB" w:rsidRPr="005705AB" w:rsidRDefault="005705AB" w:rsidP="00892C56">
      <w:pPr>
        <w:pStyle w:val="listl1"/>
        <w:shd w:val="clear" w:color="auto" w:fill="FFFFFF"/>
        <w:textAlignment w:val="baseline"/>
        <w:rPr>
          <w:color w:val="000000"/>
          <w:sz w:val="22"/>
          <w:szCs w:val="22"/>
        </w:rPr>
      </w:pPr>
      <w:r w:rsidRPr="005705AB">
        <w:rPr>
          <w:rStyle w:val="ph"/>
          <w:color w:val="000000"/>
          <w:sz w:val="22"/>
          <w:szCs w:val="22"/>
          <w:bdr w:val="none" w:sz="0" w:space="0" w:color="auto" w:frame="1"/>
        </w:rPr>
        <w:lastRenderedPageBreak/>
        <w:t>(b)</w:t>
      </w:r>
      <w:r w:rsidRPr="005705AB">
        <w:rPr>
          <w:color w:val="000000"/>
          <w:sz w:val="22"/>
          <w:szCs w:val="22"/>
        </w:rPr>
        <w:t> The Contractor </w:t>
      </w:r>
      <w:r w:rsidRPr="005705AB">
        <w:rPr>
          <w:color w:val="000000"/>
          <w:sz w:val="22"/>
          <w:szCs w:val="22"/>
          <w:bdr w:val="none" w:sz="0" w:space="0" w:color="auto" w:frame="1"/>
        </w:rPr>
        <w:t>shall</w:t>
      </w:r>
      <w:r w:rsidRPr="005705AB">
        <w:rPr>
          <w:color w:val="000000"/>
          <w:sz w:val="22"/>
          <w:szCs w:val="22"/>
        </w:rPr>
        <w:t> comply with the FAR clauses in this paragraph (b) that the </w:t>
      </w:r>
      <w:r w:rsidRPr="005705AB">
        <w:rPr>
          <w:color w:val="000000"/>
          <w:sz w:val="22"/>
          <w:szCs w:val="22"/>
          <w:bdr w:val="none" w:sz="0" w:space="0" w:color="auto" w:frame="1"/>
        </w:rPr>
        <w:t>Contracting Officer</w:t>
      </w:r>
      <w:r w:rsidRPr="005705AB">
        <w:rPr>
          <w:color w:val="000000"/>
          <w:sz w:val="22"/>
          <w:szCs w:val="22"/>
        </w:rPr>
        <w:t> has indicated as being incorporated in this contract by reference to implement provisions of law or Executive orders applicable to </w:t>
      </w:r>
      <w:r w:rsidRPr="005705AB">
        <w:rPr>
          <w:color w:val="000000"/>
          <w:sz w:val="22"/>
          <w:szCs w:val="22"/>
          <w:bdr w:val="none" w:sz="0" w:space="0" w:color="auto" w:frame="1"/>
        </w:rPr>
        <w:t>acquisitions</w:t>
      </w:r>
      <w:r w:rsidRPr="005705AB">
        <w:rPr>
          <w:color w:val="000000"/>
          <w:sz w:val="22"/>
          <w:szCs w:val="22"/>
        </w:rPr>
        <w:t> of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w:t>
      </w:r>
    </w:p>
    <w:p w14:paraId="031367EE" w14:textId="77777777" w:rsidR="005705AB" w:rsidRPr="005705AB" w:rsidRDefault="005705AB" w:rsidP="00892C56">
      <w:pPr>
        <w:shd w:val="clear" w:color="auto" w:fill="FFFFFF"/>
        <w:spacing w:before="100" w:beforeAutospacing="1" w:after="100" w:afterAutospacing="1"/>
        <w:rPr>
          <w:color w:val="000000"/>
          <w:sz w:val="22"/>
          <w:szCs w:val="22"/>
        </w:rPr>
      </w:pPr>
      <w:r w:rsidRPr="005705AB">
        <w:rPr>
          <w:color w:val="000000"/>
          <w:sz w:val="22"/>
          <w:szCs w:val="22"/>
        </w:rPr>
        <w:t>[</w:t>
      </w:r>
      <w:r w:rsidRPr="005705AB">
        <w:rPr>
          <w:rStyle w:val="Emphasis"/>
          <w:color w:val="000000"/>
          <w:sz w:val="22"/>
          <w:szCs w:val="22"/>
          <w:bdr w:val="none" w:sz="0" w:space="0" w:color="auto" w:frame="1"/>
        </w:rPr>
        <w:t>Contracting Officer check as appropriate</w:t>
      </w:r>
      <w:r w:rsidRPr="005705AB">
        <w:rPr>
          <w:color w:val="000000"/>
          <w:sz w:val="22"/>
          <w:szCs w:val="22"/>
        </w:rPr>
        <w:t>.]</w:t>
      </w:r>
    </w:p>
    <w:p w14:paraId="1A86C9B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w:t>
      </w:r>
      <w:r w:rsidRPr="005705AB">
        <w:rPr>
          <w:color w:val="000000"/>
          <w:sz w:val="22"/>
          <w:szCs w:val="22"/>
        </w:rPr>
        <w:t> </w:t>
      </w:r>
      <w:hyperlink r:id="rId21" w:anchor="FAR_52_203_6" w:tooltip="52.203-6" w:history="1">
        <w:r w:rsidRPr="005705AB">
          <w:rPr>
            <w:rStyle w:val="Hyperlink"/>
            <w:sz w:val="22"/>
            <w:szCs w:val="22"/>
            <w:bdr w:val="none" w:sz="0" w:space="0" w:color="auto" w:frame="1"/>
          </w:rPr>
          <w:t>52.203-6</w:t>
        </w:r>
      </w:hyperlink>
      <w:r w:rsidRPr="005705AB">
        <w:rPr>
          <w:color w:val="000000"/>
          <w:sz w:val="22"/>
          <w:szCs w:val="22"/>
        </w:rPr>
        <w:t>, Restrictions on Subcontractor Sales to the Government </w:t>
      </w:r>
      <w:r w:rsidRPr="005705AB">
        <w:rPr>
          <w:rStyle w:val="ph"/>
          <w:smallCaps/>
          <w:color w:val="000000"/>
          <w:sz w:val="22"/>
          <w:szCs w:val="22"/>
          <w:bdr w:val="none" w:sz="0" w:space="0" w:color="auto" w:frame="1"/>
        </w:rPr>
        <w:t>(Jun 2020),</w:t>
      </w:r>
      <w:r w:rsidRPr="005705AB">
        <w:rPr>
          <w:color w:val="000000"/>
          <w:sz w:val="22"/>
          <w:szCs w:val="22"/>
        </w:rPr>
        <w:t> with </w:t>
      </w:r>
      <w:r w:rsidRPr="005705AB">
        <w:rPr>
          <w:rStyle w:val="Emphasis"/>
          <w:color w:val="000000"/>
          <w:sz w:val="22"/>
          <w:szCs w:val="22"/>
          <w:bdr w:val="none" w:sz="0" w:space="0" w:color="auto" w:frame="1"/>
        </w:rPr>
        <w:t>Alternate I</w:t>
      </w:r>
      <w:r w:rsidRPr="005705AB">
        <w:rPr>
          <w:color w:val="000000"/>
          <w:sz w:val="22"/>
          <w:szCs w:val="22"/>
        </w:rPr>
        <w:t> </w:t>
      </w:r>
      <w:r w:rsidRPr="005705AB">
        <w:rPr>
          <w:rStyle w:val="ph"/>
          <w:smallCaps/>
          <w:color w:val="000000"/>
          <w:sz w:val="22"/>
          <w:szCs w:val="22"/>
          <w:bdr w:val="none" w:sz="0" w:space="0" w:color="auto" w:frame="1"/>
        </w:rPr>
        <w:t>(Nov 2021) </w:t>
      </w:r>
      <w:r w:rsidRPr="005705AB">
        <w:rPr>
          <w:color w:val="000000"/>
          <w:sz w:val="22"/>
          <w:szCs w:val="22"/>
        </w:rPr>
        <w:t>( </w:t>
      </w:r>
      <w:hyperlink r:id="rId22" w:tgtFrame="_blank" w:tooltip="41 U.S.C. 4704" w:history="1">
        <w:r w:rsidRPr="005705AB">
          <w:rPr>
            <w:rStyle w:val="Hyperlink"/>
            <w:sz w:val="22"/>
            <w:szCs w:val="22"/>
            <w:bdr w:val="none" w:sz="0" w:space="0" w:color="auto" w:frame="1"/>
          </w:rPr>
          <w:t>41 U.S.C. 4704</w:t>
        </w:r>
      </w:hyperlink>
      <w:r w:rsidRPr="005705AB">
        <w:rPr>
          <w:color w:val="000000"/>
          <w:sz w:val="22"/>
          <w:szCs w:val="22"/>
        </w:rPr>
        <w:t> and </w:t>
      </w:r>
      <w:hyperlink r:id="rId23" w:tgtFrame="_blank" w:tooltip="10 U.S.C. 4655" w:history="1">
        <w:r w:rsidRPr="005705AB">
          <w:rPr>
            <w:rStyle w:val="Hyperlink"/>
            <w:sz w:val="22"/>
            <w:szCs w:val="22"/>
            <w:bdr w:val="none" w:sz="0" w:space="0" w:color="auto" w:frame="1"/>
          </w:rPr>
          <w:t>10 U.S.C. 4655</w:t>
        </w:r>
      </w:hyperlink>
      <w:r w:rsidRPr="005705AB">
        <w:rPr>
          <w:color w:val="000000"/>
          <w:sz w:val="22"/>
          <w:szCs w:val="22"/>
        </w:rPr>
        <w:t>).</w:t>
      </w:r>
    </w:p>
    <w:p w14:paraId="3FF42F9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w:t>
      </w:r>
      <w:r w:rsidRPr="005705AB">
        <w:rPr>
          <w:color w:val="000000"/>
          <w:sz w:val="22"/>
          <w:szCs w:val="22"/>
        </w:rPr>
        <w:t> </w:t>
      </w:r>
      <w:hyperlink r:id="rId24" w:anchor="FAR_52_203_13" w:tooltip="52.203-13" w:history="1">
        <w:r w:rsidRPr="005705AB">
          <w:rPr>
            <w:rStyle w:val="Hyperlink"/>
            <w:sz w:val="22"/>
            <w:szCs w:val="22"/>
            <w:bdr w:val="none" w:sz="0" w:space="0" w:color="auto" w:frame="1"/>
          </w:rPr>
          <w:t>52.203-13</w:t>
        </w:r>
      </w:hyperlink>
      <w:r w:rsidRPr="005705AB">
        <w:rPr>
          <w:color w:val="000000"/>
          <w:sz w:val="22"/>
          <w:szCs w:val="22"/>
        </w:rPr>
        <w:t>, Contractor Code of Business Ethics and Conduct </w:t>
      </w:r>
      <w:r w:rsidRPr="005705AB">
        <w:rPr>
          <w:rStyle w:val="ph"/>
          <w:smallCaps/>
          <w:color w:val="000000"/>
          <w:sz w:val="22"/>
          <w:szCs w:val="22"/>
          <w:bdr w:val="none" w:sz="0" w:space="0" w:color="auto" w:frame="1"/>
        </w:rPr>
        <w:t>(Nov 2021)</w:t>
      </w:r>
      <w:r w:rsidRPr="005705AB">
        <w:rPr>
          <w:color w:val="000000"/>
          <w:sz w:val="22"/>
          <w:szCs w:val="22"/>
        </w:rPr>
        <w:t> ( </w:t>
      </w:r>
      <w:hyperlink r:id="rId25" w:tgtFrame="_blank" w:tooltip="41 U.S.C. 3509" w:history="1">
        <w:r w:rsidRPr="005705AB">
          <w:rPr>
            <w:rStyle w:val="Hyperlink"/>
            <w:sz w:val="22"/>
            <w:szCs w:val="22"/>
            <w:bdr w:val="none" w:sz="0" w:space="0" w:color="auto" w:frame="1"/>
          </w:rPr>
          <w:t>41 U.S.C. 3509</w:t>
        </w:r>
      </w:hyperlink>
      <w:r w:rsidRPr="005705AB">
        <w:rPr>
          <w:color w:val="000000"/>
          <w:sz w:val="22"/>
          <w:szCs w:val="22"/>
        </w:rPr>
        <w:t>)).</w:t>
      </w:r>
    </w:p>
    <w:p w14:paraId="15D1BB39"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w:t>
      </w:r>
      <w:r w:rsidRPr="005705AB">
        <w:rPr>
          <w:color w:val="000000"/>
          <w:sz w:val="22"/>
          <w:szCs w:val="22"/>
        </w:rPr>
        <w:t> </w:t>
      </w:r>
      <w:hyperlink r:id="rId26" w:anchor="FAR_52_203_15" w:tooltip="52.203-15" w:history="1">
        <w:r w:rsidRPr="005705AB">
          <w:rPr>
            <w:rStyle w:val="Hyperlink"/>
            <w:sz w:val="22"/>
            <w:szCs w:val="22"/>
            <w:bdr w:val="none" w:sz="0" w:space="0" w:color="auto" w:frame="1"/>
          </w:rPr>
          <w:t>52.203-15</w:t>
        </w:r>
      </w:hyperlink>
      <w:r w:rsidRPr="005705AB">
        <w:rPr>
          <w:color w:val="000000"/>
          <w:sz w:val="22"/>
          <w:szCs w:val="22"/>
        </w:rPr>
        <w:t>, Whistleblower Protections under the American Recovery and Reinvestment Act of 2009 </w:t>
      </w:r>
      <w:r w:rsidRPr="005705AB">
        <w:rPr>
          <w:rStyle w:val="ph"/>
          <w:smallCaps/>
          <w:color w:val="000000"/>
          <w:sz w:val="22"/>
          <w:szCs w:val="22"/>
          <w:bdr w:val="none" w:sz="0" w:space="0" w:color="auto" w:frame="1"/>
        </w:rPr>
        <w:t>(Jun 2010)</w:t>
      </w:r>
      <w:r w:rsidRPr="005705AB">
        <w:rPr>
          <w:color w:val="000000"/>
          <w:sz w:val="22"/>
          <w:szCs w:val="22"/>
        </w:rPr>
        <w:t> (Section 1553 of Pub. L. 111-5). (Applies to contracts funded by the American Recovery and Reinvestment Act of 2009.)</w:t>
      </w:r>
    </w:p>
    <w:p w14:paraId="2A08429D" w14:textId="4E4B89D0"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w:t>
      </w:r>
      <w:r w:rsidRPr="005705AB">
        <w:rPr>
          <w:color w:val="000000"/>
          <w:sz w:val="22"/>
          <w:szCs w:val="22"/>
        </w:rPr>
        <w:t> </w:t>
      </w:r>
      <w:hyperlink r:id="rId27" w:anchor="FAR_52_204_10" w:tooltip="52.204-10" w:history="1">
        <w:r w:rsidRPr="005705AB">
          <w:rPr>
            <w:rStyle w:val="Hyperlink"/>
            <w:sz w:val="22"/>
            <w:szCs w:val="22"/>
            <w:bdr w:val="none" w:sz="0" w:space="0" w:color="auto" w:frame="1"/>
          </w:rPr>
          <w:t>52.204-10</w:t>
        </w:r>
      </w:hyperlink>
      <w:r w:rsidRPr="005705AB">
        <w:rPr>
          <w:color w:val="000000"/>
          <w:sz w:val="22"/>
          <w:szCs w:val="22"/>
        </w:rPr>
        <w:t>, Reporting Executive Compensation and First-Tier Subcontract Awards </w:t>
      </w:r>
      <w:r w:rsidRPr="005705AB">
        <w:rPr>
          <w:rStyle w:val="ph"/>
          <w:smallCaps/>
          <w:color w:val="000000"/>
          <w:sz w:val="22"/>
          <w:szCs w:val="22"/>
          <w:bdr w:val="none" w:sz="0" w:space="0" w:color="auto" w:frame="1"/>
        </w:rPr>
        <w:t>(Jun 2020)</w:t>
      </w:r>
      <w:r w:rsidRPr="005705AB">
        <w:rPr>
          <w:color w:val="000000"/>
          <w:sz w:val="22"/>
          <w:szCs w:val="22"/>
        </w:rPr>
        <w:t> (Pub. L. 109-282) ( </w:t>
      </w:r>
      <w:hyperlink r:id="rId28" w:tgtFrame="_blank" w:tooltip="31 U.S.C. 6101 note" w:history="1">
        <w:r w:rsidRPr="005705AB">
          <w:rPr>
            <w:rStyle w:val="Hyperlink"/>
            <w:sz w:val="22"/>
            <w:szCs w:val="22"/>
            <w:bdr w:val="none" w:sz="0" w:space="0" w:color="auto" w:frame="1"/>
          </w:rPr>
          <w:t>31 U.S.C. 6101 note</w:t>
        </w:r>
      </w:hyperlink>
      <w:r w:rsidRPr="005705AB">
        <w:rPr>
          <w:color w:val="000000"/>
          <w:sz w:val="22"/>
          <w:szCs w:val="22"/>
        </w:rPr>
        <w:t>).</w:t>
      </w:r>
    </w:p>
    <w:p w14:paraId="19F050C3"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w:t>
      </w:r>
      <w:r w:rsidRPr="005705AB">
        <w:rPr>
          <w:color w:val="000000"/>
          <w:sz w:val="22"/>
          <w:szCs w:val="22"/>
        </w:rPr>
        <w:t> [Reserved].</w:t>
      </w:r>
    </w:p>
    <w:p w14:paraId="3357068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w:t>
      </w:r>
      <w:r w:rsidRPr="005705AB">
        <w:rPr>
          <w:color w:val="000000"/>
          <w:sz w:val="22"/>
          <w:szCs w:val="22"/>
        </w:rPr>
        <w:t> </w:t>
      </w:r>
      <w:hyperlink r:id="rId29" w:anchor="FAR_52_204_14" w:tooltip="52.204-14" w:history="1">
        <w:r w:rsidRPr="005705AB">
          <w:rPr>
            <w:rStyle w:val="Hyperlink"/>
            <w:sz w:val="22"/>
            <w:szCs w:val="22"/>
            <w:bdr w:val="none" w:sz="0" w:space="0" w:color="auto" w:frame="1"/>
          </w:rPr>
          <w:t>52.204-14</w:t>
        </w:r>
      </w:hyperlink>
      <w:r w:rsidRPr="005705AB">
        <w:rPr>
          <w:color w:val="000000"/>
          <w:sz w:val="22"/>
          <w:szCs w:val="22"/>
        </w:rPr>
        <w:t>, Service Contract Reporting Requirements </w:t>
      </w:r>
      <w:r w:rsidRPr="005705AB">
        <w:rPr>
          <w:rStyle w:val="ph"/>
          <w:smallCaps/>
          <w:color w:val="000000"/>
          <w:sz w:val="22"/>
          <w:szCs w:val="22"/>
          <w:bdr w:val="none" w:sz="0" w:space="0" w:color="auto" w:frame="1"/>
        </w:rPr>
        <w:t>(Oct 2016)</w:t>
      </w:r>
      <w:r w:rsidRPr="005705AB">
        <w:rPr>
          <w:color w:val="000000"/>
          <w:sz w:val="22"/>
          <w:szCs w:val="22"/>
        </w:rPr>
        <w:t> (Pub. L. 111-117, section 743 of Div. C).</w:t>
      </w:r>
    </w:p>
    <w:p w14:paraId="2CA16F83"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(7)</w:t>
      </w:r>
      <w:r w:rsidRPr="005705AB">
        <w:rPr>
          <w:color w:val="000000"/>
          <w:sz w:val="22"/>
          <w:szCs w:val="22"/>
        </w:rPr>
        <w:t> </w:t>
      </w:r>
      <w:hyperlink r:id="rId30" w:anchor="FAR_52_204_15" w:tooltip="52.204-15" w:history="1">
        <w:r w:rsidRPr="005705AB">
          <w:rPr>
            <w:rStyle w:val="Hyperlink"/>
            <w:sz w:val="22"/>
            <w:szCs w:val="22"/>
            <w:bdr w:val="none" w:sz="0" w:space="0" w:color="auto" w:frame="1"/>
          </w:rPr>
          <w:t>52.204-15</w:t>
        </w:r>
      </w:hyperlink>
      <w:r w:rsidRPr="005705AB">
        <w:rPr>
          <w:color w:val="000000"/>
          <w:sz w:val="22"/>
          <w:szCs w:val="22"/>
        </w:rPr>
        <w:t>, Service Contract Reporting Requirements for Indefinite-Delivery Contracts </w:t>
      </w:r>
      <w:r w:rsidRPr="005705AB">
        <w:rPr>
          <w:rStyle w:val="ph"/>
          <w:smallCaps/>
          <w:color w:val="000000"/>
          <w:sz w:val="22"/>
          <w:szCs w:val="22"/>
          <w:bdr w:val="none" w:sz="0" w:space="0" w:color="auto" w:frame="1"/>
        </w:rPr>
        <w:t>(Oct 2016)</w:t>
      </w:r>
      <w:r w:rsidRPr="005705AB">
        <w:rPr>
          <w:color w:val="000000"/>
          <w:sz w:val="22"/>
          <w:szCs w:val="22"/>
        </w:rPr>
        <w:t> (Pub. L. 111-117, section 743 of Div. C).</w:t>
      </w:r>
    </w:p>
    <w:p w14:paraId="483FB69A" w14:textId="42F2D112"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(8)</w:t>
      </w:r>
      <w:r w:rsidRPr="005705AB">
        <w:rPr>
          <w:color w:val="000000"/>
          <w:sz w:val="22"/>
          <w:szCs w:val="22"/>
        </w:rPr>
        <w:t> </w:t>
      </w:r>
      <w:hyperlink r:id="rId31" w:anchor="FAR_52_204_27" w:tooltip="52.204-27" w:history="1">
        <w:r w:rsidRPr="005705AB">
          <w:rPr>
            <w:rStyle w:val="Hyperlink"/>
            <w:sz w:val="22"/>
            <w:szCs w:val="22"/>
            <w:bdr w:val="none" w:sz="0" w:space="0" w:color="auto" w:frame="1"/>
          </w:rPr>
          <w:t>52.204-27</w:t>
        </w:r>
      </w:hyperlink>
      <w:r w:rsidRPr="005705AB">
        <w:rPr>
          <w:rStyle w:val="ph"/>
          <w:color w:val="000000"/>
          <w:sz w:val="22"/>
          <w:szCs w:val="22"/>
          <w:bdr w:val="none" w:sz="0" w:space="0" w:color="auto" w:frame="1"/>
        </w:rPr>
        <w:t>, Prohibition on a ByteDance Covered Application </w:t>
      </w:r>
      <w:r w:rsidRPr="005705AB">
        <w:rPr>
          <w:rStyle w:val="ph"/>
          <w:smallCaps/>
          <w:color w:val="000000"/>
          <w:sz w:val="22"/>
          <w:szCs w:val="22"/>
          <w:bdr w:val="none" w:sz="0" w:space="0" w:color="auto" w:frame="1"/>
        </w:rPr>
        <w:t>(Jun 2023)</w:t>
      </w:r>
      <w:r w:rsidRPr="005705AB">
        <w:rPr>
          <w:rStyle w:val="ph"/>
          <w:color w:val="000000"/>
          <w:sz w:val="22"/>
          <w:szCs w:val="22"/>
          <w:bdr w:val="none" w:sz="0" w:space="0" w:color="auto" w:frame="1"/>
        </w:rPr>
        <w:t> (Section 102 of Division R of Pub. L. 117-328).</w:t>
      </w:r>
    </w:p>
    <w:p w14:paraId="4F4D0CC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(9)</w:t>
      </w:r>
      <w:r w:rsidRPr="005705AB">
        <w:rPr>
          <w:color w:val="000000"/>
          <w:sz w:val="22"/>
          <w:szCs w:val="22"/>
        </w:rPr>
        <w:t> </w:t>
      </w:r>
      <w:hyperlink r:id="rId32" w:anchor="FAR_52_209_6" w:tooltip="52.209-6" w:history="1">
        <w:r w:rsidRPr="005705AB">
          <w:rPr>
            <w:rStyle w:val="Hyperlink"/>
            <w:sz w:val="22"/>
            <w:szCs w:val="22"/>
            <w:bdr w:val="none" w:sz="0" w:space="0" w:color="auto" w:frame="1"/>
          </w:rPr>
          <w:t>52.209-6</w:t>
        </w:r>
      </w:hyperlink>
      <w:r w:rsidRPr="005705AB">
        <w:rPr>
          <w:color w:val="000000"/>
          <w:sz w:val="22"/>
          <w:szCs w:val="22"/>
        </w:rPr>
        <w:t>, Protecting the Government’s Interest When Subcontracting with Contractors Debarred, Suspended, or Proposed for </w:t>
      </w:r>
      <w:r w:rsidRPr="005705AB">
        <w:rPr>
          <w:color w:val="000000"/>
          <w:sz w:val="22"/>
          <w:szCs w:val="22"/>
          <w:bdr w:val="none" w:sz="0" w:space="0" w:color="auto" w:frame="1"/>
        </w:rPr>
        <w:t>Debarment</w:t>
      </w:r>
      <w:r w:rsidRPr="005705AB">
        <w:rPr>
          <w:color w:val="000000"/>
          <w:sz w:val="22"/>
          <w:szCs w:val="22"/>
        </w:rPr>
        <w:t>. </w:t>
      </w:r>
      <w:r w:rsidRPr="005705AB">
        <w:rPr>
          <w:rStyle w:val="ph"/>
          <w:smallCaps/>
          <w:color w:val="000000"/>
          <w:sz w:val="22"/>
          <w:szCs w:val="22"/>
          <w:bdr w:val="none" w:sz="0" w:space="0" w:color="auto" w:frame="1"/>
        </w:rPr>
        <w:t>(Nov 2021)</w:t>
      </w:r>
      <w:r w:rsidRPr="005705AB">
        <w:rPr>
          <w:color w:val="000000"/>
          <w:sz w:val="22"/>
          <w:szCs w:val="22"/>
        </w:rPr>
        <w:t> ( </w:t>
      </w:r>
      <w:hyperlink r:id="rId33" w:tgtFrame="_blank" w:tooltip="31 U.S.C. 6101 note" w:history="1">
        <w:r w:rsidRPr="005705AB">
          <w:rPr>
            <w:rStyle w:val="Hyperlink"/>
            <w:sz w:val="22"/>
            <w:szCs w:val="22"/>
            <w:bdr w:val="none" w:sz="0" w:space="0" w:color="auto" w:frame="1"/>
          </w:rPr>
          <w:t>31 U.S.C. 6101 note</w:t>
        </w:r>
      </w:hyperlink>
      <w:r w:rsidRPr="005705AB">
        <w:rPr>
          <w:color w:val="000000"/>
          <w:sz w:val="22"/>
          <w:szCs w:val="22"/>
        </w:rPr>
        <w:t>).</w:t>
      </w:r>
    </w:p>
    <w:p w14:paraId="59EF4E0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(10)</w:t>
      </w:r>
      <w:r w:rsidRPr="005705AB">
        <w:rPr>
          <w:color w:val="000000"/>
          <w:sz w:val="22"/>
          <w:szCs w:val="22"/>
        </w:rPr>
        <w:t> </w:t>
      </w:r>
      <w:hyperlink r:id="rId34" w:anchor="FAR_52_209_9" w:tooltip="52.209-9" w:history="1">
        <w:r w:rsidRPr="005705AB">
          <w:rPr>
            <w:rStyle w:val="Hyperlink"/>
            <w:sz w:val="22"/>
            <w:szCs w:val="22"/>
            <w:bdr w:val="none" w:sz="0" w:space="0" w:color="auto" w:frame="1"/>
          </w:rPr>
          <w:t>52.209-9</w:t>
        </w:r>
      </w:hyperlink>
      <w:r w:rsidRPr="005705AB">
        <w:rPr>
          <w:color w:val="000000"/>
          <w:sz w:val="22"/>
          <w:szCs w:val="22"/>
        </w:rPr>
        <w:t>, Updates of Publicly Available Information Regarding Responsibility Matters </w:t>
      </w:r>
      <w:r w:rsidRPr="005705AB">
        <w:rPr>
          <w:rStyle w:val="ph"/>
          <w:smallCaps/>
          <w:color w:val="000000"/>
          <w:sz w:val="22"/>
          <w:szCs w:val="22"/>
          <w:bdr w:val="none" w:sz="0" w:space="0" w:color="auto" w:frame="1"/>
        </w:rPr>
        <w:t>(Oct 2018)</w:t>
      </w:r>
      <w:r w:rsidRPr="005705AB">
        <w:rPr>
          <w:color w:val="000000"/>
          <w:sz w:val="22"/>
          <w:szCs w:val="22"/>
        </w:rPr>
        <w:t> ( </w:t>
      </w:r>
      <w:hyperlink r:id="rId35" w:tgtFrame="_blank" w:tooltip="41 U.S.C. 2313" w:history="1">
        <w:r w:rsidRPr="005705AB">
          <w:rPr>
            <w:rStyle w:val="Hyperlink"/>
            <w:sz w:val="22"/>
            <w:szCs w:val="22"/>
            <w:bdr w:val="none" w:sz="0" w:space="0" w:color="auto" w:frame="1"/>
          </w:rPr>
          <w:t>41 U.S.C. 2313</w:t>
        </w:r>
      </w:hyperlink>
      <w:r w:rsidRPr="005705AB">
        <w:rPr>
          <w:color w:val="000000"/>
          <w:sz w:val="22"/>
          <w:szCs w:val="22"/>
        </w:rPr>
        <w:t>).</w:t>
      </w:r>
    </w:p>
    <w:p w14:paraId="4C909345"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(11)</w:t>
      </w:r>
      <w:r w:rsidRPr="005705AB">
        <w:rPr>
          <w:color w:val="000000"/>
          <w:sz w:val="22"/>
          <w:szCs w:val="22"/>
        </w:rPr>
        <w:t> [Reserved].</w:t>
      </w:r>
    </w:p>
    <w:p w14:paraId="616E9129"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(12)</w:t>
      </w:r>
      <w:r w:rsidRPr="005705AB">
        <w:rPr>
          <w:color w:val="000000"/>
          <w:sz w:val="22"/>
          <w:szCs w:val="22"/>
        </w:rPr>
        <w:t> </w:t>
      </w:r>
      <w:hyperlink r:id="rId36" w:anchor="FAR_52_219_3" w:tooltip="52.219-3" w:history="1">
        <w:r w:rsidRPr="005705AB">
          <w:rPr>
            <w:rStyle w:val="Hyperlink"/>
            <w:sz w:val="22"/>
            <w:szCs w:val="22"/>
            <w:bdr w:val="none" w:sz="0" w:space="0" w:color="auto" w:frame="1"/>
          </w:rPr>
          <w:t>52.219-3</w:t>
        </w:r>
      </w:hyperlink>
      <w:r w:rsidRPr="005705AB">
        <w:rPr>
          <w:color w:val="000000"/>
          <w:sz w:val="22"/>
          <w:szCs w:val="22"/>
        </w:rPr>
        <w:t>, Notice of </w:t>
      </w:r>
      <w:r w:rsidRPr="005705AB">
        <w:rPr>
          <w:color w:val="000000"/>
          <w:sz w:val="22"/>
          <w:szCs w:val="22"/>
          <w:bdr w:val="none" w:sz="0" w:space="0" w:color="auto" w:frame="1"/>
        </w:rPr>
        <w:t>HUBZone</w:t>
      </w:r>
      <w:r w:rsidRPr="005705AB">
        <w:rPr>
          <w:color w:val="000000"/>
          <w:sz w:val="22"/>
          <w:szCs w:val="22"/>
        </w:rPr>
        <w:t> Set-Aside or Sole-Source Award (</w:t>
      </w:r>
      <w:r w:rsidRPr="005705AB">
        <w:rPr>
          <w:rStyle w:val="ph"/>
          <w:smallCaps/>
          <w:color w:val="000000"/>
          <w:sz w:val="22"/>
          <w:szCs w:val="22"/>
          <w:bdr w:val="none" w:sz="0" w:space="0" w:color="auto" w:frame="1"/>
        </w:rPr>
        <w:t>Oct 2022</w:t>
      </w:r>
      <w:r w:rsidRPr="005705AB">
        <w:rPr>
          <w:color w:val="000000"/>
          <w:sz w:val="22"/>
          <w:szCs w:val="22"/>
        </w:rPr>
        <w:t>) ( </w:t>
      </w:r>
      <w:hyperlink r:id="rId37" w:tgtFrame="_blank" w:tooltip="15 U.S.C. 657a" w:history="1">
        <w:r w:rsidRPr="005705AB">
          <w:rPr>
            <w:rStyle w:val="Hyperlink"/>
            <w:sz w:val="22"/>
            <w:szCs w:val="22"/>
            <w:bdr w:val="none" w:sz="0" w:space="0" w:color="auto" w:frame="1"/>
          </w:rPr>
          <w:t>15 U.S.C. 657a</w:t>
        </w:r>
      </w:hyperlink>
      <w:r w:rsidRPr="005705AB">
        <w:rPr>
          <w:color w:val="000000"/>
          <w:sz w:val="22"/>
          <w:szCs w:val="22"/>
        </w:rPr>
        <w:t>).</w:t>
      </w:r>
    </w:p>
    <w:p w14:paraId="69C3BC97"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(13)</w:t>
      </w:r>
      <w:r w:rsidRPr="005705AB">
        <w:rPr>
          <w:color w:val="000000"/>
          <w:sz w:val="22"/>
          <w:szCs w:val="22"/>
        </w:rPr>
        <w:t> </w:t>
      </w:r>
      <w:hyperlink r:id="rId38" w:anchor="FAR_52_219_4" w:tooltip="52.219-4" w:history="1">
        <w:r w:rsidRPr="005705AB">
          <w:rPr>
            <w:rStyle w:val="Hyperlink"/>
            <w:sz w:val="22"/>
            <w:szCs w:val="22"/>
            <w:bdr w:val="none" w:sz="0" w:space="0" w:color="auto" w:frame="1"/>
          </w:rPr>
          <w:t>52.219-4</w:t>
        </w:r>
      </w:hyperlink>
      <w:r w:rsidRPr="005705AB">
        <w:rPr>
          <w:color w:val="000000"/>
          <w:sz w:val="22"/>
          <w:szCs w:val="22"/>
        </w:rPr>
        <w:t>, Notice of Price Evaluation Preference for </w:t>
      </w:r>
      <w:r w:rsidRPr="005705AB">
        <w:rPr>
          <w:color w:val="000000"/>
          <w:sz w:val="22"/>
          <w:szCs w:val="22"/>
          <w:bdr w:val="none" w:sz="0" w:space="0" w:color="auto" w:frame="1"/>
        </w:rPr>
        <w:t>HUBZone</w:t>
      </w:r>
      <w:r w:rsidRPr="005705AB">
        <w:rPr>
          <w:color w:val="000000"/>
          <w:sz w:val="22"/>
          <w:szCs w:val="22"/>
        </w:rPr>
        <w:t> Small Business Concerns (</w:t>
      </w:r>
      <w:r w:rsidRPr="005705AB">
        <w:rPr>
          <w:rStyle w:val="ph"/>
          <w:smallCaps/>
          <w:color w:val="000000"/>
          <w:sz w:val="22"/>
          <w:szCs w:val="22"/>
          <w:bdr w:val="none" w:sz="0" w:space="0" w:color="auto" w:frame="1"/>
        </w:rPr>
        <w:t>Oct 2022</w:t>
      </w:r>
      <w:r w:rsidRPr="005705AB">
        <w:rPr>
          <w:color w:val="000000"/>
          <w:sz w:val="22"/>
          <w:szCs w:val="22"/>
        </w:rPr>
        <w:t>) (if the </w:t>
      </w:r>
      <w:r w:rsidRPr="005705AB">
        <w:rPr>
          <w:color w:val="000000"/>
          <w:sz w:val="22"/>
          <w:szCs w:val="22"/>
          <w:bdr w:val="none" w:sz="0" w:space="0" w:color="auto" w:frame="1"/>
        </w:rPr>
        <w:t>offeror</w:t>
      </w:r>
      <w:r w:rsidRPr="005705AB">
        <w:rPr>
          <w:color w:val="000000"/>
          <w:sz w:val="22"/>
          <w:szCs w:val="22"/>
        </w:rPr>
        <w:t> elects to waive the preference, it </w:t>
      </w:r>
      <w:r w:rsidRPr="005705AB">
        <w:rPr>
          <w:color w:val="000000"/>
          <w:sz w:val="22"/>
          <w:szCs w:val="22"/>
          <w:bdr w:val="none" w:sz="0" w:space="0" w:color="auto" w:frame="1"/>
        </w:rPr>
        <w:t>shall</w:t>
      </w:r>
      <w:r w:rsidRPr="005705AB">
        <w:rPr>
          <w:color w:val="000000"/>
          <w:sz w:val="22"/>
          <w:szCs w:val="22"/>
        </w:rPr>
        <w:t> so indicate in its </w:t>
      </w:r>
      <w:r w:rsidRPr="005705AB">
        <w:rPr>
          <w:color w:val="000000"/>
          <w:sz w:val="22"/>
          <w:szCs w:val="22"/>
          <w:bdr w:val="none" w:sz="0" w:space="0" w:color="auto" w:frame="1"/>
        </w:rPr>
        <w:t>offer</w:t>
      </w:r>
      <w:r w:rsidRPr="005705AB">
        <w:rPr>
          <w:color w:val="000000"/>
          <w:sz w:val="22"/>
          <w:szCs w:val="22"/>
        </w:rPr>
        <w:t>) ( </w:t>
      </w:r>
      <w:hyperlink r:id="rId39" w:tgtFrame="_blank" w:tooltip="15 U.S.C. 657a" w:history="1">
        <w:r w:rsidRPr="005705AB">
          <w:rPr>
            <w:rStyle w:val="Hyperlink"/>
            <w:sz w:val="22"/>
            <w:szCs w:val="22"/>
            <w:bdr w:val="none" w:sz="0" w:space="0" w:color="auto" w:frame="1"/>
          </w:rPr>
          <w:t>15 U.S.C. 657a</w:t>
        </w:r>
      </w:hyperlink>
      <w:r w:rsidRPr="005705AB">
        <w:rPr>
          <w:color w:val="000000"/>
          <w:sz w:val="22"/>
          <w:szCs w:val="22"/>
        </w:rPr>
        <w:t>).</w:t>
      </w:r>
    </w:p>
    <w:p w14:paraId="1526DFE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(14)</w:t>
      </w:r>
      <w:r w:rsidRPr="005705AB">
        <w:rPr>
          <w:color w:val="000000"/>
          <w:sz w:val="22"/>
          <w:szCs w:val="22"/>
        </w:rPr>
        <w:t> [Reserved]</w:t>
      </w:r>
    </w:p>
    <w:p w14:paraId="0F6740E3" w14:textId="784B7794"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(15)</w:t>
      </w:r>
      <w:r w:rsidRPr="005705AB">
        <w:rPr>
          <w:color w:val="000000"/>
          <w:sz w:val="22"/>
          <w:szCs w:val="22"/>
        </w:rPr>
        <w:t> </w:t>
      </w:r>
    </w:p>
    <w:p w14:paraId="0730F3E6"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40" w:anchor="FAR_52_219_6" w:tooltip="52.219-6" w:history="1">
        <w:r w:rsidRPr="005705AB">
          <w:rPr>
            <w:rStyle w:val="Hyperlink"/>
            <w:sz w:val="22"/>
            <w:szCs w:val="22"/>
            <w:bdr w:val="none" w:sz="0" w:space="0" w:color="auto" w:frame="1"/>
          </w:rPr>
          <w:t>52.219-6</w:t>
        </w:r>
      </w:hyperlink>
      <w:r w:rsidRPr="005705AB">
        <w:rPr>
          <w:color w:val="000000"/>
          <w:sz w:val="22"/>
          <w:szCs w:val="22"/>
        </w:rPr>
        <w:t>, Notice of Total Small Business Set-Aside </w:t>
      </w:r>
      <w:r w:rsidRPr="005705AB">
        <w:rPr>
          <w:rStyle w:val="ph"/>
          <w:smallCaps/>
          <w:color w:val="000000"/>
          <w:sz w:val="22"/>
          <w:szCs w:val="22"/>
          <w:bdr w:val="none" w:sz="0" w:space="0" w:color="auto" w:frame="1"/>
        </w:rPr>
        <w:t>(Nov 2020)</w:t>
      </w:r>
      <w:r w:rsidRPr="005705AB">
        <w:rPr>
          <w:color w:val="000000"/>
          <w:sz w:val="22"/>
          <w:szCs w:val="22"/>
        </w:rPr>
        <w:t> ( </w:t>
      </w:r>
      <w:hyperlink r:id="rId41" w:tgtFrame="_blank" w:tooltip="15 U.S.C. 644" w:history="1">
        <w:r w:rsidRPr="005705AB">
          <w:rPr>
            <w:rStyle w:val="Hyperlink"/>
            <w:sz w:val="22"/>
            <w:szCs w:val="22"/>
            <w:bdr w:val="none" w:sz="0" w:space="0" w:color="auto" w:frame="1"/>
          </w:rPr>
          <w:t>15 U.S.C. 644</w:t>
        </w:r>
      </w:hyperlink>
      <w:r w:rsidRPr="005705AB">
        <w:rPr>
          <w:color w:val="000000"/>
          <w:sz w:val="22"/>
          <w:szCs w:val="22"/>
        </w:rPr>
        <w:t>).</w:t>
      </w:r>
    </w:p>
    <w:p w14:paraId="7C097134"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2020)</w:t>
      </w:r>
      <w:r w:rsidRPr="005705AB">
        <w:rPr>
          <w:color w:val="000000"/>
          <w:sz w:val="22"/>
          <w:szCs w:val="22"/>
        </w:rPr>
        <w:t> of </w:t>
      </w:r>
      <w:hyperlink r:id="rId42" w:anchor="FAR_52_219_6" w:tooltip="52.219-6" w:history="1">
        <w:r w:rsidRPr="005705AB">
          <w:rPr>
            <w:rStyle w:val="Hyperlink"/>
            <w:sz w:val="22"/>
            <w:szCs w:val="22"/>
            <w:bdr w:val="none" w:sz="0" w:space="0" w:color="auto" w:frame="1"/>
          </w:rPr>
          <w:t>52.219-6</w:t>
        </w:r>
      </w:hyperlink>
      <w:r w:rsidRPr="005705AB">
        <w:rPr>
          <w:color w:val="000000"/>
          <w:sz w:val="22"/>
          <w:szCs w:val="22"/>
        </w:rPr>
        <w:t>.</w:t>
      </w:r>
    </w:p>
    <w:p w14:paraId="1148D001"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(16)</w:t>
      </w:r>
      <w:r w:rsidRPr="005705AB">
        <w:rPr>
          <w:color w:val="000000"/>
          <w:sz w:val="22"/>
          <w:szCs w:val="22"/>
        </w:rPr>
        <w:t> </w:t>
      </w:r>
    </w:p>
    <w:p w14:paraId="3160706F"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43" w:anchor="FAR_52_219_7" w:tooltip="52.219-7" w:history="1">
        <w:r w:rsidRPr="005705AB">
          <w:rPr>
            <w:rStyle w:val="Hyperlink"/>
            <w:sz w:val="22"/>
            <w:szCs w:val="22"/>
            <w:bdr w:val="none" w:sz="0" w:space="0" w:color="auto" w:frame="1"/>
          </w:rPr>
          <w:t>52.219-7</w:t>
        </w:r>
      </w:hyperlink>
      <w:r w:rsidRPr="005705AB">
        <w:rPr>
          <w:color w:val="000000"/>
          <w:sz w:val="22"/>
          <w:szCs w:val="22"/>
        </w:rPr>
        <w:t>, Notice of Partial Small Business Set-Aside </w:t>
      </w:r>
      <w:r w:rsidRPr="005705AB">
        <w:rPr>
          <w:rStyle w:val="ph"/>
          <w:smallCaps/>
          <w:color w:val="000000"/>
          <w:sz w:val="22"/>
          <w:szCs w:val="22"/>
          <w:bdr w:val="none" w:sz="0" w:space="0" w:color="auto" w:frame="1"/>
        </w:rPr>
        <w:t>(Nov 2020)</w:t>
      </w:r>
      <w:r w:rsidRPr="005705AB">
        <w:rPr>
          <w:color w:val="000000"/>
          <w:sz w:val="22"/>
          <w:szCs w:val="22"/>
        </w:rPr>
        <w:t> ( </w:t>
      </w:r>
      <w:hyperlink r:id="rId44" w:tgtFrame="_blank" w:tooltip="15 U.S.C. 644" w:history="1">
        <w:r w:rsidRPr="005705AB">
          <w:rPr>
            <w:rStyle w:val="Hyperlink"/>
            <w:sz w:val="22"/>
            <w:szCs w:val="22"/>
            <w:bdr w:val="none" w:sz="0" w:space="0" w:color="auto" w:frame="1"/>
          </w:rPr>
          <w:t>15 U.S.C. 644</w:t>
        </w:r>
      </w:hyperlink>
      <w:r w:rsidRPr="005705AB">
        <w:rPr>
          <w:color w:val="000000"/>
          <w:sz w:val="22"/>
          <w:szCs w:val="22"/>
        </w:rPr>
        <w:t>).</w:t>
      </w:r>
    </w:p>
    <w:p w14:paraId="5BC62365"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2020)</w:t>
      </w:r>
      <w:r w:rsidRPr="005705AB">
        <w:rPr>
          <w:color w:val="000000"/>
          <w:sz w:val="22"/>
          <w:szCs w:val="22"/>
        </w:rPr>
        <w:t> of </w:t>
      </w:r>
      <w:hyperlink r:id="rId45" w:anchor="FAR_52_219_7" w:tooltip="52.219-7" w:history="1">
        <w:r w:rsidRPr="005705AB">
          <w:rPr>
            <w:rStyle w:val="Hyperlink"/>
            <w:sz w:val="22"/>
            <w:szCs w:val="22"/>
            <w:bdr w:val="none" w:sz="0" w:space="0" w:color="auto" w:frame="1"/>
          </w:rPr>
          <w:t>52.219-7</w:t>
        </w:r>
      </w:hyperlink>
      <w:r w:rsidRPr="005705AB">
        <w:rPr>
          <w:color w:val="000000"/>
          <w:sz w:val="22"/>
          <w:szCs w:val="22"/>
        </w:rPr>
        <w:t>.</w:t>
      </w:r>
    </w:p>
    <w:p w14:paraId="5B48C80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(17)</w:t>
      </w:r>
      <w:r w:rsidRPr="005705AB">
        <w:rPr>
          <w:color w:val="000000"/>
          <w:sz w:val="22"/>
          <w:szCs w:val="22"/>
        </w:rPr>
        <w:t> </w:t>
      </w:r>
      <w:hyperlink r:id="rId46" w:anchor="FAR_52_219_8" w:tooltip="52.219-8" w:history="1">
        <w:r w:rsidRPr="005705AB">
          <w:rPr>
            <w:rStyle w:val="Hyperlink"/>
            <w:sz w:val="22"/>
            <w:szCs w:val="22"/>
            <w:bdr w:val="none" w:sz="0" w:space="0" w:color="auto" w:frame="1"/>
          </w:rPr>
          <w:t>52.219-8</w:t>
        </w:r>
      </w:hyperlink>
      <w:r w:rsidRPr="005705AB">
        <w:rPr>
          <w:color w:val="000000"/>
          <w:sz w:val="22"/>
          <w:szCs w:val="22"/>
        </w:rPr>
        <w:t>, Utilization of Small Business Concerns (</w:t>
      </w:r>
      <w:r w:rsidRPr="005705AB">
        <w:rPr>
          <w:rStyle w:val="ph"/>
          <w:smallCaps/>
          <w:color w:val="000000"/>
          <w:sz w:val="22"/>
          <w:szCs w:val="22"/>
          <w:bdr w:val="none" w:sz="0" w:space="0" w:color="auto" w:frame="1"/>
        </w:rPr>
        <w:t>Oct 2022</w:t>
      </w:r>
      <w:r w:rsidRPr="005705AB">
        <w:rPr>
          <w:color w:val="000000"/>
          <w:sz w:val="22"/>
          <w:szCs w:val="22"/>
        </w:rPr>
        <w:t>) ( </w:t>
      </w:r>
      <w:hyperlink r:id="rId47" w:tgtFrame="_blank" w:tooltip="15 U.S.C. 637(d)(2)" w:history="1">
        <w:r w:rsidRPr="005705AB">
          <w:rPr>
            <w:rStyle w:val="Hyperlink"/>
            <w:sz w:val="22"/>
            <w:szCs w:val="22"/>
            <w:bdr w:val="none" w:sz="0" w:space="0" w:color="auto" w:frame="1"/>
          </w:rPr>
          <w:t>15 U.S.C. 637(d)(2)</w:t>
        </w:r>
      </w:hyperlink>
      <w:r w:rsidRPr="005705AB">
        <w:rPr>
          <w:color w:val="000000"/>
          <w:sz w:val="22"/>
          <w:szCs w:val="22"/>
        </w:rPr>
        <w:t> and (3)).</w:t>
      </w:r>
    </w:p>
    <w:p w14:paraId="122FD6A5"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(18)</w:t>
      </w:r>
      <w:r w:rsidRPr="005705AB">
        <w:rPr>
          <w:color w:val="000000"/>
          <w:sz w:val="22"/>
          <w:szCs w:val="22"/>
        </w:rPr>
        <w:t> </w:t>
      </w:r>
    </w:p>
    <w:p w14:paraId="504A40B2"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48" w:anchor="FAR_52_219_9" w:tooltip="52.219-9" w:history="1">
        <w:r w:rsidRPr="005705AB">
          <w:rPr>
            <w:rStyle w:val="Hyperlink"/>
            <w:sz w:val="22"/>
            <w:szCs w:val="22"/>
            <w:bdr w:val="none" w:sz="0" w:space="0" w:color="auto" w:frame="1"/>
          </w:rPr>
          <w:t>52.219-9</w:t>
        </w:r>
      </w:hyperlink>
      <w:r w:rsidRPr="005705AB">
        <w:rPr>
          <w:color w:val="000000"/>
          <w:sz w:val="22"/>
          <w:szCs w:val="22"/>
        </w:rPr>
        <w:t>, Small Business Subcontracting Plan (</w:t>
      </w:r>
      <w:r w:rsidRPr="005705AB">
        <w:rPr>
          <w:rStyle w:val="ph"/>
          <w:smallCaps/>
          <w:color w:val="000000"/>
          <w:sz w:val="22"/>
          <w:szCs w:val="22"/>
          <w:bdr w:val="none" w:sz="0" w:space="0" w:color="auto" w:frame="1"/>
        </w:rPr>
        <w:t>Oct 2022</w:t>
      </w:r>
      <w:r w:rsidRPr="005705AB">
        <w:rPr>
          <w:color w:val="000000"/>
          <w:sz w:val="22"/>
          <w:szCs w:val="22"/>
        </w:rPr>
        <w:t>) ( </w:t>
      </w:r>
      <w:hyperlink r:id="rId49" w:tgtFrame="_blank" w:tooltip="15 U.S.C. 637(d)(4)" w:history="1">
        <w:r w:rsidRPr="005705AB">
          <w:rPr>
            <w:rStyle w:val="Hyperlink"/>
            <w:sz w:val="22"/>
            <w:szCs w:val="22"/>
            <w:bdr w:val="none" w:sz="0" w:space="0" w:color="auto" w:frame="1"/>
          </w:rPr>
          <w:t>15 U.S.C. 637(d)(4)</w:t>
        </w:r>
      </w:hyperlink>
      <w:r w:rsidRPr="005705AB">
        <w:rPr>
          <w:color w:val="000000"/>
          <w:sz w:val="22"/>
          <w:szCs w:val="22"/>
        </w:rPr>
        <w:t>).</w:t>
      </w:r>
    </w:p>
    <w:p w14:paraId="4BA0D4D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(Nov 2016)</w:t>
      </w:r>
      <w:r w:rsidRPr="005705AB">
        <w:rPr>
          <w:color w:val="000000"/>
          <w:sz w:val="22"/>
          <w:szCs w:val="22"/>
        </w:rPr>
        <w:t> of </w:t>
      </w:r>
      <w:hyperlink r:id="rId50" w:anchor="FAR_52_219_9" w:tooltip="52.219-9" w:history="1">
        <w:r w:rsidRPr="005705AB">
          <w:rPr>
            <w:rStyle w:val="Hyperlink"/>
            <w:sz w:val="22"/>
            <w:szCs w:val="22"/>
            <w:bdr w:val="none" w:sz="0" w:space="0" w:color="auto" w:frame="1"/>
          </w:rPr>
          <w:t>52.219-9</w:t>
        </w:r>
      </w:hyperlink>
      <w:r w:rsidRPr="005705AB">
        <w:rPr>
          <w:color w:val="000000"/>
          <w:sz w:val="22"/>
          <w:szCs w:val="22"/>
        </w:rPr>
        <w:t>.</w:t>
      </w:r>
    </w:p>
    <w:p w14:paraId="74111BD5"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II </w:t>
      </w:r>
      <w:r w:rsidRPr="005705AB">
        <w:rPr>
          <w:rStyle w:val="ph"/>
          <w:smallCaps/>
          <w:color w:val="000000"/>
          <w:sz w:val="22"/>
          <w:szCs w:val="22"/>
          <w:bdr w:val="none" w:sz="0" w:space="0" w:color="auto" w:frame="1"/>
        </w:rPr>
        <w:t>(Nov 2016)</w:t>
      </w:r>
      <w:r w:rsidRPr="005705AB">
        <w:rPr>
          <w:color w:val="000000"/>
          <w:sz w:val="22"/>
          <w:szCs w:val="22"/>
        </w:rPr>
        <w:t> of </w:t>
      </w:r>
      <w:hyperlink r:id="rId51" w:anchor="FAR_52_219_9" w:tooltip="52.219-9" w:history="1">
        <w:r w:rsidRPr="005705AB">
          <w:rPr>
            <w:rStyle w:val="Hyperlink"/>
            <w:sz w:val="22"/>
            <w:szCs w:val="22"/>
            <w:bdr w:val="none" w:sz="0" w:space="0" w:color="auto" w:frame="1"/>
          </w:rPr>
          <w:t>52.219-9</w:t>
        </w:r>
      </w:hyperlink>
      <w:r w:rsidRPr="005705AB">
        <w:rPr>
          <w:color w:val="000000"/>
          <w:sz w:val="22"/>
          <w:szCs w:val="22"/>
        </w:rPr>
        <w:t>.</w:t>
      </w:r>
    </w:p>
    <w:p w14:paraId="4F65A646"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(iv)</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III </w:t>
      </w:r>
      <w:r w:rsidRPr="005705AB">
        <w:rPr>
          <w:rStyle w:val="ph"/>
          <w:smallCaps/>
          <w:color w:val="000000"/>
          <w:sz w:val="22"/>
          <w:szCs w:val="22"/>
          <w:bdr w:val="none" w:sz="0" w:space="0" w:color="auto" w:frame="1"/>
        </w:rPr>
        <w:t>(Jun 2020)</w:t>
      </w:r>
      <w:r w:rsidRPr="005705AB">
        <w:rPr>
          <w:color w:val="000000"/>
          <w:sz w:val="22"/>
          <w:szCs w:val="22"/>
        </w:rPr>
        <w:t> of </w:t>
      </w:r>
      <w:hyperlink r:id="rId52" w:anchor="FAR_52_219_9" w:tooltip="52.219-9" w:history="1">
        <w:r w:rsidRPr="005705AB">
          <w:rPr>
            <w:rStyle w:val="Hyperlink"/>
            <w:sz w:val="22"/>
            <w:szCs w:val="22"/>
            <w:bdr w:val="none" w:sz="0" w:space="0" w:color="auto" w:frame="1"/>
          </w:rPr>
          <w:t>52.219-9</w:t>
        </w:r>
      </w:hyperlink>
      <w:r w:rsidRPr="005705AB">
        <w:rPr>
          <w:color w:val="000000"/>
          <w:sz w:val="22"/>
          <w:szCs w:val="22"/>
        </w:rPr>
        <w:t>.</w:t>
      </w:r>
    </w:p>
    <w:p w14:paraId="09A8BAD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(v)</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IV </w:t>
      </w:r>
      <w:r w:rsidRPr="005705AB">
        <w:rPr>
          <w:rStyle w:val="ph"/>
          <w:smallCaps/>
          <w:color w:val="000000"/>
          <w:sz w:val="22"/>
          <w:szCs w:val="22"/>
          <w:bdr w:val="none" w:sz="0" w:space="0" w:color="auto" w:frame="1"/>
        </w:rPr>
        <w:t>(Sep 2021)</w:t>
      </w:r>
      <w:r w:rsidRPr="005705AB">
        <w:rPr>
          <w:color w:val="000000"/>
          <w:sz w:val="22"/>
          <w:szCs w:val="22"/>
        </w:rPr>
        <w:t> of </w:t>
      </w:r>
      <w:hyperlink r:id="rId53" w:anchor="FAR_52_219_9" w:tooltip="52.219-9" w:history="1">
        <w:r w:rsidRPr="005705AB">
          <w:rPr>
            <w:rStyle w:val="Hyperlink"/>
            <w:sz w:val="22"/>
            <w:szCs w:val="22"/>
            <w:bdr w:val="none" w:sz="0" w:space="0" w:color="auto" w:frame="1"/>
          </w:rPr>
          <w:t>52.219-9</w:t>
        </w:r>
      </w:hyperlink>
      <w:r w:rsidRPr="005705AB">
        <w:rPr>
          <w:color w:val="000000"/>
          <w:sz w:val="22"/>
          <w:szCs w:val="22"/>
        </w:rPr>
        <w:t>.</w:t>
      </w:r>
    </w:p>
    <w:p w14:paraId="2914F47E" w14:textId="02375305"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(19)</w:t>
      </w:r>
      <w:r w:rsidRPr="005705AB">
        <w:rPr>
          <w:color w:val="000000"/>
          <w:sz w:val="22"/>
          <w:szCs w:val="22"/>
        </w:rPr>
        <w:t> </w:t>
      </w:r>
    </w:p>
    <w:p w14:paraId="23F46190"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54" w:anchor="FAR_52_219_13" w:tooltip="52.219-13" w:history="1">
        <w:r w:rsidRPr="005705AB">
          <w:rPr>
            <w:rStyle w:val="Hyperlink"/>
            <w:sz w:val="22"/>
            <w:szCs w:val="22"/>
            <w:bdr w:val="none" w:sz="0" w:space="0" w:color="auto" w:frame="1"/>
          </w:rPr>
          <w:t>52.219-13</w:t>
        </w:r>
      </w:hyperlink>
      <w:r w:rsidRPr="005705AB">
        <w:rPr>
          <w:color w:val="000000"/>
          <w:sz w:val="22"/>
          <w:szCs w:val="22"/>
        </w:rPr>
        <w:t>, Notice of Set-Aside of Orders </w:t>
      </w:r>
      <w:r w:rsidRPr="005705AB">
        <w:rPr>
          <w:rStyle w:val="ph"/>
          <w:smallCaps/>
          <w:color w:val="000000"/>
          <w:sz w:val="22"/>
          <w:szCs w:val="22"/>
          <w:bdr w:val="none" w:sz="0" w:space="0" w:color="auto" w:frame="1"/>
        </w:rPr>
        <w:t>(Mar 2020)</w:t>
      </w:r>
      <w:r w:rsidRPr="005705AB">
        <w:rPr>
          <w:color w:val="000000"/>
          <w:sz w:val="22"/>
          <w:szCs w:val="22"/>
        </w:rPr>
        <w:t> ( </w:t>
      </w:r>
      <w:hyperlink r:id="rId55" w:tgtFrame="_blank" w:tooltip="15 U.S.C. 644(r)" w:history="1">
        <w:r w:rsidRPr="005705AB">
          <w:rPr>
            <w:rStyle w:val="Hyperlink"/>
            <w:sz w:val="22"/>
            <w:szCs w:val="22"/>
            <w:bdr w:val="none" w:sz="0" w:space="0" w:color="auto" w:frame="1"/>
          </w:rPr>
          <w:t>15 U.S.C. 644(r)</w:t>
        </w:r>
      </w:hyperlink>
      <w:r w:rsidRPr="005705AB">
        <w:rPr>
          <w:color w:val="000000"/>
          <w:sz w:val="22"/>
          <w:szCs w:val="22"/>
        </w:rPr>
        <w:t>).</w:t>
      </w:r>
    </w:p>
    <w:p w14:paraId="714F9858"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2020)</w:t>
      </w:r>
      <w:r w:rsidRPr="005705AB">
        <w:rPr>
          <w:color w:val="000000"/>
          <w:sz w:val="22"/>
          <w:szCs w:val="22"/>
        </w:rPr>
        <w:t> of </w:t>
      </w:r>
      <w:hyperlink r:id="rId56" w:anchor="FAR_52_219_13" w:tooltip="52.219-13" w:history="1">
        <w:r w:rsidRPr="005705AB">
          <w:rPr>
            <w:rStyle w:val="Hyperlink"/>
            <w:sz w:val="22"/>
            <w:szCs w:val="22"/>
            <w:bdr w:val="none" w:sz="0" w:space="0" w:color="auto" w:frame="1"/>
          </w:rPr>
          <w:t>52.219-13</w:t>
        </w:r>
      </w:hyperlink>
      <w:r w:rsidRPr="005705AB">
        <w:rPr>
          <w:color w:val="000000"/>
          <w:sz w:val="22"/>
          <w:szCs w:val="22"/>
        </w:rPr>
        <w:t>.</w:t>
      </w:r>
    </w:p>
    <w:p w14:paraId="1594494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(20)</w:t>
      </w:r>
      <w:r w:rsidRPr="005705AB">
        <w:rPr>
          <w:color w:val="000000"/>
          <w:sz w:val="22"/>
          <w:szCs w:val="22"/>
        </w:rPr>
        <w:t> </w:t>
      </w:r>
      <w:hyperlink r:id="rId57" w:anchor="FAR_52_219_14" w:tooltip="52.219-14" w:history="1">
        <w:r w:rsidRPr="005705AB">
          <w:rPr>
            <w:rStyle w:val="Hyperlink"/>
            <w:sz w:val="22"/>
            <w:szCs w:val="22"/>
            <w:bdr w:val="none" w:sz="0" w:space="0" w:color="auto" w:frame="1"/>
          </w:rPr>
          <w:t>52.219-14</w:t>
        </w:r>
      </w:hyperlink>
      <w:r w:rsidRPr="005705AB">
        <w:rPr>
          <w:color w:val="000000"/>
          <w:sz w:val="22"/>
          <w:szCs w:val="22"/>
        </w:rPr>
        <w:t>, Limitations on Subcontracting (</w:t>
      </w:r>
      <w:r w:rsidRPr="005705AB">
        <w:rPr>
          <w:rStyle w:val="ph"/>
          <w:smallCaps/>
          <w:color w:val="000000"/>
          <w:sz w:val="22"/>
          <w:szCs w:val="22"/>
          <w:bdr w:val="none" w:sz="0" w:space="0" w:color="auto" w:frame="1"/>
        </w:rPr>
        <w:t>Oct 2022</w:t>
      </w:r>
      <w:r w:rsidRPr="005705AB">
        <w:rPr>
          <w:color w:val="000000"/>
          <w:sz w:val="22"/>
          <w:szCs w:val="22"/>
        </w:rPr>
        <w:t>) ( </w:t>
      </w:r>
      <w:hyperlink r:id="rId58" w:tgtFrame="_blank" w:tooltip="15 U.S.C. 637s" w:history="1">
        <w:r w:rsidRPr="005705AB">
          <w:rPr>
            <w:rStyle w:val="Hyperlink"/>
            <w:sz w:val="22"/>
            <w:szCs w:val="22"/>
            <w:bdr w:val="none" w:sz="0" w:space="0" w:color="auto" w:frame="1"/>
          </w:rPr>
          <w:t>15 U.S.C. 637s</w:t>
        </w:r>
      </w:hyperlink>
      <w:r w:rsidRPr="005705AB">
        <w:rPr>
          <w:color w:val="000000"/>
          <w:sz w:val="22"/>
          <w:szCs w:val="22"/>
        </w:rPr>
        <w:t>).</w:t>
      </w:r>
    </w:p>
    <w:p w14:paraId="74CCE703"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(21)</w:t>
      </w:r>
      <w:r w:rsidRPr="005705AB">
        <w:rPr>
          <w:color w:val="000000"/>
          <w:sz w:val="22"/>
          <w:szCs w:val="22"/>
        </w:rPr>
        <w:t> </w:t>
      </w:r>
      <w:hyperlink r:id="rId59" w:anchor="FAR_52_219_16" w:tooltip="52.219-16" w:history="1">
        <w:r w:rsidRPr="005705AB">
          <w:rPr>
            <w:rStyle w:val="Hyperlink"/>
            <w:sz w:val="22"/>
            <w:szCs w:val="22"/>
            <w:bdr w:val="none" w:sz="0" w:space="0" w:color="auto" w:frame="1"/>
          </w:rPr>
          <w:t>52.219-16</w:t>
        </w:r>
      </w:hyperlink>
      <w:r w:rsidRPr="005705AB">
        <w:rPr>
          <w:color w:val="000000"/>
          <w:sz w:val="22"/>
          <w:szCs w:val="22"/>
        </w:rPr>
        <w:t>, Liquidated Damages—Subcontracting Plan </w:t>
      </w:r>
      <w:r w:rsidRPr="005705AB">
        <w:rPr>
          <w:rStyle w:val="ph"/>
          <w:smallCaps/>
          <w:color w:val="000000"/>
          <w:sz w:val="22"/>
          <w:szCs w:val="22"/>
          <w:bdr w:val="none" w:sz="0" w:space="0" w:color="auto" w:frame="1"/>
        </w:rPr>
        <w:t>(Sep 2021)</w:t>
      </w:r>
      <w:r w:rsidRPr="005705AB">
        <w:rPr>
          <w:color w:val="000000"/>
          <w:sz w:val="22"/>
          <w:szCs w:val="22"/>
        </w:rPr>
        <w:t> ( </w:t>
      </w:r>
      <w:hyperlink r:id="rId60" w:tgtFrame="_blank" w:tooltip="15 U.S.C. 637(d)(4)(F)(i)" w:history="1">
        <w:r w:rsidRPr="005705AB">
          <w:rPr>
            <w:rStyle w:val="Hyperlink"/>
            <w:sz w:val="22"/>
            <w:szCs w:val="22"/>
            <w:bdr w:val="none" w:sz="0" w:space="0" w:color="auto" w:frame="1"/>
          </w:rPr>
          <w:t>15 U.S.C. 637(d)(4)(F)(i)</w:t>
        </w:r>
      </w:hyperlink>
      <w:r w:rsidRPr="005705AB">
        <w:rPr>
          <w:color w:val="000000"/>
          <w:sz w:val="22"/>
          <w:szCs w:val="22"/>
        </w:rPr>
        <w:t>).</w:t>
      </w:r>
    </w:p>
    <w:p w14:paraId="73C74856"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(22)</w:t>
      </w:r>
      <w:r w:rsidRPr="005705AB">
        <w:rPr>
          <w:color w:val="000000"/>
          <w:sz w:val="22"/>
          <w:szCs w:val="22"/>
        </w:rPr>
        <w:t> </w:t>
      </w:r>
      <w:hyperlink r:id="rId61" w:anchor="FAR_52_219_27" w:tooltip="52.219-27" w:history="1">
        <w:r w:rsidRPr="005705AB">
          <w:rPr>
            <w:rStyle w:val="Hyperlink"/>
            <w:sz w:val="22"/>
            <w:szCs w:val="22"/>
            <w:bdr w:val="none" w:sz="0" w:space="0" w:color="auto" w:frame="1"/>
          </w:rPr>
          <w:t>52.219-27</w:t>
        </w:r>
      </w:hyperlink>
      <w:r w:rsidRPr="005705AB">
        <w:rPr>
          <w:color w:val="000000"/>
          <w:sz w:val="22"/>
          <w:szCs w:val="22"/>
        </w:rPr>
        <w:t>, Notice of Service-Disabled Veteran-Owned Small Business Set-Aside (</w:t>
      </w:r>
      <w:r w:rsidRPr="005705AB">
        <w:rPr>
          <w:rStyle w:val="ph"/>
          <w:smallCaps/>
          <w:color w:val="000000"/>
          <w:sz w:val="22"/>
          <w:szCs w:val="22"/>
          <w:bdr w:val="none" w:sz="0" w:space="0" w:color="auto" w:frame="1"/>
        </w:rPr>
        <w:t>Oct 2022</w:t>
      </w:r>
      <w:r w:rsidRPr="005705AB">
        <w:rPr>
          <w:color w:val="000000"/>
          <w:sz w:val="22"/>
          <w:szCs w:val="22"/>
        </w:rPr>
        <w:t>) ( </w:t>
      </w:r>
      <w:hyperlink r:id="rId62" w:tgtFrame="_blank" w:tooltip="15 U.S.C. 657f" w:history="1">
        <w:r w:rsidRPr="005705AB">
          <w:rPr>
            <w:rStyle w:val="Hyperlink"/>
            <w:sz w:val="22"/>
            <w:szCs w:val="22"/>
            <w:bdr w:val="none" w:sz="0" w:space="0" w:color="auto" w:frame="1"/>
          </w:rPr>
          <w:t>15 U.S.C. 657f</w:t>
        </w:r>
      </w:hyperlink>
      <w:r w:rsidRPr="005705AB">
        <w:rPr>
          <w:color w:val="000000"/>
          <w:sz w:val="22"/>
          <w:szCs w:val="22"/>
        </w:rPr>
        <w:t>).</w:t>
      </w:r>
    </w:p>
    <w:p w14:paraId="3F2EFAF6" w14:textId="1F7889CF" w:rsidR="005705AB" w:rsidRPr="005705AB" w:rsidRDefault="009421E1"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(23)</w:t>
      </w:r>
      <w:r w:rsidR="005705AB" w:rsidRPr="005705AB">
        <w:rPr>
          <w:color w:val="000000"/>
          <w:sz w:val="22"/>
          <w:szCs w:val="22"/>
        </w:rPr>
        <w:t> </w:t>
      </w:r>
    </w:p>
    <w:p w14:paraId="085E829E"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63" w:anchor="FAR_52_219_28" w:tooltip="52.219-28" w:history="1">
        <w:r w:rsidRPr="005705AB">
          <w:rPr>
            <w:rStyle w:val="Hyperlink"/>
            <w:sz w:val="22"/>
            <w:szCs w:val="22"/>
            <w:bdr w:val="none" w:sz="0" w:space="0" w:color="auto" w:frame="1"/>
          </w:rPr>
          <w:t>52.219-28</w:t>
        </w:r>
      </w:hyperlink>
      <w:r w:rsidRPr="005705AB">
        <w:rPr>
          <w:color w:val="000000"/>
          <w:sz w:val="22"/>
          <w:szCs w:val="22"/>
        </w:rPr>
        <w:t>, Post Award Small Business Program Rerepresentation (</w:t>
      </w:r>
      <w:r w:rsidRPr="005705AB">
        <w:rPr>
          <w:rStyle w:val="ph"/>
          <w:smallCaps/>
          <w:color w:val="000000"/>
          <w:sz w:val="22"/>
          <w:szCs w:val="22"/>
          <w:bdr w:val="none" w:sz="0" w:space="0" w:color="auto" w:frame="1"/>
        </w:rPr>
        <w:t>Mar 2023</w:t>
      </w:r>
      <w:r w:rsidRPr="005705AB">
        <w:rPr>
          <w:color w:val="000000"/>
          <w:sz w:val="22"/>
          <w:szCs w:val="22"/>
        </w:rPr>
        <w:t>)( </w:t>
      </w:r>
      <w:hyperlink r:id="rId64" w:tgtFrame="_blank" w:tooltip="15 U.S.C. 632(a)(2)" w:history="1">
        <w:r w:rsidRPr="005705AB">
          <w:rPr>
            <w:rStyle w:val="Hyperlink"/>
            <w:sz w:val="22"/>
            <w:szCs w:val="22"/>
            <w:bdr w:val="none" w:sz="0" w:space="0" w:color="auto" w:frame="1"/>
          </w:rPr>
          <w:t>15 U.S.C. 632(a)(2)</w:t>
        </w:r>
      </w:hyperlink>
      <w:r w:rsidRPr="005705AB">
        <w:rPr>
          <w:color w:val="000000"/>
          <w:sz w:val="22"/>
          <w:szCs w:val="22"/>
        </w:rPr>
        <w:t>).</w:t>
      </w:r>
    </w:p>
    <w:p w14:paraId="2CC5934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2020)</w:t>
      </w:r>
      <w:r w:rsidRPr="005705AB">
        <w:rPr>
          <w:color w:val="000000"/>
          <w:sz w:val="22"/>
          <w:szCs w:val="22"/>
        </w:rPr>
        <w:t> of </w:t>
      </w:r>
      <w:hyperlink r:id="rId65" w:anchor="FAR_52_219_28" w:tooltip="52.219-28" w:history="1">
        <w:r w:rsidRPr="005705AB">
          <w:rPr>
            <w:rStyle w:val="Hyperlink"/>
            <w:sz w:val="22"/>
            <w:szCs w:val="22"/>
            <w:bdr w:val="none" w:sz="0" w:space="0" w:color="auto" w:frame="1"/>
          </w:rPr>
          <w:t>52.219-28</w:t>
        </w:r>
      </w:hyperlink>
      <w:r w:rsidRPr="005705AB">
        <w:rPr>
          <w:color w:val="000000"/>
          <w:sz w:val="22"/>
          <w:szCs w:val="22"/>
        </w:rPr>
        <w:t>.</w:t>
      </w:r>
    </w:p>
    <w:p w14:paraId="32B1021C"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(24)</w:t>
      </w:r>
      <w:r w:rsidRPr="005705AB">
        <w:rPr>
          <w:color w:val="000000"/>
          <w:sz w:val="22"/>
          <w:szCs w:val="22"/>
        </w:rPr>
        <w:t> </w:t>
      </w:r>
      <w:hyperlink r:id="rId66" w:anchor="FAR_52_219_29" w:tooltip="52.219-29" w:history="1">
        <w:r w:rsidRPr="005705AB">
          <w:rPr>
            <w:rStyle w:val="Hyperlink"/>
            <w:sz w:val="22"/>
            <w:szCs w:val="22"/>
            <w:bdr w:val="none" w:sz="0" w:space="0" w:color="auto" w:frame="1"/>
          </w:rPr>
          <w:t>52.219-29</w:t>
        </w:r>
      </w:hyperlink>
      <w:r w:rsidRPr="005705AB">
        <w:rPr>
          <w:color w:val="000000"/>
          <w:sz w:val="22"/>
          <w:szCs w:val="22"/>
        </w:rPr>
        <w:t>, Notice of Set-Aside for, or Sole-Source Award to, Economically Disadvantaged </w:t>
      </w:r>
      <w:r w:rsidRPr="005705AB">
        <w:rPr>
          <w:color w:val="000000"/>
          <w:sz w:val="22"/>
          <w:szCs w:val="22"/>
          <w:bdr w:val="none" w:sz="0" w:space="0" w:color="auto" w:frame="1"/>
        </w:rPr>
        <w:t>Women-Owned Small Business Concerns</w:t>
      </w:r>
      <w:r w:rsidRPr="005705AB">
        <w:rPr>
          <w:color w:val="000000"/>
          <w:sz w:val="22"/>
          <w:szCs w:val="22"/>
        </w:rPr>
        <w:t> (</w:t>
      </w:r>
      <w:r w:rsidRPr="005705AB">
        <w:rPr>
          <w:rStyle w:val="ph"/>
          <w:smallCaps/>
          <w:color w:val="000000"/>
          <w:sz w:val="22"/>
          <w:szCs w:val="22"/>
          <w:bdr w:val="none" w:sz="0" w:space="0" w:color="auto" w:frame="1"/>
        </w:rPr>
        <w:t>Oct 2022</w:t>
      </w:r>
      <w:r w:rsidRPr="005705AB">
        <w:rPr>
          <w:color w:val="000000"/>
          <w:sz w:val="22"/>
          <w:szCs w:val="22"/>
        </w:rPr>
        <w:t>) ( </w:t>
      </w:r>
      <w:hyperlink r:id="rId67" w:tgtFrame="_blank" w:tooltip="15 U.S.C. 637(m)" w:history="1">
        <w:r w:rsidRPr="005705AB">
          <w:rPr>
            <w:rStyle w:val="Hyperlink"/>
            <w:sz w:val="22"/>
            <w:szCs w:val="22"/>
            <w:bdr w:val="none" w:sz="0" w:space="0" w:color="auto" w:frame="1"/>
          </w:rPr>
          <w:t>15 U.S.C. 637(m)</w:t>
        </w:r>
      </w:hyperlink>
      <w:r w:rsidRPr="005705AB">
        <w:rPr>
          <w:color w:val="000000"/>
          <w:sz w:val="22"/>
          <w:szCs w:val="22"/>
        </w:rPr>
        <w:t>).</w:t>
      </w:r>
    </w:p>
    <w:p w14:paraId="4BAABFCB"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(25)</w:t>
      </w:r>
      <w:r w:rsidRPr="005705AB">
        <w:rPr>
          <w:color w:val="000000"/>
          <w:sz w:val="22"/>
          <w:szCs w:val="22"/>
        </w:rPr>
        <w:t> </w:t>
      </w:r>
      <w:hyperlink r:id="rId68" w:anchor="FAR_52_219_30" w:tooltip="52.219-30" w:history="1">
        <w:r w:rsidRPr="005705AB">
          <w:rPr>
            <w:rStyle w:val="Hyperlink"/>
            <w:sz w:val="22"/>
            <w:szCs w:val="22"/>
            <w:bdr w:val="none" w:sz="0" w:space="0" w:color="auto" w:frame="1"/>
          </w:rPr>
          <w:t>52.219-30</w:t>
        </w:r>
      </w:hyperlink>
      <w:r w:rsidRPr="005705AB">
        <w:rPr>
          <w:color w:val="000000"/>
          <w:sz w:val="22"/>
          <w:szCs w:val="22"/>
        </w:rPr>
        <w:t>, Notice of Set-Aside for, or Sole-Source Award to, Women-Owned Small Business Concerns Eligible Under the Women-Owned Small Business Program (</w:t>
      </w:r>
      <w:r w:rsidRPr="005705AB">
        <w:rPr>
          <w:rStyle w:val="ph"/>
          <w:smallCaps/>
          <w:color w:val="000000"/>
          <w:sz w:val="22"/>
          <w:szCs w:val="22"/>
          <w:bdr w:val="none" w:sz="0" w:space="0" w:color="auto" w:frame="1"/>
        </w:rPr>
        <w:t>Oct 2022</w:t>
      </w:r>
      <w:r w:rsidRPr="005705AB">
        <w:rPr>
          <w:color w:val="000000"/>
          <w:sz w:val="22"/>
          <w:szCs w:val="22"/>
        </w:rPr>
        <w:t>) ( </w:t>
      </w:r>
      <w:hyperlink r:id="rId69" w:tgtFrame="_blank" w:tooltip="15 U.S.C. 637(m)" w:history="1">
        <w:r w:rsidRPr="005705AB">
          <w:rPr>
            <w:rStyle w:val="Hyperlink"/>
            <w:sz w:val="22"/>
            <w:szCs w:val="22"/>
            <w:bdr w:val="none" w:sz="0" w:space="0" w:color="auto" w:frame="1"/>
          </w:rPr>
          <w:t>15 U.S.C. 637(m)</w:t>
        </w:r>
      </w:hyperlink>
      <w:r w:rsidRPr="005705AB">
        <w:rPr>
          <w:color w:val="000000"/>
          <w:sz w:val="22"/>
          <w:szCs w:val="22"/>
        </w:rPr>
        <w:t>).</w:t>
      </w:r>
    </w:p>
    <w:p w14:paraId="708C9D7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(26)</w:t>
      </w:r>
      <w:r w:rsidRPr="005705AB">
        <w:rPr>
          <w:color w:val="000000"/>
          <w:sz w:val="22"/>
          <w:szCs w:val="22"/>
        </w:rPr>
        <w:t> </w:t>
      </w:r>
      <w:hyperlink r:id="rId70" w:anchor="FAR_52_219_32" w:tooltip="52.219-32" w:history="1">
        <w:r w:rsidRPr="005705AB">
          <w:rPr>
            <w:rStyle w:val="Hyperlink"/>
            <w:sz w:val="22"/>
            <w:szCs w:val="22"/>
            <w:bdr w:val="none" w:sz="0" w:space="0" w:color="auto" w:frame="1"/>
          </w:rPr>
          <w:t>52.219-32</w:t>
        </w:r>
      </w:hyperlink>
      <w:r w:rsidRPr="005705AB">
        <w:rPr>
          <w:color w:val="000000"/>
          <w:sz w:val="22"/>
          <w:szCs w:val="22"/>
        </w:rPr>
        <w:t>, Orders Issued Directly Under Small Business Reserves </w:t>
      </w:r>
      <w:r w:rsidRPr="005705AB">
        <w:rPr>
          <w:rStyle w:val="ph"/>
          <w:smallCaps/>
          <w:color w:val="000000"/>
          <w:sz w:val="22"/>
          <w:szCs w:val="22"/>
          <w:bdr w:val="none" w:sz="0" w:space="0" w:color="auto" w:frame="1"/>
        </w:rPr>
        <w:t>(Mar 2020)</w:t>
      </w:r>
      <w:r w:rsidRPr="005705AB">
        <w:rPr>
          <w:color w:val="000000"/>
          <w:sz w:val="22"/>
          <w:szCs w:val="22"/>
        </w:rPr>
        <w:t> ( </w:t>
      </w:r>
      <w:hyperlink r:id="rId71" w:tgtFrame="_blank" w:tooltip="15 U.S.C. 644" w:history="1">
        <w:r w:rsidRPr="005705AB">
          <w:rPr>
            <w:rStyle w:val="Hyperlink"/>
            <w:sz w:val="22"/>
            <w:szCs w:val="22"/>
            <w:bdr w:val="none" w:sz="0" w:space="0" w:color="auto" w:frame="1"/>
          </w:rPr>
          <w:t>15 U.S.C. 644</w:t>
        </w:r>
      </w:hyperlink>
      <w:r w:rsidRPr="005705AB">
        <w:rPr>
          <w:color w:val="000000"/>
          <w:sz w:val="22"/>
          <w:szCs w:val="22"/>
        </w:rPr>
        <w:t>(r)).</w:t>
      </w:r>
    </w:p>
    <w:p w14:paraId="5D82E74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(27)</w:t>
      </w:r>
      <w:r w:rsidRPr="005705AB">
        <w:rPr>
          <w:color w:val="000000"/>
          <w:sz w:val="22"/>
          <w:szCs w:val="22"/>
        </w:rPr>
        <w:t> </w:t>
      </w:r>
      <w:hyperlink r:id="rId72" w:anchor="FAR_52_219_33" w:tooltip="52.219-33" w:history="1">
        <w:r w:rsidRPr="005705AB">
          <w:rPr>
            <w:rStyle w:val="Hyperlink"/>
            <w:sz w:val="22"/>
            <w:szCs w:val="22"/>
            <w:bdr w:val="none" w:sz="0" w:space="0" w:color="auto" w:frame="1"/>
          </w:rPr>
          <w:t>52.219-33</w:t>
        </w:r>
      </w:hyperlink>
      <w:r w:rsidRPr="005705AB">
        <w:rPr>
          <w:color w:val="000000"/>
          <w:sz w:val="22"/>
          <w:szCs w:val="22"/>
        </w:rPr>
        <w:t>, Nonmanufacturer Rule </w:t>
      </w:r>
      <w:r w:rsidRPr="005705AB">
        <w:rPr>
          <w:rStyle w:val="ph"/>
          <w:smallCaps/>
          <w:color w:val="000000"/>
          <w:sz w:val="22"/>
          <w:szCs w:val="22"/>
          <w:bdr w:val="none" w:sz="0" w:space="0" w:color="auto" w:frame="1"/>
        </w:rPr>
        <w:t>(Sep 2021)</w:t>
      </w:r>
      <w:r w:rsidRPr="005705AB">
        <w:rPr>
          <w:color w:val="000000"/>
          <w:sz w:val="22"/>
          <w:szCs w:val="22"/>
        </w:rPr>
        <w:t> ( </w:t>
      </w:r>
      <w:hyperlink r:id="rId73" w:tgtFrame="_blank" w:tooltip="15U.S.C. 637" w:history="1">
        <w:r w:rsidRPr="005705AB">
          <w:rPr>
            <w:rStyle w:val="Hyperlink"/>
            <w:sz w:val="22"/>
            <w:szCs w:val="22"/>
            <w:bdr w:val="none" w:sz="0" w:space="0" w:color="auto" w:frame="1"/>
          </w:rPr>
          <w:t>15U.S.C. 637</w:t>
        </w:r>
      </w:hyperlink>
      <w:r w:rsidRPr="005705AB">
        <w:rPr>
          <w:color w:val="000000"/>
          <w:sz w:val="22"/>
          <w:szCs w:val="22"/>
        </w:rPr>
        <w:t>(a)(17)).</w:t>
      </w:r>
    </w:p>
    <w:p w14:paraId="01F070FC" w14:textId="6E4B9D5F" w:rsidR="005705AB" w:rsidRPr="005705AB" w:rsidRDefault="00B3183E"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(28)</w:t>
      </w:r>
      <w:r w:rsidR="005705AB" w:rsidRPr="005705AB">
        <w:rPr>
          <w:color w:val="000000"/>
          <w:sz w:val="22"/>
          <w:szCs w:val="22"/>
        </w:rPr>
        <w:t> </w:t>
      </w:r>
      <w:hyperlink r:id="rId74" w:anchor="FAR_52_222_3" w:tooltip="52.222-3" w:history="1">
        <w:r w:rsidR="005705AB" w:rsidRPr="005705AB">
          <w:rPr>
            <w:rStyle w:val="Hyperlink"/>
            <w:sz w:val="22"/>
            <w:szCs w:val="22"/>
            <w:bdr w:val="none" w:sz="0" w:space="0" w:color="auto" w:frame="1"/>
          </w:rPr>
          <w:t>52.222-3</w:t>
        </w:r>
      </w:hyperlink>
      <w:r w:rsidR="005705AB" w:rsidRPr="005705AB">
        <w:rPr>
          <w:color w:val="000000"/>
          <w:sz w:val="22"/>
          <w:szCs w:val="22"/>
        </w:rPr>
        <w:t>, Convict Labor </w:t>
      </w:r>
      <w:r w:rsidR="005705AB" w:rsidRPr="005705AB">
        <w:rPr>
          <w:rStyle w:val="ph"/>
          <w:smallCaps/>
          <w:color w:val="000000"/>
          <w:sz w:val="22"/>
          <w:szCs w:val="22"/>
          <w:bdr w:val="none" w:sz="0" w:space="0" w:color="auto" w:frame="1"/>
        </w:rPr>
        <w:t>(Jun 2003)</w:t>
      </w:r>
      <w:r w:rsidR="005705AB" w:rsidRPr="005705AB">
        <w:rPr>
          <w:color w:val="000000"/>
          <w:sz w:val="22"/>
          <w:szCs w:val="22"/>
        </w:rPr>
        <w:t> (E.O.11755).</w:t>
      </w:r>
    </w:p>
    <w:p w14:paraId="002B1844" w14:textId="65E127D1" w:rsidR="005705AB" w:rsidRPr="005705AB" w:rsidRDefault="00B3183E"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(29)</w:t>
      </w:r>
      <w:r w:rsidR="005705AB" w:rsidRPr="005705AB">
        <w:rPr>
          <w:color w:val="000000"/>
          <w:sz w:val="22"/>
          <w:szCs w:val="22"/>
        </w:rPr>
        <w:t> </w:t>
      </w:r>
      <w:hyperlink r:id="rId75" w:anchor="FAR_52_222_19" w:tooltip="52.222-19" w:history="1">
        <w:r w:rsidR="005705AB" w:rsidRPr="005705AB">
          <w:rPr>
            <w:rStyle w:val="Hyperlink"/>
            <w:sz w:val="22"/>
            <w:szCs w:val="22"/>
            <w:bdr w:val="none" w:sz="0" w:space="0" w:color="auto" w:frame="1"/>
          </w:rPr>
          <w:t>52.222-19</w:t>
        </w:r>
      </w:hyperlink>
      <w:r w:rsidR="005705AB" w:rsidRPr="005705AB">
        <w:rPr>
          <w:color w:val="000000"/>
          <w:sz w:val="22"/>
          <w:szCs w:val="22"/>
        </w:rPr>
        <w:t>, Child Labor-Cooperation with Authorities and Remedies </w:t>
      </w:r>
      <w:r w:rsidR="005705AB" w:rsidRPr="005705AB">
        <w:rPr>
          <w:rStyle w:val="ph"/>
          <w:smallCaps/>
          <w:color w:val="000000"/>
          <w:sz w:val="22"/>
          <w:szCs w:val="22"/>
          <w:bdr w:val="none" w:sz="0" w:space="0" w:color="auto" w:frame="1"/>
        </w:rPr>
        <w:t>(Dec 2022)</w:t>
      </w:r>
      <w:r w:rsidR="005705AB" w:rsidRPr="005705AB">
        <w:rPr>
          <w:color w:val="000000"/>
          <w:sz w:val="22"/>
          <w:szCs w:val="22"/>
        </w:rPr>
        <w:t> (E.O.13126).</w:t>
      </w:r>
    </w:p>
    <w:p w14:paraId="104E9C56" w14:textId="09C162C2" w:rsidR="005705AB" w:rsidRPr="005705AB" w:rsidRDefault="00B3183E"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(30)</w:t>
      </w:r>
      <w:r w:rsidR="005705AB" w:rsidRPr="005705AB">
        <w:rPr>
          <w:color w:val="000000"/>
          <w:sz w:val="22"/>
          <w:szCs w:val="22"/>
        </w:rPr>
        <w:t> </w:t>
      </w:r>
      <w:hyperlink r:id="rId76" w:anchor="FAR_52_222_21" w:tooltip="52.222-21" w:history="1">
        <w:r w:rsidR="005705AB" w:rsidRPr="005705AB">
          <w:rPr>
            <w:rStyle w:val="Hyperlink"/>
            <w:sz w:val="22"/>
            <w:szCs w:val="22"/>
            <w:bdr w:val="none" w:sz="0" w:space="0" w:color="auto" w:frame="1"/>
          </w:rPr>
          <w:t>52.222-21</w:t>
        </w:r>
      </w:hyperlink>
      <w:r w:rsidR="005705AB" w:rsidRPr="005705AB">
        <w:rPr>
          <w:color w:val="000000"/>
          <w:sz w:val="22"/>
          <w:szCs w:val="22"/>
        </w:rPr>
        <w:t>, Prohibition of Segregated Facilities </w:t>
      </w:r>
      <w:r w:rsidR="005705AB" w:rsidRPr="005705AB">
        <w:rPr>
          <w:rStyle w:val="ph"/>
          <w:smallCaps/>
          <w:color w:val="000000"/>
          <w:sz w:val="22"/>
          <w:szCs w:val="22"/>
          <w:bdr w:val="none" w:sz="0" w:space="0" w:color="auto" w:frame="1"/>
        </w:rPr>
        <w:t>(Apr 2015)</w:t>
      </w:r>
      <w:r w:rsidR="005705AB" w:rsidRPr="005705AB">
        <w:rPr>
          <w:color w:val="000000"/>
          <w:sz w:val="22"/>
          <w:szCs w:val="22"/>
        </w:rPr>
        <w:t>.</w:t>
      </w:r>
    </w:p>
    <w:p w14:paraId="32D0391F"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(31)</w:t>
      </w:r>
      <w:r w:rsidRPr="005705AB">
        <w:rPr>
          <w:color w:val="000000"/>
          <w:sz w:val="22"/>
          <w:szCs w:val="22"/>
        </w:rPr>
        <w:t> </w:t>
      </w:r>
    </w:p>
    <w:p w14:paraId="792C3872"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77" w:anchor="FAR_52_222_26" w:tooltip="52.222-26" w:history="1">
        <w:r w:rsidRPr="005705AB">
          <w:rPr>
            <w:rStyle w:val="Hyperlink"/>
            <w:sz w:val="22"/>
            <w:szCs w:val="22"/>
            <w:bdr w:val="none" w:sz="0" w:space="0" w:color="auto" w:frame="1"/>
          </w:rPr>
          <w:t>52.222-26</w:t>
        </w:r>
      </w:hyperlink>
      <w:r w:rsidRPr="005705AB">
        <w:rPr>
          <w:color w:val="000000"/>
          <w:sz w:val="22"/>
          <w:szCs w:val="22"/>
        </w:rPr>
        <w:t>, Equal Opportunity </w:t>
      </w:r>
      <w:r w:rsidRPr="005705AB">
        <w:rPr>
          <w:rStyle w:val="ph"/>
          <w:smallCaps/>
          <w:color w:val="000000"/>
          <w:sz w:val="22"/>
          <w:szCs w:val="22"/>
          <w:bdr w:val="none" w:sz="0" w:space="0" w:color="auto" w:frame="1"/>
        </w:rPr>
        <w:t>(Sep 2016)</w:t>
      </w:r>
      <w:r w:rsidRPr="005705AB">
        <w:rPr>
          <w:color w:val="000000"/>
          <w:sz w:val="22"/>
          <w:szCs w:val="22"/>
        </w:rPr>
        <w:t> (E.O.11246).</w:t>
      </w:r>
    </w:p>
    <w:p w14:paraId="307E539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(Feb 1999)</w:t>
      </w:r>
      <w:r w:rsidRPr="005705AB">
        <w:rPr>
          <w:color w:val="000000"/>
          <w:sz w:val="22"/>
          <w:szCs w:val="22"/>
        </w:rPr>
        <w:t> of </w:t>
      </w:r>
      <w:hyperlink r:id="rId78" w:anchor="FAR_52_222_26" w:tooltip="52.222-26" w:history="1">
        <w:r w:rsidRPr="005705AB">
          <w:rPr>
            <w:rStyle w:val="Hyperlink"/>
            <w:sz w:val="22"/>
            <w:szCs w:val="22"/>
            <w:bdr w:val="none" w:sz="0" w:space="0" w:color="auto" w:frame="1"/>
          </w:rPr>
          <w:t>52.222-26</w:t>
        </w:r>
      </w:hyperlink>
      <w:r w:rsidRPr="005705AB">
        <w:rPr>
          <w:color w:val="000000"/>
          <w:sz w:val="22"/>
          <w:szCs w:val="22"/>
        </w:rPr>
        <w:t>.</w:t>
      </w:r>
    </w:p>
    <w:p w14:paraId="795AA4F1"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(32)</w:t>
      </w:r>
      <w:r w:rsidRPr="005705AB">
        <w:rPr>
          <w:color w:val="000000"/>
          <w:sz w:val="22"/>
          <w:szCs w:val="22"/>
        </w:rPr>
        <w:t> </w:t>
      </w:r>
    </w:p>
    <w:p w14:paraId="2576BBDF"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79" w:anchor="FAR_52_222_35" w:tooltip="52.222-35" w:history="1">
        <w:r w:rsidRPr="005705AB">
          <w:rPr>
            <w:rStyle w:val="Hyperlink"/>
            <w:sz w:val="22"/>
            <w:szCs w:val="22"/>
            <w:bdr w:val="none" w:sz="0" w:space="0" w:color="auto" w:frame="1"/>
          </w:rPr>
          <w:t>52.222-35</w:t>
        </w:r>
      </w:hyperlink>
      <w:r w:rsidRPr="005705AB">
        <w:rPr>
          <w:color w:val="000000"/>
          <w:sz w:val="22"/>
          <w:szCs w:val="22"/>
        </w:rPr>
        <w:t>, Equal Opportunity for Veterans </w:t>
      </w:r>
      <w:r w:rsidRPr="005705AB">
        <w:rPr>
          <w:rStyle w:val="ph"/>
          <w:smallCaps/>
          <w:color w:val="000000"/>
          <w:sz w:val="22"/>
          <w:szCs w:val="22"/>
          <w:bdr w:val="none" w:sz="0" w:space="0" w:color="auto" w:frame="1"/>
        </w:rPr>
        <w:t>(Jun 2020)</w:t>
      </w:r>
      <w:r w:rsidRPr="005705AB">
        <w:rPr>
          <w:color w:val="000000"/>
          <w:sz w:val="22"/>
          <w:szCs w:val="22"/>
        </w:rPr>
        <w:t> ( </w:t>
      </w:r>
      <w:hyperlink r:id="rId80" w:tgtFrame="_blank" w:tooltip="38 U.S.C. 4212" w:history="1">
        <w:r w:rsidRPr="005705AB">
          <w:rPr>
            <w:rStyle w:val="Hyperlink"/>
            <w:sz w:val="22"/>
            <w:szCs w:val="22"/>
            <w:bdr w:val="none" w:sz="0" w:space="0" w:color="auto" w:frame="1"/>
          </w:rPr>
          <w:t>38 U.S.C. 4212</w:t>
        </w:r>
      </w:hyperlink>
      <w:r w:rsidRPr="005705AB">
        <w:rPr>
          <w:color w:val="000000"/>
          <w:sz w:val="22"/>
          <w:szCs w:val="22"/>
        </w:rPr>
        <w:t>).</w:t>
      </w:r>
    </w:p>
    <w:p w14:paraId="5712197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(Jul 2014)</w:t>
      </w:r>
      <w:r w:rsidRPr="005705AB">
        <w:rPr>
          <w:color w:val="000000"/>
          <w:sz w:val="22"/>
          <w:szCs w:val="22"/>
        </w:rPr>
        <w:t> of </w:t>
      </w:r>
      <w:hyperlink r:id="rId81" w:anchor="FAR_52_222_35" w:tooltip="52.222-35" w:history="1">
        <w:r w:rsidRPr="005705AB">
          <w:rPr>
            <w:rStyle w:val="Hyperlink"/>
            <w:sz w:val="22"/>
            <w:szCs w:val="22"/>
            <w:bdr w:val="none" w:sz="0" w:space="0" w:color="auto" w:frame="1"/>
          </w:rPr>
          <w:t>52.222-35</w:t>
        </w:r>
      </w:hyperlink>
      <w:r w:rsidRPr="005705AB">
        <w:rPr>
          <w:color w:val="000000"/>
          <w:sz w:val="22"/>
          <w:szCs w:val="22"/>
        </w:rPr>
        <w:t>.</w:t>
      </w:r>
    </w:p>
    <w:p w14:paraId="6C683163" w14:textId="5AF65A2E" w:rsidR="005705AB" w:rsidRPr="005705AB" w:rsidRDefault="009915C3"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(33)</w:t>
      </w:r>
      <w:r w:rsidR="005705AB" w:rsidRPr="005705AB">
        <w:rPr>
          <w:color w:val="000000"/>
          <w:sz w:val="22"/>
          <w:szCs w:val="22"/>
        </w:rPr>
        <w:t> </w:t>
      </w:r>
    </w:p>
    <w:p w14:paraId="743B9B86"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82" w:anchor="FAR_52_222_36" w:tooltip="52.222-36" w:history="1">
        <w:r w:rsidRPr="005705AB">
          <w:rPr>
            <w:rStyle w:val="Hyperlink"/>
            <w:sz w:val="22"/>
            <w:szCs w:val="22"/>
            <w:bdr w:val="none" w:sz="0" w:space="0" w:color="auto" w:frame="1"/>
          </w:rPr>
          <w:t>52.222-36</w:t>
        </w:r>
      </w:hyperlink>
      <w:r w:rsidRPr="005705AB">
        <w:rPr>
          <w:color w:val="000000"/>
          <w:sz w:val="22"/>
          <w:szCs w:val="22"/>
        </w:rPr>
        <w:t>, Equal Opportunity for Workers with Disabilities </w:t>
      </w:r>
      <w:r w:rsidRPr="005705AB">
        <w:rPr>
          <w:rStyle w:val="ph"/>
          <w:smallCaps/>
          <w:color w:val="000000"/>
          <w:sz w:val="22"/>
          <w:szCs w:val="22"/>
          <w:bdr w:val="none" w:sz="0" w:space="0" w:color="auto" w:frame="1"/>
        </w:rPr>
        <w:t>(Jun 2020)</w:t>
      </w:r>
      <w:r w:rsidRPr="005705AB">
        <w:rPr>
          <w:color w:val="000000"/>
          <w:sz w:val="22"/>
          <w:szCs w:val="22"/>
        </w:rPr>
        <w:t> ( </w:t>
      </w:r>
      <w:hyperlink r:id="rId83" w:tgtFrame="_blank" w:tooltip="29 U.S.C. 793" w:history="1">
        <w:r w:rsidRPr="005705AB">
          <w:rPr>
            <w:rStyle w:val="Hyperlink"/>
            <w:sz w:val="22"/>
            <w:szCs w:val="22"/>
            <w:bdr w:val="none" w:sz="0" w:space="0" w:color="auto" w:frame="1"/>
          </w:rPr>
          <w:t>29 U.S.C. 793</w:t>
        </w:r>
      </w:hyperlink>
      <w:r w:rsidRPr="005705AB">
        <w:rPr>
          <w:color w:val="000000"/>
          <w:sz w:val="22"/>
          <w:szCs w:val="22"/>
        </w:rPr>
        <w:t>).</w:t>
      </w:r>
    </w:p>
    <w:p w14:paraId="2DCA478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(Jul 2014)</w:t>
      </w:r>
      <w:r w:rsidRPr="005705AB">
        <w:rPr>
          <w:color w:val="000000"/>
          <w:sz w:val="22"/>
          <w:szCs w:val="22"/>
        </w:rPr>
        <w:t> of </w:t>
      </w:r>
      <w:hyperlink r:id="rId84" w:anchor="FAR_52_222_36" w:tooltip="52.222-36" w:history="1">
        <w:r w:rsidRPr="005705AB">
          <w:rPr>
            <w:rStyle w:val="Hyperlink"/>
            <w:sz w:val="22"/>
            <w:szCs w:val="22"/>
            <w:bdr w:val="none" w:sz="0" w:space="0" w:color="auto" w:frame="1"/>
          </w:rPr>
          <w:t>52.222-36</w:t>
        </w:r>
      </w:hyperlink>
      <w:r w:rsidRPr="005705AB">
        <w:rPr>
          <w:color w:val="000000"/>
          <w:sz w:val="22"/>
          <w:szCs w:val="22"/>
        </w:rPr>
        <w:t>.</w:t>
      </w:r>
    </w:p>
    <w:p w14:paraId="442817BC"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(34)</w:t>
      </w:r>
      <w:r w:rsidRPr="005705AB">
        <w:rPr>
          <w:color w:val="000000"/>
          <w:sz w:val="22"/>
          <w:szCs w:val="22"/>
        </w:rPr>
        <w:t> </w:t>
      </w:r>
      <w:hyperlink r:id="rId85" w:anchor="FAR_52_222_37" w:tooltip="52.222-37" w:history="1">
        <w:r w:rsidRPr="005705AB">
          <w:rPr>
            <w:rStyle w:val="Hyperlink"/>
            <w:sz w:val="22"/>
            <w:szCs w:val="22"/>
            <w:bdr w:val="none" w:sz="0" w:space="0" w:color="auto" w:frame="1"/>
          </w:rPr>
          <w:t>52.222-37</w:t>
        </w:r>
      </w:hyperlink>
      <w:r w:rsidRPr="005705AB">
        <w:rPr>
          <w:color w:val="000000"/>
          <w:sz w:val="22"/>
          <w:szCs w:val="22"/>
        </w:rPr>
        <w:t>, Employment Reports on Veterans (</w:t>
      </w:r>
      <w:r w:rsidRPr="005705AB">
        <w:rPr>
          <w:rStyle w:val="ph"/>
          <w:smallCaps/>
          <w:color w:val="000000"/>
          <w:sz w:val="22"/>
          <w:szCs w:val="22"/>
          <w:bdr w:val="none" w:sz="0" w:space="0" w:color="auto" w:frame="1"/>
        </w:rPr>
        <w:t>Jun 2020</w:t>
      </w:r>
      <w:r w:rsidRPr="005705AB">
        <w:rPr>
          <w:color w:val="000000"/>
          <w:sz w:val="22"/>
          <w:szCs w:val="22"/>
        </w:rPr>
        <w:t>) ( </w:t>
      </w:r>
      <w:hyperlink r:id="rId86" w:tgtFrame="_blank" w:tooltip="38 U.S.C. 4212" w:history="1">
        <w:r w:rsidRPr="005705AB">
          <w:rPr>
            <w:rStyle w:val="Hyperlink"/>
            <w:sz w:val="22"/>
            <w:szCs w:val="22"/>
            <w:bdr w:val="none" w:sz="0" w:space="0" w:color="auto" w:frame="1"/>
          </w:rPr>
          <w:t>38 U.S.C. 4212</w:t>
        </w:r>
      </w:hyperlink>
      <w:r w:rsidRPr="005705AB">
        <w:rPr>
          <w:color w:val="000000"/>
          <w:sz w:val="22"/>
          <w:szCs w:val="22"/>
        </w:rPr>
        <w:t>).</w:t>
      </w:r>
    </w:p>
    <w:p w14:paraId="51235885"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(35)</w:t>
      </w:r>
      <w:r w:rsidRPr="005705AB">
        <w:rPr>
          <w:color w:val="000000"/>
          <w:sz w:val="22"/>
          <w:szCs w:val="22"/>
        </w:rPr>
        <w:t> </w:t>
      </w:r>
      <w:hyperlink r:id="rId87" w:anchor="FAR_52_222_40" w:tooltip="52.222-40" w:history="1">
        <w:r w:rsidRPr="005705AB">
          <w:rPr>
            <w:rStyle w:val="Hyperlink"/>
            <w:sz w:val="22"/>
            <w:szCs w:val="22"/>
            <w:bdr w:val="none" w:sz="0" w:space="0" w:color="auto" w:frame="1"/>
          </w:rPr>
          <w:t>52.222-40</w:t>
        </w:r>
      </w:hyperlink>
      <w:r w:rsidRPr="005705AB">
        <w:rPr>
          <w:color w:val="000000"/>
          <w:sz w:val="22"/>
          <w:szCs w:val="22"/>
        </w:rPr>
        <w:t>, Notification of Employee Rights Under the National Labor Relations Act </w:t>
      </w:r>
      <w:r w:rsidRPr="005705AB">
        <w:rPr>
          <w:rStyle w:val="ph"/>
          <w:smallCaps/>
          <w:color w:val="000000"/>
          <w:sz w:val="22"/>
          <w:szCs w:val="22"/>
          <w:bdr w:val="none" w:sz="0" w:space="0" w:color="auto" w:frame="1"/>
        </w:rPr>
        <w:t>(Dec 2010)</w:t>
      </w:r>
      <w:r w:rsidRPr="005705AB">
        <w:rPr>
          <w:color w:val="000000"/>
          <w:sz w:val="22"/>
          <w:szCs w:val="22"/>
        </w:rPr>
        <w:t> (E.O. 13496).</w:t>
      </w:r>
    </w:p>
    <w:p w14:paraId="5407BC42"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(36)</w:t>
      </w:r>
      <w:r w:rsidRPr="005705AB">
        <w:rPr>
          <w:color w:val="000000"/>
          <w:sz w:val="22"/>
          <w:szCs w:val="22"/>
        </w:rPr>
        <w:t> </w:t>
      </w:r>
    </w:p>
    <w:p w14:paraId="47CE16EE"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88" w:anchor="FAR_52_222_50" w:tooltip="52.222-50" w:history="1">
        <w:r w:rsidRPr="005705AB">
          <w:rPr>
            <w:rStyle w:val="Hyperlink"/>
            <w:sz w:val="22"/>
            <w:szCs w:val="22"/>
            <w:bdr w:val="none" w:sz="0" w:space="0" w:color="auto" w:frame="1"/>
          </w:rPr>
          <w:t>52.222-50</w:t>
        </w:r>
      </w:hyperlink>
      <w:r w:rsidRPr="005705AB">
        <w:rPr>
          <w:color w:val="000000"/>
          <w:sz w:val="22"/>
          <w:szCs w:val="22"/>
        </w:rPr>
        <w:t>, Combating Trafficking in Persons </w:t>
      </w:r>
      <w:r w:rsidRPr="005705AB">
        <w:rPr>
          <w:rStyle w:val="ph"/>
          <w:smallCaps/>
          <w:color w:val="000000"/>
          <w:sz w:val="22"/>
          <w:szCs w:val="22"/>
          <w:bdr w:val="none" w:sz="0" w:space="0" w:color="auto" w:frame="1"/>
        </w:rPr>
        <w:t>(Nov 2021)</w:t>
      </w:r>
      <w:r w:rsidRPr="005705AB">
        <w:rPr>
          <w:color w:val="000000"/>
          <w:sz w:val="22"/>
          <w:szCs w:val="22"/>
        </w:rPr>
        <w:t> ( </w:t>
      </w:r>
      <w:hyperlink r:id="rId89" w:tgtFrame="_blank" w:tooltip="22 U.S.C. chapter 78" w:history="1">
        <w:r w:rsidRPr="005705AB">
          <w:rPr>
            <w:rStyle w:val="Hyperlink"/>
            <w:sz w:val="22"/>
            <w:szCs w:val="22"/>
            <w:bdr w:val="none" w:sz="0" w:space="0" w:color="auto" w:frame="1"/>
          </w:rPr>
          <w:t>22 U.S.C. chapter 78</w:t>
        </w:r>
      </w:hyperlink>
      <w:r w:rsidRPr="005705AB">
        <w:rPr>
          <w:color w:val="000000"/>
          <w:sz w:val="22"/>
          <w:szCs w:val="22"/>
        </w:rPr>
        <w:t> and E.O. 13627).</w:t>
      </w:r>
    </w:p>
    <w:p w14:paraId="485271F7"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2015)</w:t>
      </w:r>
      <w:r w:rsidRPr="005705AB">
        <w:rPr>
          <w:color w:val="000000"/>
          <w:sz w:val="22"/>
          <w:szCs w:val="22"/>
        </w:rPr>
        <w:t> of </w:t>
      </w:r>
      <w:hyperlink r:id="rId90" w:anchor="FAR_52_222_50" w:tooltip="52.222-50" w:history="1">
        <w:r w:rsidRPr="005705AB">
          <w:rPr>
            <w:rStyle w:val="Hyperlink"/>
            <w:sz w:val="22"/>
            <w:szCs w:val="22"/>
            <w:bdr w:val="none" w:sz="0" w:space="0" w:color="auto" w:frame="1"/>
          </w:rPr>
          <w:t>52.222-50</w:t>
        </w:r>
      </w:hyperlink>
      <w:r w:rsidRPr="005705AB">
        <w:rPr>
          <w:color w:val="000000"/>
          <w:sz w:val="22"/>
          <w:szCs w:val="22"/>
        </w:rPr>
        <w:t> ( </w:t>
      </w:r>
      <w:hyperlink r:id="rId91" w:tgtFrame="_blank" w:tooltip="22 U.S.C. chapter 78" w:history="1">
        <w:r w:rsidRPr="005705AB">
          <w:rPr>
            <w:rStyle w:val="Hyperlink"/>
            <w:sz w:val="22"/>
            <w:szCs w:val="22"/>
            <w:bdr w:val="none" w:sz="0" w:space="0" w:color="auto" w:frame="1"/>
          </w:rPr>
          <w:t>22 U.S.C. chapter 78</w:t>
        </w:r>
      </w:hyperlink>
      <w:r w:rsidRPr="005705AB">
        <w:rPr>
          <w:color w:val="000000"/>
          <w:sz w:val="22"/>
          <w:szCs w:val="22"/>
        </w:rPr>
        <w:t> and E.O. 13627).</w:t>
      </w:r>
    </w:p>
    <w:p w14:paraId="1DEAF1D7"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(37)</w:t>
      </w:r>
      <w:r w:rsidRPr="005705AB">
        <w:rPr>
          <w:color w:val="000000"/>
          <w:sz w:val="22"/>
          <w:szCs w:val="22"/>
        </w:rPr>
        <w:t> </w:t>
      </w:r>
      <w:hyperlink r:id="rId92" w:anchor="FAR_52_222_54" w:tooltip="52.222-54" w:history="1">
        <w:r w:rsidRPr="005705AB">
          <w:rPr>
            <w:rStyle w:val="Hyperlink"/>
            <w:sz w:val="22"/>
            <w:szCs w:val="22"/>
            <w:bdr w:val="none" w:sz="0" w:space="0" w:color="auto" w:frame="1"/>
          </w:rPr>
          <w:t>52.222-54</w:t>
        </w:r>
      </w:hyperlink>
      <w:r w:rsidRPr="005705AB">
        <w:rPr>
          <w:color w:val="000000"/>
          <w:sz w:val="22"/>
          <w:szCs w:val="22"/>
        </w:rPr>
        <w:t>, Employment Eligibility Verification </w:t>
      </w:r>
      <w:r w:rsidRPr="005705AB">
        <w:rPr>
          <w:rStyle w:val="ph"/>
          <w:smallCaps/>
          <w:color w:val="000000"/>
          <w:sz w:val="22"/>
          <w:szCs w:val="22"/>
          <w:bdr w:val="none" w:sz="0" w:space="0" w:color="auto" w:frame="1"/>
        </w:rPr>
        <w:t>(May 2022)</w:t>
      </w:r>
      <w:r w:rsidRPr="005705AB">
        <w:rPr>
          <w:color w:val="000000"/>
          <w:sz w:val="22"/>
          <w:szCs w:val="22"/>
        </w:rPr>
        <w:t> (Executive Order 12989). (Not applicable to the </w:t>
      </w:r>
      <w:r w:rsidRPr="005705AB">
        <w:rPr>
          <w:color w:val="000000"/>
          <w:sz w:val="22"/>
          <w:szCs w:val="22"/>
          <w:bdr w:val="none" w:sz="0" w:space="0" w:color="auto" w:frame="1"/>
        </w:rPr>
        <w:t>acquisition</w:t>
      </w:r>
      <w:r w:rsidRPr="005705AB">
        <w:rPr>
          <w:color w:val="000000"/>
          <w:sz w:val="22"/>
          <w:szCs w:val="22"/>
        </w:rPr>
        <w:t> of commercially available off-the-shelf items or certain other types of </w:t>
      </w:r>
      <w:r w:rsidRPr="005705AB">
        <w:rPr>
          <w:color w:val="000000"/>
          <w:sz w:val="22"/>
          <w:szCs w:val="22"/>
          <w:bdr w:val="none" w:sz="0" w:space="0" w:color="auto" w:frame="1"/>
        </w:rPr>
        <w:t>commercial products</w:t>
      </w:r>
      <w:r w:rsidRPr="005705AB">
        <w:rPr>
          <w:color w:val="000000"/>
          <w:sz w:val="22"/>
          <w:szCs w:val="22"/>
        </w:rPr>
        <w:t> or </w:t>
      </w:r>
      <w:r w:rsidRPr="005705AB">
        <w:rPr>
          <w:color w:val="000000"/>
          <w:sz w:val="22"/>
          <w:szCs w:val="22"/>
          <w:bdr w:val="none" w:sz="0" w:space="0" w:color="auto" w:frame="1"/>
        </w:rPr>
        <w:t>commercial services</w:t>
      </w:r>
      <w:r w:rsidRPr="005705AB">
        <w:rPr>
          <w:color w:val="000000"/>
          <w:sz w:val="22"/>
          <w:szCs w:val="22"/>
        </w:rPr>
        <w:t> as prescribed in FAR </w:t>
      </w:r>
      <w:hyperlink r:id="rId93" w:anchor="FAR_22_1803" w:tooltip="22.1803" w:history="1">
        <w:r w:rsidRPr="005705AB">
          <w:rPr>
            <w:rStyle w:val="Hyperlink"/>
            <w:sz w:val="22"/>
            <w:szCs w:val="22"/>
            <w:bdr w:val="none" w:sz="0" w:space="0" w:color="auto" w:frame="1"/>
          </w:rPr>
          <w:t>22.1803</w:t>
        </w:r>
      </w:hyperlink>
      <w:r w:rsidRPr="005705AB">
        <w:rPr>
          <w:color w:val="000000"/>
          <w:sz w:val="22"/>
          <w:szCs w:val="22"/>
        </w:rPr>
        <w:t>.)</w:t>
      </w:r>
    </w:p>
    <w:p w14:paraId="594C882A"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(38)</w:t>
      </w:r>
      <w:r w:rsidRPr="005705AB">
        <w:rPr>
          <w:color w:val="000000"/>
          <w:sz w:val="22"/>
          <w:szCs w:val="22"/>
        </w:rPr>
        <w:t> </w:t>
      </w:r>
    </w:p>
    <w:p w14:paraId="6810A2E6"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94" w:anchor="FAR_52_223_9" w:tooltip="52.223-9" w:history="1">
        <w:r w:rsidRPr="005705AB">
          <w:rPr>
            <w:rStyle w:val="Hyperlink"/>
            <w:sz w:val="22"/>
            <w:szCs w:val="22"/>
            <w:bdr w:val="none" w:sz="0" w:space="0" w:color="auto" w:frame="1"/>
          </w:rPr>
          <w:t>52.223-9</w:t>
        </w:r>
      </w:hyperlink>
      <w:r w:rsidRPr="005705AB">
        <w:rPr>
          <w:color w:val="000000"/>
          <w:sz w:val="22"/>
          <w:szCs w:val="22"/>
        </w:rPr>
        <w:t>, Estimate of Percentage of </w:t>
      </w:r>
      <w:r w:rsidRPr="005705AB">
        <w:rPr>
          <w:color w:val="000000"/>
          <w:sz w:val="22"/>
          <w:szCs w:val="22"/>
          <w:bdr w:val="none" w:sz="0" w:space="0" w:color="auto" w:frame="1"/>
        </w:rPr>
        <w:t>Recovered Material</w:t>
      </w:r>
      <w:r w:rsidRPr="005705AB">
        <w:rPr>
          <w:color w:val="000000"/>
          <w:sz w:val="22"/>
          <w:szCs w:val="22"/>
        </w:rPr>
        <w:t> Content for EPA–Designated Items (</w:t>
      </w:r>
      <w:r w:rsidRPr="005705AB">
        <w:rPr>
          <w:color w:val="000000"/>
          <w:sz w:val="22"/>
          <w:szCs w:val="22"/>
          <w:bdr w:val="none" w:sz="0" w:space="0" w:color="auto" w:frame="1"/>
        </w:rPr>
        <w:t>May</w:t>
      </w:r>
      <w:r w:rsidRPr="005705AB">
        <w:rPr>
          <w:color w:val="000000"/>
          <w:sz w:val="22"/>
          <w:szCs w:val="22"/>
        </w:rPr>
        <w:t> 2008) ( </w:t>
      </w:r>
      <w:hyperlink r:id="rId95" w:tgtFrame="_blank" w:tooltip="42 U.S.C. 6962(c)(3)(A)(ii)" w:history="1">
        <w:r w:rsidRPr="005705AB">
          <w:rPr>
            <w:rStyle w:val="Hyperlink"/>
            <w:sz w:val="22"/>
            <w:szCs w:val="22"/>
            <w:bdr w:val="none" w:sz="0" w:space="0" w:color="auto" w:frame="1"/>
          </w:rPr>
          <w:t>42 U.S.C. 6962(c)(3)(A)(ii)</w:t>
        </w:r>
      </w:hyperlink>
      <w:r w:rsidRPr="005705AB">
        <w:rPr>
          <w:color w:val="000000"/>
          <w:sz w:val="22"/>
          <w:szCs w:val="22"/>
        </w:rPr>
        <w:t>). (Not applicable to the </w:t>
      </w:r>
      <w:r w:rsidRPr="005705AB">
        <w:rPr>
          <w:color w:val="000000"/>
          <w:sz w:val="22"/>
          <w:szCs w:val="22"/>
          <w:bdr w:val="none" w:sz="0" w:space="0" w:color="auto" w:frame="1"/>
        </w:rPr>
        <w:t>acquisition</w:t>
      </w:r>
      <w:r w:rsidRPr="005705AB">
        <w:rPr>
          <w:color w:val="000000"/>
          <w:sz w:val="22"/>
          <w:szCs w:val="22"/>
        </w:rPr>
        <w:t> of commercially available off-the-shelf items.)</w:t>
      </w:r>
    </w:p>
    <w:p w14:paraId="6146441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(May 2008)</w:t>
      </w:r>
      <w:r w:rsidRPr="005705AB">
        <w:rPr>
          <w:color w:val="000000"/>
          <w:sz w:val="22"/>
          <w:szCs w:val="22"/>
        </w:rPr>
        <w:t> of </w:t>
      </w:r>
      <w:hyperlink r:id="rId96" w:anchor="FAR_52_223_9" w:tooltip="52.223-9" w:history="1">
        <w:r w:rsidRPr="005705AB">
          <w:rPr>
            <w:rStyle w:val="Hyperlink"/>
            <w:sz w:val="22"/>
            <w:szCs w:val="22"/>
            <w:bdr w:val="none" w:sz="0" w:space="0" w:color="auto" w:frame="1"/>
          </w:rPr>
          <w:t>52.223-9</w:t>
        </w:r>
      </w:hyperlink>
      <w:r w:rsidRPr="005705AB">
        <w:rPr>
          <w:color w:val="000000"/>
          <w:sz w:val="22"/>
          <w:szCs w:val="22"/>
        </w:rPr>
        <w:t> ( </w:t>
      </w:r>
      <w:hyperlink r:id="rId97" w:tgtFrame="_blank" w:tooltip="42 U.S.C. 6962(i)(2)(C)" w:history="1">
        <w:r w:rsidRPr="005705AB">
          <w:rPr>
            <w:rStyle w:val="Hyperlink"/>
            <w:sz w:val="22"/>
            <w:szCs w:val="22"/>
            <w:bdr w:val="none" w:sz="0" w:space="0" w:color="auto" w:frame="1"/>
          </w:rPr>
          <w:t>42 U.S.C. 6962(i)(2)(C)</w:t>
        </w:r>
      </w:hyperlink>
      <w:r w:rsidRPr="005705AB">
        <w:rPr>
          <w:color w:val="000000"/>
          <w:sz w:val="22"/>
          <w:szCs w:val="22"/>
        </w:rPr>
        <w:t>). (Not applicable to the </w:t>
      </w:r>
      <w:r w:rsidRPr="005705AB">
        <w:rPr>
          <w:color w:val="000000"/>
          <w:sz w:val="22"/>
          <w:szCs w:val="22"/>
          <w:bdr w:val="none" w:sz="0" w:space="0" w:color="auto" w:frame="1"/>
        </w:rPr>
        <w:t>acquisition</w:t>
      </w:r>
      <w:r w:rsidRPr="005705AB">
        <w:rPr>
          <w:color w:val="000000"/>
          <w:sz w:val="22"/>
          <w:szCs w:val="22"/>
        </w:rPr>
        <w:t> of commercially available off-the-shelf items.)</w:t>
      </w:r>
    </w:p>
    <w:p w14:paraId="5FB028A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(39)</w:t>
      </w:r>
      <w:r w:rsidRPr="005705AB">
        <w:rPr>
          <w:color w:val="000000"/>
          <w:sz w:val="22"/>
          <w:szCs w:val="22"/>
        </w:rPr>
        <w:t> </w:t>
      </w:r>
      <w:hyperlink r:id="rId98" w:anchor="FAR_52_223_11" w:tooltip="52.223-11" w:history="1">
        <w:r w:rsidRPr="005705AB">
          <w:rPr>
            <w:rStyle w:val="Hyperlink"/>
            <w:sz w:val="22"/>
            <w:szCs w:val="22"/>
            <w:bdr w:val="none" w:sz="0" w:space="0" w:color="auto" w:frame="1"/>
          </w:rPr>
          <w:t>52.223-11</w:t>
        </w:r>
      </w:hyperlink>
      <w:r w:rsidRPr="005705AB">
        <w:rPr>
          <w:color w:val="000000"/>
          <w:sz w:val="22"/>
          <w:szCs w:val="22"/>
        </w:rPr>
        <w:t>, </w:t>
      </w:r>
      <w:r w:rsidRPr="005705AB">
        <w:rPr>
          <w:color w:val="000000"/>
          <w:sz w:val="22"/>
          <w:szCs w:val="22"/>
          <w:bdr w:val="none" w:sz="0" w:space="0" w:color="auto" w:frame="1"/>
        </w:rPr>
        <w:t>Ozone-Depleting Substances</w:t>
      </w:r>
      <w:r w:rsidRPr="005705AB">
        <w:rPr>
          <w:color w:val="000000"/>
          <w:sz w:val="22"/>
          <w:szCs w:val="22"/>
        </w:rPr>
        <w:t> and </w:t>
      </w:r>
      <w:r w:rsidRPr="005705AB">
        <w:rPr>
          <w:color w:val="000000"/>
          <w:sz w:val="22"/>
          <w:szCs w:val="22"/>
          <w:bdr w:val="none" w:sz="0" w:space="0" w:color="auto" w:frame="1"/>
        </w:rPr>
        <w:t>High Global Warming Potential Hydrofluorocarbons</w:t>
      </w:r>
      <w:r w:rsidRPr="005705AB">
        <w:rPr>
          <w:color w:val="000000"/>
          <w:sz w:val="22"/>
          <w:szCs w:val="22"/>
        </w:rPr>
        <w:t> (Jun 2016) (E.O. 13693).</w:t>
      </w:r>
    </w:p>
    <w:p w14:paraId="0415B019"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(40)</w:t>
      </w:r>
      <w:r w:rsidRPr="005705AB">
        <w:rPr>
          <w:color w:val="000000"/>
          <w:sz w:val="22"/>
          <w:szCs w:val="22"/>
        </w:rPr>
        <w:t> </w:t>
      </w:r>
      <w:hyperlink r:id="rId99" w:anchor="FAR_52_223_12" w:tooltip="52.223-12" w:history="1">
        <w:r w:rsidRPr="005705AB">
          <w:rPr>
            <w:rStyle w:val="Hyperlink"/>
            <w:sz w:val="22"/>
            <w:szCs w:val="22"/>
            <w:bdr w:val="none" w:sz="0" w:space="0" w:color="auto" w:frame="1"/>
          </w:rPr>
          <w:t>52.223-12</w:t>
        </w:r>
      </w:hyperlink>
      <w:r w:rsidRPr="005705AB">
        <w:rPr>
          <w:color w:val="000000"/>
          <w:sz w:val="22"/>
          <w:szCs w:val="22"/>
        </w:rPr>
        <w:t>, Maintenance, Service, Repair, or Disposal of Refrigeration Equipment and Air Conditioners </w:t>
      </w:r>
      <w:r w:rsidRPr="005705AB">
        <w:rPr>
          <w:rStyle w:val="ph"/>
          <w:smallCaps/>
          <w:color w:val="000000"/>
          <w:sz w:val="22"/>
          <w:szCs w:val="22"/>
          <w:bdr w:val="none" w:sz="0" w:space="0" w:color="auto" w:frame="1"/>
        </w:rPr>
        <w:t>(Jun 2016)</w:t>
      </w:r>
      <w:r w:rsidRPr="005705AB">
        <w:rPr>
          <w:color w:val="000000"/>
          <w:sz w:val="22"/>
          <w:szCs w:val="22"/>
        </w:rPr>
        <w:t> (E.O. 13693).</w:t>
      </w:r>
    </w:p>
    <w:p w14:paraId="4F115F7C"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(41)</w:t>
      </w:r>
      <w:r w:rsidRPr="005705AB">
        <w:rPr>
          <w:color w:val="000000"/>
          <w:sz w:val="22"/>
          <w:szCs w:val="22"/>
        </w:rPr>
        <w:t> </w:t>
      </w:r>
    </w:p>
    <w:p w14:paraId="6888FEEC"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00" w:anchor="FAR_52_223_13" w:tooltip="52.223-13" w:history="1">
        <w:r w:rsidRPr="005705AB">
          <w:rPr>
            <w:rStyle w:val="Hyperlink"/>
            <w:sz w:val="22"/>
            <w:szCs w:val="22"/>
            <w:bdr w:val="none" w:sz="0" w:space="0" w:color="auto" w:frame="1"/>
          </w:rPr>
          <w:t>52.223-13</w:t>
        </w:r>
      </w:hyperlink>
      <w:r w:rsidRPr="005705AB">
        <w:rPr>
          <w:color w:val="000000"/>
          <w:sz w:val="22"/>
          <w:szCs w:val="22"/>
        </w:rPr>
        <w:t>, </w:t>
      </w:r>
      <w:r w:rsidRPr="005705AB">
        <w:rPr>
          <w:color w:val="000000"/>
          <w:sz w:val="22"/>
          <w:szCs w:val="22"/>
          <w:bdr w:val="none" w:sz="0" w:space="0" w:color="auto" w:frame="1"/>
        </w:rPr>
        <w:t>Acquisition</w:t>
      </w:r>
      <w:r w:rsidRPr="005705AB">
        <w:rPr>
          <w:color w:val="000000"/>
          <w:sz w:val="22"/>
          <w:szCs w:val="22"/>
        </w:rPr>
        <w:t> of EPEAT®-Registered Imaging Equipment </w:t>
      </w:r>
      <w:r w:rsidRPr="005705AB">
        <w:rPr>
          <w:rStyle w:val="ph"/>
          <w:smallCaps/>
          <w:color w:val="000000"/>
          <w:sz w:val="22"/>
          <w:szCs w:val="22"/>
          <w:bdr w:val="none" w:sz="0" w:space="0" w:color="auto" w:frame="1"/>
        </w:rPr>
        <w:t>(Jun 2014)</w:t>
      </w:r>
      <w:r w:rsidRPr="005705AB">
        <w:rPr>
          <w:color w:val="000000"/>
          <w:sz w:val="22"/>
          <w:szCs w:val="22"/>
        </w:rPr>
        <w:t> (E.O.s 13423 and 13514).</w:t>
      </w:r>
    </w:p>
    <w:p w14:paraId="6AA88CA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(Oct 2015)</w:t>
      </w:r>
      <w:r w:rsidRPr="005705AB">
        <w:rPr>
          <w:color w:val="000000"/>
          <w:sz w:val="22"/>
          <w:szCs w:val="22"/>
        </w:rPr>
        <w:t> of </w:t>
      </w:r>
      <w:hyperlink r:id="rId101" w:anchor="FAR_52_223_13" w:tooltip="52.223-13" w:history="1">
        <w:r w:rsidRPr="005705AB">
          <w:rPr>
            <w:rStyle w:val="Hyperlink"/>
            <w:sz w:val="22"/>
            <w:szCs w:val="22"/>
            <w:bdr w:val="none" w:sz="0" w:space="0" w:color="auto" w:frame="1"/>
          </w:rPr>
          <w:t>52.223-13</w:t>
        </w:r>
      </w:hyperlink>
      <w:r w:rsidRPr="005705AB">
        <w:rPr>
          <w:color w:val="000000"/>
          <w:sz w:val="22"/>
          <w:szCs w:val="22"/>
        </w:rPr>
        <w:t>.</w:t>
      </w:r>
    </w:p>
    <w:p w14:paraId="5F280814"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(42)</w:t>
      </w:r>
      <w:r w:rsidRPr="005705AB">
        <w:rPr>
          <w:color w:val="000000"/>
          <w:sz w:val="22"/>
          <w:szCs w:val="22"/>
        </w:rPr>
        <w:t> </w:t>
      </w:r>
    </w:p>
    <w:p w14:paraId="1DCAD051"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02" w:anchor="FAR_52_223_14" w:tooltip="52.223-14" w:history="1">
        <w:r w:rsidRPr="005705AB">
          <w:rPr>
            <w:rStyle w:val="Hyperlink"/>
            <w:sz w:val="22"/>
            <w:szCs w:val="22"/>
            <w:bdr w:val="none" w:sz="0" w:space="0" w:color="auto" w:frame="1"/>
          </w:rPr>
          <w:t>52.223-14</w:t>
        </w:r>
      </w:hyperlink>
      <w:r w:rsidRPr="005705AB">
        <w:rPr>
          <w:color w:val="000000"/>
          <w:sz w:val="22"/>
          <w:szCs w:val="22"/>
        </w:rPr>
        <w:t>, </w:t>
      </w:r>
      <w:r w:rsidRPr="005705AB">
        <w:rPr>
          <w:color w:val="000000"/>
          <w:sz w:val="22"/>
          <w:szCs w:val="22"/>
          <w:bdr w:val="none" w:sz="0" w:space="0" w:color="auto" w:frame="1"/>
        </w:rPr>
        <w:t>Acquisition</w:t>
      </w:r>
      <w:r w:rsidRPr="005705AB">
        <w:rPr>
          <w:color w:val="000000"/>
          <w:sz w:val="22"/>
          <w:szCs w:val="22"/>
        </w:rPr>
        <w:t> of EPEAT®-Registered Televisions </w:t>
      </w:r>
      <w:r w:rsidRPr="005705AB">
        <w:rPr>
          <w:rStyle w:val="ph"/>
          <w:smallCaps/>
          <w:color w:val="000000"/>
          <w:sz w:val="22"/>
          <w:szCs w:val="22"/>
          <w:bdr w:val="none" w:sz="0" w:space="0" w:color="auto" w:frame="1"/>
        </w:rPr>
        <w:t>(Jun 2014) </w:t>
      </w:r>
      <w:r w:rsidRPr="005705AB">
        <w:rPr>
          <w:color w:val="000000"/>
          <w:sz w:val="22"/>
          <w:szCs w:val="22"/>
        </w:rPr>
        <w:t>(E.O.s 13423 and 13514).</w:t>
      </w:r>
    </w:p>
    <w:p w14:paraId="08A6803B"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(Jun2014) of </w:t>
      </w:r>
      <w:hyperlink r:id="rId103" w:anchor="FAR_52_223_14" w:tooltip="52.223-14" w:history="1">
        <w:r w:rsidRPr="005705AB">
          <w:rPr>
            <w:rStyle w:val="Hyperlink"/>
            <w:sz w:val="22"/>
            <w:szCs w:val="22"/>
            <w:bdr w:val="none" w:sz="0" w:space="0" w:color="auto" w:frame="1"/>
          </w:rPr>
          <w:t>52.223-14</w:t>
        </w:r>
      </w:hyperlink>
      <w:r w:rsidRPr="005705AB">
        <w:rPr>
          <w:color w:val="000000"/>
          <w:sz w:val="22"/>
          <w:szCs w:val="22"/>
        </w:rPr>
        <w:t>.</w:t>
      </w:r>
    </w:p>
    <w:p w14:paraId="769211E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(43)</w:t>
      </w:r>
      <w:r w:rsidRPr="005705AB">
        <w:rPr>
          <w:color w:val="000000"/>
          <w:sz w:val="22"/>
          <w:szCs w:val="22"/>
        </w:rPr>
        <w:t> </w:t>
      </w:r>
      <w:hyperlink r:id="rId104" w:anchor="FAR_52_223_15" w:tooltip="52.223-15" w:history="1">
        <w:r w:rsidRPr="005705AB">
          <w:rPr>
            <w:rStyle w:val="Hyperlink"/>
            <w:sz w:val="22"/>
            <w:szCs w:val="22"/>
            <w:bdr w:val="none" w:sz="0" w:space="0" w:color="auto" w:frame="1"/>
          </w:rPr>
          <w:t>52.223-15</w:t>
        </w:r>
      </w:hyperlink>
      <w:r w:rsidRPr="005705AB">
        <w:rPr>
          <w:color w:val="000000"/>
          <w:sz w:val="22"/>
          <w:szCs w:val="22"/>
        </w:rPr>
        <w:t>, Energy Efficiency in Energy-Consuming </w:t>
      </w:r>
      <w:r w:rsidRPr="005705AB">
        <w:rPr>
          <w:color w:val="000000"/>
          <w:sz w:val="22"/>
          <w:szCs w:val="22"/>
          <w:bdr w:val="none" w:sz="0" w:space="0" w:color="auto" w:frame="1"/>
        </w:rPr>
        <w:t>Products</w:t>
      </w:r>
      <w:r w:rsidRPr="005705AB">
        <w:rPr>
          <w:color w:val="000000"/>
          <w:sz w:val="22"/>
          <w:szCs w:val="22"/>
        </w:rPr>
        <w:t> </w:t>
      </w:r>
      <w:r w:rsidRPr="005705AB">
        <w:rPr>
          <w:rStyle w:val="ph"/>
          <w:smallCaps/>
          <w:color w:val="000000"/>
          <w:sz w:val="22"/>
          <w:szCs w:val="22"/>
          <w:bdr w:val="none" w:sz="0" w:space="0" w:color="auto" w:frame="1"/>
        </w:rPr>
        <w:t>(May 2020)</w:t>
      </w:r>
      <w:r w:rsidRPr="005705AB">
        <w:rPr>
          <w:color w:val="000000"/>
          <w:sz w:val="22"/>
          <w:szCs w:val="22"/>
        </w:rPr>
        <w:t> ( </w:t>
      </w:r>
      <w:hyperlink r:id="rId105" w:tgtFrame="_blank" w:tooltip="42 U.S.C. 8259b" w:history="1">
        <w:r w:rsidRPr="005705AB">
          <w:rPr>
            <w:rStyle w:val="Hyperlink"/>
            <w:sz w:val="22"/>
            <w:szCs w:val="22"/>
            <w:bdr w:val="none" w:sz="0" w:space="0" w:color="auto" w:frame="1"/>
          </w:rPr>
          <w:t>42 U.S.C. 8259b</w:t>
        </w:r>
      </w:hyperlink>
      <w:r w:rsidRPr="005705AB">
        <w:rPr>
          <w:color w:val="000000"/>
          <w:sz w:val="22"/>
          <w:szCs w:val="22"/>
        </w:rPr>
        <w:t>).</w:t>
      </w:r>
    </w:p>
    <w:p w14:paraId="5CC4B24A"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(44)</w:t>
      </w:r>
      <w:r w:rsidRPr="005705AB">
        <w:rPr>
          <w:color w:val="000000"/>
          <w:sz w:val="22"/>
          <w:szCs w:val="22"/>
        </w:rPr>
        <w:t> </w:t>
      </w:r>
    </w:p>
    <w:p w14:paraId="00F89ABA"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06" w:anchor="FAR_52_223_16" w:tooltip="52.223-16" w:history="1">
        <w:r w:rsidRPr="005705AB">
          <w:rPr>
            <w:rStyle w:val="Hyperlink"/>
            <w:sz w:val="22"/>
            <w:szCs w:val="22"/>
            <w:bdr w:val="none" w:sz="0" w:space="0" w:color="auto" w:frame="1"/>
          </w:rPr>
          <w:t>52.223-16</w:t>
        </w:r>
      </w:hyperlink>
      <w:r w:rsidRPr="005705AB">
        <w:rPr>
          <w:color w:val="000000"/>
          <w:sz w:val="22"/>
          <w:szCs w:val="22"/>
        </w:rPr>
        <w:t>, </w:t>
      </w:r>
      <w:r w:rsidRPr="005705AB">
        <w:rPr>
          <w:color w:val="000000"/>
          <w:sz w:val="22"/>
          <w:szCs w:val="22"/>
          <w:bdr w:val="none" w:sz="0" w:space="0" w:color="auto" w:frame="1"/>
        </w:rPr>
        <w:t>Acquisition</w:t>
      </w:r>
      <w:r w:rsidRPr="005705AB">
        <w:rPr>
          <w:color w:val="000000"/>
          <w:sz w:val="22"/>
          <w:szCs w:val="22"/>
        </w:rPr>
        <w:t> of EPEAT®-Registered Personal Computer </w:t>
      </w:r>
      <w:r w:rsidRPr="005705AB">
        <w:rPr>
          <w:color w:val="000000"/>
          <w:sz w:val="22"/>
          <w:szCs w:val="22"/>
          <w:bdr w:val="none" w:sz="0" w:space="0" w:color="auto" w:frame="1"/>
        </w:rPr>
        <w:t>Products</w:t>
      </w:r>
      <w:r w:rsidRPr="005705AB">
        <w:rPr>
          <w:color w:val="000000"/>
          <w:sz w:val="22"/>
          <w:szCs w:val="22"/>
        </w:rPr>
        <w:t> </w:t>
      </w:r>
      <w:r w:rsidRPr="005705AB">
        <w:rPr>
          <w:rStyle w:val="ph"/>
          <w:smallCaps/>
          <w:color w:val="000000"/>
          <w:sz w:val="22"/>
          <w:szCs w:val="22"/>
          <w:bdr w:val="none" w:sz="0" w:space="0" w:color="auto" w:frame="1"/>
        </w:rPr>
        <w:t>(Oct 2015)</w:t>
      </w:r>
      <w:r w:rsidRPr="005705AB">
        <w:rPr>
          <w:color w:val="000000"/>
          <w:sz w:val="22"/>
          <w:szCs w:val="22"/>
        </w:rPr>
        <w:t> (E.O.s 13423 and 13514).</w:t>
      </w:r>
    </w:p>
    <w:p w14:paraId="5C547CE1"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(Jun 2014)</w:t>
      </w:r>
      <w:r w:rsidRPr="005705AB">
        <w:rPr>
          <w:color w:val="000000"/>
          <w:sz w:val="22"/>
          <w:szCs w:val="22"/>
        </w:rPr>
        <w:t> of </w:t>
      </w:r>
      <w:hyperlink r:id="rId107" w:anchor="FAR_52_223_16" w:tooltip="52.223-16" w:history="1">
        <w:r w:rsidRPr="005705AB">
          <w:rPr>
            <w:rStyle w:val="Hyperlink"/>
            <w:sz w:val="22"/>
            <w:szCs w:val="22"/>
            <w:bdr w:val="none" w:sz="0" w:space="0" w:color="auto" w:frame="1"/>
          </w:rPr>
          <w:t>52.223-16</w:t>
        </w:r>
      </w:hyperlink>
      <w:r w:rsidRPr="005705AB">
        <w:rPr>
          <w:color w:val="000000"/>
          <w:sz w:val="22"/>
          <w:szCs w:val="22"/>
        </w:rPr>
        <w:t>.</w:t>
      </w:r>
    </w:p>
    <w:p w14:paraId="30479D21" w14:textId="37EE8F45" w:rsidR="005705AB" w:rsidRPr="005705AB" w:rsidRDefault="009E5DC8"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(45)</w:t>
      </w:r>
      <w:r w:rsidR="005705AB" w:rsidRPr="005705AB">
        <w:rPr>
          <w:color w:val="000000"/>
          <w:sz w:val="22"/>
          <w:szCs w:val="22"/>
        </w:rPr>
        <w:t> </w:t>
      </w:r>
      <w:hyperlink r:id="rId108" w:anchor="FAR_52_223_18" w:tooltip="52.223-18" w:history="1">
        <w:r w:rsidR="005705AB" w:rsidRPr="005705AB">
          <w:rPr>
            <w:rStyle w:val="Hyperlink"/>
            <w:sz w:val="22"/>
            <w:szCs w:val="22"/>
            <w:bdr w:val="none" w:sz="0" w:space="0" w:color="auto" w:frame="1"/>
          </w:rPr>
          <w:t>52.223-18</w:t>
        </w:r>
      </w:hyperlink>
      <w:r w:rsidR="005705AB" w:rsidRPr="005705AB">
        <w:rPr>
          <w:color w:val="000000"/>
          <w:sz w:val="22"/>
          <w:szCs w:val="22"/>
        </w:rPr>
        <w:t>, Encouraging Contractor Policies to Ban Text Messaging While Driving </w:t>
      </w:r>
      <w:r w:rsidR="005705AB" w:rsidRPr="005705AB">
        <w:rPr>
          <w:rStyle w:val="ph"/>
          <w:smallCaps/>
          <w:color w:val="000000"/>
          <w:sz w:val="22"/>
          <w:szCs w:val="22"/>
          <w:bdr w:val="none" w:sz="0" w:space="0" w:color="auto" w:frame="1"/>
        </w:rPr>
        <w:t>(Jun 2020)</w:t>
      </w:r>
      <w:r w:rsidR="005705AB" w:rsidRPr="005705AB">
        <w:rPr>
          <w:color w:val="000000"/>
          <w:sz w:val="22"/>
          <w:szCs w:val="22"/>
        </w:rPr>
        <w:t> (E.O. 13513).</w:t>
      </w:r>
    </w:p>
    <w:p w14:paraId="4663D4AD"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(46)</w:t>
      </w:r>
      <w:r w:rsidRPr="005705AB">
        <w:rPr>
          <w:color w:val="000000"/>
          <w:sz w:val="22"/>
          <w:szCs w:val="22"/>
        </w:rPr>
        <w:t> </w:t>
      </w:r>
      <w:hyperlink r:id="rId109" w:anchor="FAR_52_223_20" w:tooltip="52.223-20" w:history="1">
        <w:r w:rsidRPr="005705AB">
          <w:rPr>
            <w:rStyle w:val="Hyperlink"/>
            <w:sz w:val="22"/>
            <w:szCs w:val="22"/>
            <w:bdr w:val="none" w:sz="0" w:space="0" w:color="auto" w:frame="1"/>
          </w:rPr>
          <w:t>52.223-20</w:t>
        </w:r>
      </w:hyperlink>
      <w:r w:rsidRPr="005705AB">
        <w:rPr>
          <w:color w:val="000000"/>
          <w:sz w:val="22"/>
          <w:szCs w:val="22"/>
        </w:rPr>
        <w:t>, Aerosols </w:t>
      </w:r>
      <w:r w:rsidRPr="005705AB">
        <w:rPr>
          <w:rStyle w:val="ph"/>
          <w:smallCaps/>
          <w:color w:val="000000"/>
          <w:sz w:val="22"/>
          <w:szCs w:val="22"/>
          <w:bdr w:val="none" w:sz="0" w:space="0" w:color="auto" w:frame="1"/>
        </w:rPr>
        <w:t>(Jun 2016)</w:t>
      </w:r>
      <w:r w:rsidRPr="005705AB">
        <w:rPr>
          <w:color w:val="000000"/>
          <w:sz w:val="22"/>
          <w:szCs w:val="22"/>
        </w:rPr>
        <w:t> (E.O. 13693).</w:t>
      </w:r>
    </w:p>
    <w:p w14:paraId="7EE2DAF1"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(47)</w:t>
      </w:r>
      <w:r w:rsidRPr="005705AB">
        <w:rPr>
          <w:color w:val="000000"/>
          <w:sz w:val="22"/>
          <w:szCs w:val="22"/>
        </w:rPr>
        <w:t> </w:t>
      </w:r>
      <w:hyperlink r:id="rId110" w:anchor="FAR_52_223_21" w:tooltip="52.223-21" w:history="1">
        <w:r w:rsidRPr="005705AB">
          <w:rPr>
            <w:rStyle w:val="Hyperlink"/>
            <w:sz w:val="22"/>
            <w:szCs w:val="22"/>
            <w:bdr w:val="none" w:sz="0" w:space="0" w:color="auto" w:frame="1"/>
          </w:rPr>
          <w:t>52.223-21</w:t>
        </w:r>
      </w:hyperlink>
      <w:r w:rsidRPr="005705AB">
        <w:rPr>
          <w:color w:val="000000"/>
          <w:sz w:val="22"/>
          <w:szCs w:val="22"/>
        </w:rPr>
        <w:t>, Foams (Jun2016) (E.O. 13693).</w:t>
      </w:r>
    </w:p>
    <w:p w14:paraId="5FF6578B"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(48)</w:t>
      </w:r>
      <w:r w:rsidRPr="005705AB">
        <w:rPr>
          <w:color w:val="000000"/>
          <w:sz w:val="22"/>
          <w:szCs w:val="22"/>
        </w:rPr>
        <w:t> </w:t>
      </w:r>
    </w:p>
    <w:p w14:paraId="0889636A"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11" w:anchor="FAR_52_224_3" w:tooltip="52.224-3" w:history="1">
        <w:r w:rsidRPr="005705AB">
          <w:rPr>
            <w:rStyle w:val="Hyperlink"/>
            <w:sz w:val="22"/>
            <w:szCs w:val="22"/>
            <w:bdr w:val="none" w:sz="0" w:space="0" w:color="auto" w:frame="1"/>
          </w:rPr>
          <w:t>52.224-3</w:t>
        </w:r>
      </w:hyperlink>
      <w:r w:rsidRPr="005705AB">
        <w:rPr>
          <w:color w:val="000000"/>
          <w:sz w:val="22"/>
          <w:szCs w:val="22"/>
        </w:rPr>
        <w:t> Privacy Training </w:t>
      </w:r>
      <w:r w:rsidRPr="005705AB">
        <w:rPr>
          <w:rStyle w:val="ph"/>
          <w:smallCaps/>
          <w:color w:val="000000"/>
          <w:sz w:val="22"/>
          <w:szCs w:val="22"/>
          <w:bdr w:val="none" w:sz="0" w:space="0" w:color="auto" w:frame="1"/>
        </w:rPr>
        <w:t>(Jan 2017)</w:t>
      </w:r>
      <w:r w:rsidRPr="005705AB">
        <w:rPr>
          <w:color w:val="000000"/>
          <w:sz w:val="22"/>
          <w:szCs w:val="22"/>
        </w:rPr>
        <w:t> (5 U.S.C. 552 a).</w:t>
      </w:r>
    </w:p>
    <w:p w14:paraId="19B78CE9"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(Jan 2017)</w:t>
      </w:r>
      <w:r w:rsidRPr="005705AB">
        <w:rPr>
          <w:color w:val="000000"/>
          <w:sz w:val="22"/>
          <w:szCs w:val="22"/>
        </w:rPr>
        <w:t> of </w:t>
      </w:r>
      <w:hyperlink r:id="rId112" w:anchor="FAR_52_224_3" w:tooltip="52.224-3" w:history="1">
        <w:r w:rsidRPr="005705AB">
          <w:rPr>
            <w:rStyle w:val="Hyperlink"/>
            <w:sz w:val="22"/>
            <w:szCs w:val="22"/>
            <w:bdr w:val="none" w:sz="0" w:space="0" w:color="auto" w:frame="1"/>
          </w:rPr>
          <w:t>52.224-3</w:t>
        </w:r>
      </w:hyperlink>
      <w:r w:rsidRPr="005705AB">
        <w:rPr>
          <w:color w:val="000000"/>
          <w:sz w:val="22"/>
          <w:szCs w:val="22"/>
        </w:rPr>
        <w:t>.</w:t>
      </w:r>
    </w:p>
    <w:p w14:paraId="31A59159"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(49)</w:t>
      </w:r>
      <w:r w:rsidRPr="005705AB">
        <w:rPr>
          <w:color w:val="000000"/>
          <w:sz w:val="22"/>
          <w:szCs w:val="22"/>
        </w:rPr>
        <w:t> </w:t>
      </w:r>
    </w:p>
    <w:p w14:paraId="37C5E0D8"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13" w:anchor="FAR_52_225_1" w:tooltip="52.225-1" w:history="1">
        <w:r w:rsidRPr="005705AB">
          <w:rPr>
            <w:rStyle w:val="Hyperlink"/>
            <w:sz w:val="22"/>
            <w:szCs w:val="22"/>
            <w:bdr w:val="none" w:sz="0" w:space="0" w:color="auto" w:frame="1"/>
          </w:rPr>
          <w:t>52.225-1</w:t>
        </w:r>
      </w:hyperlink>
      <w:r w:rsidRPr="005705AB">
        <w:rPr>
          <w:color w:val="000000"/>
          <w:sz w:val="22"/>
          <w:szCs w:val="22"/>
        </w:rPr>
        <w:t>, Buy American-</w:t>
      </w:r>
      <w:r w:rsidRPr="005705AB">
        <w:rPr>
          <w:color w:val="000000"/>
          <w:sz w:val="22"/>
          <w:szCs w:val="22"/>
          <w:bdr w:val="none" w:sz="0" w:space="0" w:color="auto" w:frame="1"/>
        </w:rPr>
        <w:t>Supplies</w:t>
      </w:r>
      <w:r w:rsidRPr="005705AB">
        <w:rPr>
          <w:color w:val="000000"/>
          <w:sz w:val="22"/>
          <w:szCs w:val="22"/>
        </w:rPr>
        <w:t> </w:t>
      </w:r>
      <w:r w:rsidRPr="005705AB">
        <w:rPr>
          <w:rStyle w:val="ph"/>
          <w:smallCaps/>
          <w:color w:val="000000"/>
          <w:sz w:val="22"/>
          <w:szCs w:val="22"/>
          <w:bdr w:val="none" w:sz="0" w:space="0" w:color="auto" w:frame="1"/>
        </w:rPr>
        <w:t>(Oct 2022)</w:t>
      </w:r>
      <w:r w:rsidRPr="005705AB">
        <w:rPr>
          <w:color w:val="000000"/>
          <w:sz w:val="22"/>
          <w:szCs w:val="22"/>
        </w:rPr>
        <w:t> ( </w:t>
      </w:r>
      <w:hyperlink r:id="rId114" w:tgtFrame="_blank" w:tooltip="41 U.S.C. chapter 83" w:history="1">
        <w:r w:rsidRPr="005705AB">
          <w:rPr>
            <w:rStyle w:val="Hyperlink"/>
            <w:sz w:val="22"/>
            <w:szCs w:val="22"/>
            <w:bdr w:val="none" w:sz="0" w:space="0" w:color="auto" w:frame="1"/>
          </w:rPr>
          <w:t>41 U.S.C. chapter 83</w:t>
        </w:r>
      </w:hyperlink>
      <w:r w:rsidRPr="005705AB">
        <w:rPr>
          <w:color w:val="000000"/>
          <w:sz w:val="22"/>
          <w:szCs w:val="22"/>
        </w:rPr>
        <w:t>).</w:t>
      </w:r>
    </w:p>
    <w:p w14:paraId="3D4F8C5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(Oct 2022)</w:t>
      </w:r>
      <w:r w:rsidRPr="005705AB">
        <w:rPr>
          <w:color w:val="000000"/>
          <w:sz w:val="22"/>
          <w:szCs w:val="22"/>
        </w:rPr>
        <w:t> of </w:t>
      </w:r>
      <w:hyperlink r:id="rId115" w:anchor="FAR_52_225_1" w:tooltip="52.225-1" w:history="1">
        <w:r w:rsidRPr="005705AB">
          <w:rPr>
            <w:rStyle w:val="Hyperlink"/>
            <w:sz w:val="22"/>
            <w:szCs w:val="22"/>
            <w:bdr w:val="none" w:sz="0" w:space="0" w:color="auto" w:frame="1"/>
          </w:rPr>
          <w:t>52.225-1</w:t>
        </w:r>
      </w:hyperlink>
      <w:r w:rsidRPr="005705AB">
        <w:rPr>
          <w:color w:val="000000"/>
          <w:sz w:val="22"/>
          <w:szCs w:val="22"/>
        </w:rPr>
        <w:t>.</w:t>
      </w:r>
    </w:p>
    <w:p w14:paraId="2FC6F511"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(50)</w:t>
      </w:r>
      <w:r w:rsidRPr="005705AB">
        <w:rPr>
          <w:color w:val="000000"/>
          <w:sz w:val="22"/>
          <w:szCs w:val="22"/>
        </w:rPr>
        <w:t> </w:t>
      </w:r>
    </w:p>
    <w:p w14:paraId="7EB44764"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16" w:anchor="FAR_52_225_3" w:tooltip="52.225-3" w:history="1">
        <w:r w:rsidRPr="005705AB">
          <w:rPr>
            <w:rStyle w:val="Hyperlink"/>
            <w:sz w:val="22"/>
            <w:szCs w:val="22"/>
            <w:bdr w:val="none" w:sz="0" w:space="0" w:color="auto" w:frame="1"/>
          </w:rPr>
          <w:t>52.225-3</w:t>
        </w:r>
      </w:hyperlink>
      <w:r w:rsidRPr="005705AB">
        <w:rPr>
          <w:color w:val="000000"/>
          <w:sz w:val="22"/>
          <w:szCs w:val="22"/>
        </w:rPr>
        <w:t>, Buy American-Free Trade Agreements-Israeli Trade Act </w:t>
      </w:r>
      <w:r w:rsidRPr="005705AB">
        <w:rPr>
          <w:rStyle w:val="ph"/>
          <w:smallCaps/>
          <w:color w:val="000000"/>
          <w:sz w:val="22"/>
          <w:szCs w:val="22"/>
          <w:bdr w:val="none" w:sz="0" w:space="0" w:color="auto" w:frame="1"/>
        </w:rPr>
        <w:t>(Dec 2022)</w:t>
      </w:r>
      <w:r w:rsidRPr="005705AB">
        <w:rPr>
          <w:color w:val="000000"/>
          <w:sz w:val="22"/>
          <w:szCs w:val="22"/>
        </w:rPr>
        <w:t> ( </w:t>
      </w:r>
      <w:hyperlink r:id="rId117" w:tgtFrame="_blank" w:tooltip="19 U.S.C. 3301 note" w:history="1">
        <w:r w:rsidRPr="005705AB">
          <w:rPr>
            <w:rStyle w:val="Hyperlink"/>
            <w:sz w:val="22"/>
            <w:szCs w:val="22"/>
            <w:bdr w:val="none" w:sz="0" w:space="0" w:color="auto" w:frame="1"/>
          </w:rPr>
          <w:t>19 U.S.C. 3301 note</w:t>
        </w:r>
      </w:hyperlink>
      <w:r w:rsidRPr="005705AB">
        <w:rPr>
          <w:color w:val="000000"/>
          <w:sz w:val="22"/>
          <w:szCs w:val="22"/>
        </w:rPr>
        <w:t>, </w:t>
      </w:r>
      <w:hyperlink r:id="rId118" w:tgtFrame="_blank" w:tooltip="19 U.S.C. 2112 note" w:history="1">
        <w:r w:rsidRPr="005705AB">
          <w:rPr>
            <w:rStyle w:val="Hyperlink"/>
            <w:sz w:val="22"/>
            <w:szCs w:val="22"/>
            <w:bdr w:val="none" w:sz="0" w:space="0" w:color="auto" w:frame="1"/>
          </w:rPr>
          <w:t>19 U.S.C. 2112 note</w:t>
        </w:r>
      </w:hyperlink>
      <w:r w:rsidRPr="005705AB">
        <w:rPr>
          <w:color w:val="000000"/>
          <w:sz w:val="22"/>
          <w:szCs w:val="22"/>
        </w:rPr>
        <w:t>, </w:t>
      </w:r>
      <w:hyperlink r:id="rId119" w:tgtFrame="_blank" w:tooltip="19 U.S.C. 3805 note" w:history="1">
        <w:r w:rsidRPr="005705AB">
          <w:rPr>
            <w:rStyle w:val="Hyperlink"/>
            <w:sz w:val="22"/>
            <w:szCs w:val="22"/>
            <w:bdr w:val="none" w:sz="0" w:space="0" w:color="auto" w:frame="1"/>
          </w:rPr>
          <w:t>19 U.S.C. 3805 note</w:t>
        </w:r>
      </w:hyperlink>
      <w:r w:rsidRPr="005705AB">
        <w:rPr>
          <w:color w:val="000000"/>
          <w:sz w:val="22"/>
          <w:szCs w:val="22"/>
        </w:rPr>
        <w:t>, </w:t>
      </w:r>
      <w:hyperlink r:id="rId120" w:tgtFrame="_blank" w:tooltip="19 U.S.C. 4001 note" w:history="1">
        <w:r w:rsidRPr="005705AB">
          <w:rPr>
            <w:rStyle w:val="Hyperlink"/>
            <w:sz w:val="22"/>
            <w:szCs w:val="22"/>
            <w:bdr w:val="none" w:sz="0" w:space="0" w:color="auto" w:frame="1"/>
          </w:rPr>
          <w:t>19 U.S.C. 4001 note</w:t>
        </w:r>
      </w:hyperlink>
      <w:r w:rsidRPr="005705AB">
        <w:rPr>
          <w:color w:val="000000"/>
          <w:sz w:val="22"/>
          <w:szCs w:val="22"/>
        </w:rPr>
        <w:t>, 19 U.S.C. chapter 29 (sections 4501-4732), Public Law 103-182, 108-77, 108-78, 108-286, 108-302, 109-53, 109-169, 109-283, 110-138, 112-41, 112-42, and 112-43.</w:t>
      </w:r>
    </w:p>
    <w:p w14:paraId="6523CCB3"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[Reserved].</w:t>
      </w:r>
    </w:p>
    <w:p w14:paraId="2970D528" w14:textId="55FB2DDF" w:rsidR="005705AB" w:rsidRPr="005705AB" w:rsidRDefault="009E5DC8"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(iii)</w:t>
      </w:r>
      <w:r w:rsidR="005705AB" w:rsidRPr="005705AB">
        <w:rPr>
          <w:color w:val="000000"/>
          <w:sz w:val="22"/>
          <w:szCs w:val="22"/>
        </w:rPr>
        <w:t> </w:t>
      </w:r>
      <w:r w:rsidR="005705AB" w:rsidRPr="005705AB">
        <w:rPr>
          <w:color w:val="000000"/>
          <w:sz w:val="22"/>
          <w:szCs w:val="22"/>
          <w:bdr w:val="none" w:sz="0" w:space="0" w:color="auto" w:frame="1"/>
        </w:rPr>
        <w:t>Alternate</w:t>
      </w:r>
      <w:r w:rsidR="005705AB" w:rsidRPr="005705AB">
        <w:rPr>
          <w:color w:val="000000"/>
          <w:sz w:val="22"/>
          <w:szCs w:val="22"/>
        </w:rPr>
        <w:t> II </w:t>
      </w:r>
      <w:r w:rsidR="005705AB" w:rsidRPr="005705AB">
        <w:rPr>
          <w:rStyle w:val="ph"/>
          <w:smallCaps/>
          <w:color w:val="000000"/>
          <w:sz w:val="22"/>
          <w:szCs w:val="22"/>
          <w:bdr w:val="none" w:sz="0" w:space="0" w:color="auto" w:frame="1"/>
        </w:rPr>
        <w:t>(Dec 2022)</w:t>
      </w:r>
      <w:r w:rsidR="005705AB" w:rsidRPr="005705AB">
        <w:rPr>
          <w:color w:val="000000"/>
          <w:sz w:val="22"/>
          <w:szCs w:val="22"/>
        </w:rPr>
        <w:t> of </w:t>
      </w:r>
      <w:hyperlink r:id="rId121" w:anchor="FAR_52_225_3" w:tooltip="52.225-3" w:history="1">
        <w:r w:rsidR="005705AB" w:rsidRPr="005705AB">
          <w:rPr>
            <w:rStyle w:val="Hyperlink"/>
            <w:sz w:val="22"/>
            <w:szCs w:val="22"/>
            <w:bdr w:val="none" w:sz="0" w:space="0" w:color="auto" w:frame="1"/>
          </w:rPr>
          <w:t>52.225-3</w:t>
        </w:r>
      </w:hyperlink>
      <w:r w:rsidR="005705AB" w:rsidRPr="005705AB">
        <w:rPr>
          <w:color w:val="000000"/>
          <w:sz w:val="22"/>
          <w:szCs w:val="22"/>
        </w:rPr>
        <w:t>.</w:t>
      </w:r>
    </w:p>
    <w:p w14:paraId="68AE291C"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(iv)</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III </w:t>
      </w:r>
      <w:r w:rsidRPr="005705AB">
        <w:rPr>
          <w:rStyle w:val="ph"/>
          <w:smallCaps/>
          <w:color w:val="000000"/>
          <w:sz w:val="22"/>
          <w:szCs w:val="22"/>
          <w:bdr w:val="none" w:sz="0" w:space="0" w:color="auto" w:frame="1"/>
        </w:rPr>
        <w:t>(Jan 2021)</w:t>
      </w:r>
      <w:r w:rsidRPr="005705AB">
        <w:rPr>
          <w:color w:val="000000"/>
          <w:sz w:val="22"/>
          <w:szCs w:val="22"/>
        </w:rPr>
        <w:t> of </w:t>
      </w:r>
      <w:hyperlink r:id="rId122" w:anchor="FAR_52_225_3" w:tooltip="52.225-3" w:history="1">
        <w:r w:rsidRPr="005705AB">
          <w:rPr>
            <w:rStyle w:val="Hyperlink"/>
            <w:sz w:val="22"/>
            <w:szCs w:val="22"/>
            <w:bdr w:val="none" w:sz="0" w:space="0" w:color="auto" w:frame="1"/>
          </w:rPr>
          <w:t>52.225-3</w:t>
        </w:r>
      </w:hyperlink>
      <w:r w:rsidRPr="005705AB">
        <w:rPr>
          <w:color w:val="000000"/>
          <w:sz w:val="22"/>
          <w:szCs w:val="22"/>
        </w:rPr>
        <w:t>.</w:t>
      </w:r>
    </w:p>
    <w:p w14:paraId="7C6BFF3E"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(v)</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IV (Oct 2022) of </w:t>
      </w:r>
      <w:hyperlink r:id="rId123" w:anchor="FAR_52_225_3" w:tooltip="52.225-3" w:history="1">
        <w:r w:rsidRPr="005705AB">
          <w:rPr>
            <w:rStyle w:val="Hyperlink"/>
            <w:sz w:val="22"/>
            <w:szCs w:val="22"/>
            <w:bdr w:val="none" w:sz="0" w:space="0" w:color="auto" w:frame="1"/>
          </w:rPr>
          <w:t>52.225-3</w:t>
        </w:r>
      </w:hyperlink>
      <w:r w:rsidRPr="005705AB">
        <w:rPr>
          <w:color w:val="000000"/>
          <w:sz w:val="22"/>
          <w:szCs w:val="22"/>
        </w:rPr>
        <w:t>.</w:t>
      </w:r>
    </w:p>
    <w:p w14:paraId="562BF93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(51)</w:t>
      </w:r>
      <w:r w:rsidRPr="005705AB">
        <w:rPr>
          <w:color w:val="000000"/>
          <w:sz w:val="22"/>
          <w:szCs w:val="22"/>
        </w:rPr>
        <w:t> </w:t>
      </w:r>
      <w:hyperlink r:id="rId124" w:anchor="FAR_52_225_5" w:tooltip="52.225-5" w:history="1">
        <w:r w:rsidRPr="005705AB">
          <w:rPr>
            <w:rStyle w:val="Hyperlink"/>
            <w:sz w:val="22"/>
            <w:szCs w:val="22"/>
            <w:bdr w:val="none" w:sz="0" w:space="0" w:color="auto" w:frame="1"/>
          </w:rPr>
          <w:t>52.225-5</w:t>
        </w:r>
      </w:hyperlink>
      <w:r w:rsidRPr="005705AB">
        <w:rPr>
          <w:color w:val="000000"/>
          <w:sz w:val="22"/>
          <w:szCs w:val="22"/>
        </w:rPr>
        <w:t>, Trade Agreements </w:t>
      </w:r>
      <w:r w:rsidRPr="005705AB">
        <w:rPr>
          <w:rStyle w:val="ph"/>
          <w:smallCaps/>
          <w:color w:val="000000"/>
          <w:sz w:val="22"/>
          <w:szCs w:val="22"/>
          <w:bdr w:val="none" w:sz="0" w:space="0" w:color="auto" w:frame="1"/>
        </w:rPr>
        <w:t>(Dec 2022)</w:t>
      </w:r>
      <w:r w:rsidRPr="005705AB">
        <w:rPr>
          <w:color w:val="000000"/>
          <w:sz w:val="22"/>
          <w:szCs w:val="22"/>
        </w:rPr>
        <w:t> ( </w:t>
      </w:r>
      <w:hyperlink r:id="rId125" w:tgtFrame="_blank" w:tooltip="19 U.S.C. 2501" w:history="1">
        <w:r w:rsidRPr="005705AB">
          <w:rPr>
            <w:rStyle w:val="Hyperlink"/>
            <w:sz w:val="22"/>
            <w:szCs w:val="22"/>
            <w:bdr w:val="none" w:sz="0" w:space="0" w:color="auto" w:frame="1"/>
          </w:rPr>
          <w:t>19 U.S.C. 2501</w:t>
        </w:r>
      </w:hyperlink>
      <w:r w:rsidRPr="005705AB">
        <w:rPr>
          <w:color w:val="000000"/>
          <w:sz w:val="22"/>
          <w:szCs w:val="22"/>
        </w:rPr>
        <w:t>, </w:t>
      </w:r>
      <w:r w:rsidRPr="005705AB">
        <w:rPr>
          <w:rStyle w:val="Emphasis"/>
          <w:color w:val="000000"/>
          <w:sz w:val="22"/>
          <w:szCs w:val="22"/>
          <w:bdr w:val="none" w:sz="0" w:space="0" w:color="auto" w:frame="1"/>
        </w:rPr>
        <w:t>et seq</w:t>
      </w:r>
      <w:r w:rsidRPr="005705AB">
        <w:rPr>
          <w:color w:val="000000"/>
          <w:sz w:val="22"/>
          <w:szCs w:val="22"/>
        </w:rPr>
        <w:t>., </w:t>
      </w:r>
      <w:hyperlink r:id="rId126" w:tgtFrame="_blank" w:tooltip="19 U.S.C. 3301" w:history="1">
        <w:r w:rsidRPr="005705AB">
          <w:rPr>
            <w:rStyle w:val="Hyperlink"/>
            <w:sz w:val="22"/>
            <w:szCs w:val="22"/>
            <w:bdr w:val="none" w:sz="0" w:space="0" w:color="auto" w:frame="1"/>
          </w:rPr>
          <w:t>19 U.S.C. 3301</w:t>
        </w:r>
      </w:hyperlink>
      <w:r w:rsidRPr="005705AB">
        <w:rPr>
          <w:color w:val="000000"/>
          <w:sz w:val="22"/>
          <w:szCs w:val="22"/>
        </w:rPr>
        <w:t> note).</w:t>
      </w:r>
    </w:p>
    <w:p w14:paraId="70039674" w14:textId="201B9BC1" w:rsidR="005705AB" w:rsidRPr="005705AB" w:rsidRDefault="009E5DC8"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(52)</w:t>
      </w:r>
      <w:r w:rsidR="005705AB" w:rsidRPr="005705AB">
        <w:rPr>
          <w:color w:val="000000"/>
          <w:sz w:val="22"/>
          <w:szCs w:val="22"/>
        </w:rPr>
        <w:t> </w:t>
      </w:r>
      <w:hyperlink r:id="rId127" w:anchor="FAR_52_225_13" w:tooltip="52.225-13" w:history="1">
        <w:r w:rsidR="005705AB" w:rsidRPr="005705AB">
          <w:rPr>
            <w:rStyle w:val="Hyperlink"/>
            <w:sz w:val="22"/>
            <w:szCs w:val="22"/>
            <w:bdr w:val="none" w:sz="0" w:space="0" w:color="auto" w:frame="1"/>
          </w:rPr>
          <w:t>52.225-13</w:t>
        </w:r>
      </w:hyperlink>
      <w:r w:rsidR="005705AB" w:rsidRPr="005705AB">
        <w:rPr>
          <w:color w:val="000000"/>
          <w:sz w:val="22"/>
          <w:szCs w:val="22"/>
        </w:rPr>
        <w:t>, Restrictions on Certain Foreign Purchases </w:t>
      </w:r>
      <w:r w:rsidR="005705AB" w:rsidRPr="005705AB">
        <w:rPr>
          <w:rStyle w:val="ph"/>
          <w:smallCaps/>
          <w:color w:val="000000"/>
          <w:sz w:val="22"/>
          <w:szCs w:val="22"/>
          <w:bdr w:val="none" w:sz="0" w:space="0" w:color="auto" w:frame="1"/>
        </w:rPr>
        <w:t>(Feb 2021)</w:t>
      </w:r>
      <w:r w:rsidR="005705AB" w:rsidRPr="005705AB">
        <w:rPr>
          <w:color w:val="000000"/>
          <w:sz w:val="22"/>
          <w:szCs w:val="22"/>
        </w:rPr>
        <w:t> (E.O.’s, proclamations, and statutes administered by the Office of Foreign Assets Control of the Department of the Treasury).</w:t>
      </w:r>
    </w:p>
    <w:p w14:paraId="54AFCF2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(53)</w:t>
      </w:r>
      <w:r w:rsidRPr="005705AB">
        <w:rPr>
          <w:color w:val="000000"/>
          <w:sz w:val="22"/>
          <w:szCs w:val="22"/>
        </w:rPr>
        <w:t> </w:t>
      </w:r>
      <w:hyperlink r:id="rId128" w:anchor="FAR_52_225_26" w:tooltip="52.225-26" w:history="1">
        <w:r w:rsidRPr="005705AB">
          <w:rPr>
            <w:rStyle w:val="Hyperlink"/>
            <w:sz w:val="22"/>
            <w:szCs w:val="22"/>
            <w:bdr w:val="none" w:sz="0" w:space="0" w:color="auto" w:frame="1"/>
          </w:rPr>
          <w:t>52.225-26</w:t>
        </w:r>
      </w:hyperlink>
      <w:r w:rsidRPr="005705AB">
        <w:rPr>
          <w:color w:val="000000"/>
          <w:sz w:val="22"/>
          <w:szCs w:val="22"/>
        </w:rPr>
        <w:t>, Contractors Performing Private Security Functions Outside the </w:t>
      </w:r>
      <w:r w:rsidRPr="005705AB">
        <w:rPr>
          <w:color w:val="000000"/>
          <w:sz w:val="22"/>
          <w:szCs w:val="22"/>
          <w:bdr w:val="none" w:sz="0" w:space="0" w:color="auto" w:frame="1"/>
        </w:rPr>
        <w:t>United States</w:t>
      </w:r>
      <w:r w:rsidRPr="005705AB">
        <w:rPr>
          <w:color w:val="000000"/>
          <w:sz w:val="22"/>
          <w:szCs w:val="22"/>
        </w:rPr>
        <w:t> (Oct 2016) (Section 862, as amended, of the </w:t>
      </w:r>
      <w:r w:rsidRPr="005705AB">
        <w:rPr>
          <w:color w:val="000000"/>
          <w:sz w:val="22"/>
          <w:szCs w:val="22"/>
          <w:bdr w:val="none" w:sz="0" w:space="0" w:color="auto" w:frame="1"/>
        </w:rPr>
        <w:t>National Defense</w:t>
      </w:r>
      <w:r w:rsidRPr="005705AB">
        <w:rPr>
          <w:color w:val="000000"/>
          <w:sz w:val="22"/>
          <w:szCs w:val="22"/>
        </w:rPr>
        <w:t> Authorization Act for Fiscal Year 2008; 10 U.S.C. Subtitle A, Part V, Subpart G Note).</w:t>
      </w:r>
    </w:p>
    <w:p w14:paraId="77AC1F67"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(54)</w:t>
      </w:r>
      <w:r w:rsidRPr="005705AB">
        <w:rPr>
          <w:color w:val="000000"/>
          <w:sz w:val="22"/>
          <w:szCs w:val="22"/>
        </w:rPr>
        <w:t> </w:t>
      </w:r>
      <w:hyperlink r:id="rId129" w:anchor="FAR_52_226_4" w:tooltip="52.226-4" w:history="1">
        <w:r w:rsidRPr="005705AB">
          <w:rPr>
            <w:rStyle w:val="Hyperlink"/>
            <w:sz w:val="22"/>
            <w:szCs w:val="22"/>
            <w:bdr w:val="none" w:sz="0" w:space="0" w:color="auto" w:frame="1"/>
          </w:rPr>
          <w:t>52.226-4</w:t>
        </w:r>
      </w:hyperlink>
      <w:r w:rsidRPr="005705AB">
        <w:rPr>
          <w:color w:val="000000"/>
          <w:sz w:val="22"/>
          <w:szCs w:val="22"/>
        </w:rPr>
        <w:t>, Notice of Disaster or </w:t>
      </w:r>
      <w:r w:rsidRPr="005705AB">
        <w:rPr>
          <w:color w:val="000000"/>
          <w:sz w:val="22"/>
          <w:szCs w:val="22"/>
          <w:bdr w:val="none" w:sz="0" w:space="0" w:color="auto" w:frame="1"/>
        </w:rPr>
        <w:t>Emergency</w:t>
      </w:r>
      <w:r w:rsidRPr="005705AB">
        <w:rPr>
          <w:color w:val="000000"/>
          <w:sz w:val="22"/>
          <w:szCs w:val="22"/>
        </w:rPr>
        <w:t> Area Set-Aside (Nov 2007) ( </w:t>
      </w:r>
      <w:hyperlink r:id="rId130" w:tgtFrame="_blank" w:tooltip="42 U.S.C. 5150" w:history="1">
        <w:r w:rsidRPr="005705AB">
          <w:rPr>
            <w:rStyle w:val="Hyperlink"/>
            <w:sz w:val="22"/>
            <w:szCs w:val="22"/>
            <w:bdr w:val="none" w:sz="0" w:space="0" w:color="auto" w:frame="1"/>
          </w:rPr>
          <w:t>42 U.S.C. 5150</w:t>
        </w:r>
      </w:hyperlink>
      <w:r w:rsidRPr="005705AB">
        <w:rPr>
          <w:color w:val="000000"/>
          <w:sz w:val="22"/>
          <w:szCs w:val="22"/>
        </w:rPr>
        <w:t>).</w:t>
      </w:r>
    </w:p>
    <w:p w14:paraId="213DB0C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(55)</w:t>
      </w:r>
      <w:r w:rsidRPr="005705AB">
        <w:rPr>
          <w:color w:val="000000"/>
          <w:sz w:val="22"/>
          <w:szCs w:val="22"/>
        </w:rPr>
        <w:t> </w:t>
      </w:r>
      <w:hyperlink r:id="rId131" w:anchor="FAR_52_226_5" w:tooltip="52.226-5" w:history="1">
        <w:r w:rsidRPr="005705AB">
          <w:rPr>
            <w:rStyle w:val="Hyperlink"/>
            <w:sz w:val="22"/>
            <w:szCs w:val="22"/>
            <w:bdr w:val="none" w:sz="0" w:space="0" w:color="auto" w:frame="1"/>
          </w:rPr>
          <w:t>52.226-5</w:t>
        </w:r>
      </w:hyperlink>
      <w:r w:rsidRPr="005705AB">
        <w:rPr>
          <w:color w:val="000000"/>
          <w:sz w:val="22"/>
          <w:szCs w:val="22"/>
        </w:rPr>
        <w:t>, Restrictions on Subcontracting Outside Disaster or </w:t>
      </w:r>
      <w:r w:rsidRPr="005705AB">
        <w:rPr>
          <w:color w:val="000000"/>
          <w:sz w:val="22"/>
          <w:szCs w:val="22"/>
          <w:bdr w:val="none" w:sz="0" w:space="0" w:color="auto" w:frame="1"/>
        </w:rPr>
        <w:t>Emergency</w:t>
      </w:r>
      <w:r w:rsidRPr="005705AB">
        <w:rPr>
          <w:color w:val="000000"/>
          <w:sz w:val="22"/>
          <w:szCs w:val="22"/>
        </w:rPr>
        <w:t> Area (Nov2007) ( </w:t>
      </w:r>
      <w:hyperlink r:id="rId132" w:tgtFrame="_blank" w:tooltip="42 U.S.C. 5150" w:history="1">
        <w:r w:rsidRPr="005705AB">
          <w:rPr>
            <w:rStyle w:val="Hyperlink"/>
            <w:sz w:val="22"/>
            <w:szCs w:val="22"/>
            <w:bdr w:val="none" w:sz="0" w:space="0" w:color="auto" w:frame="1"/>
          </w:rPr>
          <w:t>42 U.S.C. 5150</w:t>
        </w:r>
      </w:hyperlink>
      <w:r w:rsidRPr="005705AB">
        <w:rPr>
          <w:color w:val="000000"/>
          <w:sz w:val="22"/>
          <w:szCs w:val="22"/>
        </w:rPr>
        <w:t>).</w:t>
      </w:r>
    </w:p>
    <w:p w14:paraId="56B272D1"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(56)</w:t>
      </w:r>
      <w:r w:rsidRPr="005705AB">
        <w:rPr>
          <w:color w:val="000000"/>
          <w:sz w:val="22"/>
          <w:szCs w:val="22"/>
        </w:rPr>
        <w:t> </w:t>
      </w:r>
      <w:hyperlink r:id="rId133" w:anchor="FAR_52_229_12" w:tooltip="52.229-12" w:history="1">
        <w:r w:rsidRPr="005705AB">
          <w:rPr>
            <w:rStyle w:val="Hyperlink"/>
            <w:sz w:val="22"/>
            <w:szCs w:val="22"/>
            <w:bdr w:val="none" w:sz="0" w:space="0" w:color="auto" w:frame="1"/>
          </w:rPr>
          <w:t>52.229-12</w:t>
        </w:r>
      </w:hyperlink>
      <w:r w:rsidRPr="005705AB">
        <w:rPr>
          <w:color w:val="000000"/>
          <w:sz w:val="22"/>
          <w:szCs w:val="22"/>
        </w:rPr>
        <w:t>, Tax on Certain Foreign </w:t>
      </w:r>
      <w:r w:rsidRPr="005705AB">
        <w:rPr>
          <w:color w:val="000000"/>
          <w:sz w:val="22"/>
          <w:szCs w:val="22"/>
          <w:bdr w:val="none" w:sz="0" w:space="0" w:color="auto" w:frame="1"/>
        </w:rPr>
        <w:t>Procurements</w:t>
      </w:r>
      <w:r w:rsidRPr="005705AB">
        <w:rPr>
          <w:color w:val="000000"/>
          <w:sz w:val="22"/>
          <w:szCs w:val="22"/>
        </w:rPr>
        <w:t> </w:t>
      </w:r>
      <w:r w:rsidRPr="005705AB">
        <w:rPr>
          <w:rStyle w:val="ph"/>
          <w:smallCaps/>
          <w:color w:val="000000"/>
          <w:sz w:val="22"/>
          <w:szCs w:val="22"/>
          <w:bdr w:val="none" w:sz="0" w:space="0" w:color="auto" w:frame="1"/>
        </w:rPr>
        <w:t>(Feb 2021)</w:t>
      </w:r>
      <w:r w:rsidRPr="005705AB">
        <w:rPr>
          <w:color w:val="000000"/>
          <w:sz w:val="22"/>
          <w:szCs w:val="22"/>
        </w:rPr>
        <w:t>.</w:t>
      </w:r>
    </w:p>
    <w:p w14:paraId="16EB9731"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(57)</w:t>
      </w:r>
      <w:r w:rsidRPr="005705AB">
        <w:rPr>
          <w:color w:val="000000"/>
          <w:sz w:val="22"/>
          <w:szCs w:val="22"/>
        </w:rPr>
        <w:t> </w:t>
      </w:r>
      <w:hyperlink r:id="rId134" w:anchor="FAR_52_232_29" w:tooltip="52.232-29" w:history="1">
        <w:r w:rsidRPr="005705AB">
          <w:rPr>
            <w:rStyle w:val="Hyperlink"/>
            <w:sz w:val="22"/>
            <w:szCs w:val="22"/>
            <w:bdr w:val="none" w:sz="0" w:space="0" w:color="auto" w:frame="1"/>
          </w:rPr>
          <w:t>52.232-29</w:t>
        </w:r>
      </w:hyperlink>
      <w:r w:rsidRPr="005705AB">
        <w:rPr>
          <w:color w:val="000000"/>
          <w:sz w:val="22"/>
          <w:szCs w:val="22"/>
        </w:rPr>
        <w:t>, Terms for Financing of Purchases of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 </w:t>
      </w:r>
      <w:r w:rsidRPr="005705AB">
        <w:rPr>
          <w:rStyle w:val="ph"/>
          <w:smallCaps/>
          <w:color w:val="000000"/>
          <w:sz w:val="22"/>
          <w:szCs w:val="22"/>
          <w:bdr w:val="none" w:sz="0" w:space="0" w:color="auto" w:frame="1"/>
        </w:rPr>
        <w:t>(Nov 2021)</w:t>
      </w:r>
      <w:r w:rsidRPr="005705AB">
        <w:rPr>
          <w:color w:val="000000"/>
          <w:sz w:val="22"/>
          <w:szCs w:val="22"/>
        </w:rPr>
        <w:t> ( </w:t>
      </w:r>
      <w:hyperlink r:id="rId135" w:tgtFrame="_blank" w:tooltip="41 U.S.C. 4505" w:history="1">
        <w:r w:rsidRPr="005705AB">
          <w:rPr>
            <w:rStyle w:val="Hyperlink"/>
            <w:sz w:val="22"/>
            <w:szCs w:val="22"/>
            <w:bdr w:val="none" w:sz="0" w:space="0" w:color="auto" w:frame="1"/>
          </w:rPr>
          <w:t>41 U.S.C. 4505</w:t>
        </w:r>
      </w:hyperlink>
      <w:r w:rsidRPr="005705AB">
        <w:rPr>
          <w:color w:val="000000"/>
          <w:sz w:val="22"/>
          <w:szCs w:val="22"/>
        </w:rPr>
        <w:t>, </w:t>
      </w:r>
      <w:hyperlink r:id="rId136" w:tgtFrame="_blank" w:tooltip="10 U.S.C. 3805" w:history="1">
        <w:r w:rsidRPr="005705AB">
          <w:rPr>
            <w:rStyle w:val="Hyperlink"/>
            <w:sz w:val="22"/>
            <w:szCs w:val="22"/>
            <w:bdr w:val="none" w:sz="0" w:space="0" w:color="auto" w:frame="1"/>
          </w:rPr>
          <w:t>10 U.S.C. 3805</w:t>
        </w:r>
      </w:hyperlink>
      <w:r w:rsidRPr="005705AB">
        <w:rPr>
          <w:color w:val="000000"/>
          <w:sz w:val="22"/>
          <w:szCs w:val="22"/>
        </w:rPr>
        <w:t>).</w:t>
      </w:r>
    </w:p>
    <w:p w14:paraId="6713EF6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(58)</w:t>
      </w:r>
      <w:r w:rsidRPr="005705AB">
        <w:rPr>
          <w:color w:val="000000"/>
          <w:sz w:val="22"/>
          <w:szCs w:val="22"/>
        </w:rPr>
        <w:t> </w:t>
      </w:r>
      <w:hyperlink r:id="rId137" w:anchor="FAR_52_232_30" w:tooltip="52.232-30" w:history="1">
        <w:r w:rsidRPr="005705AB">
          <w:rPr>
            <w:rStyle w:val="Hyperlink"/>
            <w:sz w:val="22"/>
            <w:szCs w:val="22"/>
            <w:bdr w:val="none" w:sz="0" w:space="0" w:color="auto" w:frame="1"/>
          </w:rPr>
          <w:t>52.232-30</w:t>
        </w:r>
      </w:hyperlink>
      <w:r w:rsidRPr="005705AB">
        <w:rPr>
          <w:color w:val="000000"/>
          <w:sz w:val="22"/>
          <w:szCs w:val="22"/>
        </w:rPr>
        <w:t>, Installment Payments for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 </w:t>
      </w:r>
      <w:r w:rsidRPr="005705AB">
        <w:rPr>
          <w:rStyle w:val="ph"/>
          <w:smallCaps/>
          <w:color w:val="000000"/>
          <w:sz w:val="22"/>
          <w:szCs w:val="22"/>
          <w:bdr w:val="none" w:sz="0" w:space="0" w:color="auto" w:frame="1"/>
        </w:rPr>
        <w:t>(Nov 2021)</w:t>
      </w:r>
      <w:r w:rsidRPr="005705AB">
        <w:rPr>
          <w:color w:val="000000"/>
          <w:sz w:val="22"/>
          <w:szCs w:val="22"/>
        </w:rPr>
        <w:t> ( </w:t>
      </w:r>
      <w:hyperlink r:id="rId138" w:tgtFrame="_blank" w:tooltip="41 U.S.C. 4505" w:history="1">
        <w:r w:rsidRPr="005705AB">
          <w:rPr>
            <w:rStyle w:val="Hyperlink"/>
            <w:sz w:val="22"/>
            <w:szCs w:val="22"/>
            <w:bdr w:val="none" w:sz="0" w:space="0" w:color="auto" w:frame="1"/>
          </w:rPr>
          <w:t>41 U.S.C. 4505</w:t>
        </w:r>
      </w:hyperlink>
      <w:r w:rsidRPr="005705AB">
        <w:rPr>
          <w:color w:val="000000"/>
          <w:sz w:val="22"/>
          <w:szCs w:val="22"/>
        </w:rPr>
        <w:t>, </w:t>
      </w:r>
      <w:hyperlink r:id="rId139" w:tgtFrame="_blank" w:tooltip="10 U.S.C. 3805" w:history="1">
        <w:r w:rsidRPr="005705AB">
          <w:rPr>
            <w:rStyle w:val="Hyperlink"/>
            <w:sz w:val="22"/>
            <w:szCs w:val="22"/>
            <w:bdr w:val="none" w:sz="0" w:space="0" w:color="auto" w:frame="1"/>
          </w:rPr>
          <w:t>10 U.S.C. 3805</w:t>
        </w:r>
      </w:hyperlink>
      <w:r w:rsidRPr="005705AB">
        <w:rPr>
          <w:color w:val="000000"/>
          <w:sz w:val="22"/>
          <w:szCs w:val="22"/>
        </w:rPr>
        <w:t>).</w:t>
      </w:r>
    </w:p>
    <w:p w14:paraId="02D4B3B1" w14:textId="5E33097D" w:rsidR="005705AB" w:rsidRPr="005705AB" w:rsidRDefault="00B4064A"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 xml:space="preserve"> </w:t>
      </w:r>
      <w:r w:rsidR="005705AB" w:rsidRPr="005705AB">
        <w:rPr>
          <w:color w:val="000000"/>
          <w:sz w:val="22"/>
          <w:szCs w:val="22"/>
          <w:bdr w:val="none" w:sz="0" w:space="0" w:color="auto" w:frame="1"/>
        </w:rPr>
        <w:t>__</w:t>
      </w:r>
      <w:r w:rsidR="005705AB" w:rsidRPr="005705AB">
        <w:rPr>
          <w:color w:val="000000"/>
          <w:sz w:val="22"/>
          <w:szCs w:val="22"/>
        </w:rPr>
        <w:t> </w:t>
      </w:r>
      <w:r w:rsidR="005705AB" w:rsidRPr="005705AB">
        <w:rPr>
          <w:rStyle w:val="ph"/>
          <w:color w:val="000000"/>
          <w:sz w:val="22"/>
          <w:szCs w:val="22"/>
          <w:bdr w:val="none" w:sz="0" w:space="0" w:color="auto" w:frame="1"/>
        </w:rPr>
        <w:t>(59)</w:t>
      </w:r>
      <w:r w:rsidR="005705AB" w:rsidRPr="005705AB">
        <w:rPr>
          <w:color w:val="000000"/>
          <w:sz w:val="22"/>
          <w:szCs w:val="22"/>
        </w:rPr>
        <w:t> </w:t>
      </w:r>
      <w:hyperlink r:id="rId140" w:anchor="FAR_52_232_33" w:tooltip="52.232-33" w:history="1">
        <w:r w:rsidR="005705AB" w:rsidRPr="005705AB">
          <w:rPr>
            <w:rStyle w:val="Hyperlink"/>
            <w:sz w:val="22"/>
            <w:szCs w:val="22"/>
            <w:bdr w:val="none" w:sz="0" w:space="0" w:color="auto" w:frame="1"/>
          </w:rPr>
          <w:t>52.232-33</w:t>
        </w:r>
      </w:hyperlink>
      <w:r w:rsidR="005705AB" w:rsidRPr="005705AB">
        <w:rPr>
          <w:color w:val="000000"/>
          <w:sz w:val="22"/>
          <w:szCs w:val="22"/>
        </w:rPr>
        <w:t>, Payment by </w:t>
      </w:r>
      <w:r w:rsidR="005705AB" w:rsidRPr="005705AB">
        <w:rPr>
          <w:color w:val="000000"/>
          <w:sz w:val="22"/>
          <w:szCs w:val="22"/>
          <w:bdr w:val="none" w:sz="0" w:space="0" w:color="auto" w:frame="1"/>
        </w:rPr>
        <w:t>Electronic Funds Transfer</w:t>
      </w:r>
      <w:r w:rsidR="005705AB" w:rsidRPr="005705AB">
        <w:rPr>
          <w:color w:val="000000"/>
          <w:sz w:val="22"/>
          <w:szCs w:val="22"/>
        </w:rPr>
        <w:t>-</w:t>
      </w:r>
      <w:r w:rsidR="005705AB" w:rsidRPr="005705AB">
        <w:rPr>
          <w:color w:val="000000"/>
          <w:sz w:val="22"/>
          <w:szCs w:val="22"/>
          <w:bdr w:val="none" w:sz="0" w:space="0" w:color="auto" w:frame="1"/>
        </w:rPr>
        <w:t>System for Award Management</w:t>
      </w:r>
      <w:r w:rsidR="005705AB" w:rsidRPr="005705AB">
        <w:rPr>
          <w:color w:val="000000"/>
          <w:sz w:val="22"/>
          <w:szCs w:val="22"/>
        </w:rPr>
        <w:t> </w:t>
      </w:r>
      <w:r w:rsidR="005705AB" w:rsidRPr="005705AB">
        <w:rPr>
          <w:rStyle w:val="ph"/>
          <w:smallCaps/>
          <w:color w:val="000000"/>
          <w:sz w:val="22"/>
          <w:szCs w:val="22"/>
          <w:bdr w:val="none" w:sz="0" w:space="0" w:color="auto" w:frame="1"/>
        </w:rPr>
        <w:t>(Oct2018)</w:t>
      </w:r>
      <w:r w:rsidR="005705AB" w:rsidRPr="005705AB">
        <w:rPr>
          <w:color w:val="000000"/>
          <w:sz w:val="22"/>
          <w:szCs w:val="22"/>
        </w:rPr>
        <w:t> ( </w:t>
      </w:r>
      <w:hyperlink r:id="rId141" w:tgtFrame="_blank" w:tooltip="31 U.S.C. 3332" w:history="1">
        <w:r w:rsidR="005705AB" w:rsidRPr="005705AB">
          <w:rPr>
            <w:rStyle w:val="Hyperlink"/>
            <w:sz w:val="22"/>
            <w:szCs w:val="22"/>
            <w:bdr w:val="none" w:sz="0" w:space="0" w:color="auto" w:frame="1"/>
          </w:rPr>
          <w:t>31 U.S.C. 3332</w:t>
        </w:r>
      </w:hyperlink>
      <w:r w:rsidR="005705AB" w:rsidRPr="005705AB">
        <w:rPr>
          <w:color w:val="000000"/>
          <w:sz w:val="22"/>
          <w:szCs w:val="22"/>
        </w:rPr>
        <w:t>).</w:t>
      </w:r>
    </w:p>
    <w:p w14:paraId="34FE3C48"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(60)</w:t>
      </w:r>
      <w:r w:rsidRPr="005705AB">
        <w:rPr>
          <w:color w:val="000000"/>
          <w:sz w:val="22"/>
          <w:szCs w:val="22"/>
        </w:rPr>
        <w:t> </w:t>
      </w:r>
      <w:hyperlink r:id="rId142" w:anchor="FAR_52_232_34" w:tooltip="52.232-34" w:history="1">
        <w:r w:rsidRPr="005705AB">
          <w:rPr>
            <w:rStyle w:val="Hyperlink"/>
            <w:sz w:val="22"/>
            <w:szCs w:val="22"/>
            <w:bdr w:val="none" w:sz="0" w:space="0" w:color="auto" w:frame="1"/>
          </w:rPr>
          <w:t>52.232-34</w:t>
        </w:r>
      </w:hyperlink>
      <w:r w:rsidRPr="005705AB">
        <w:rPr>
          <w:color w:val="000000"/>
          <w:sz w:val="22"/>
          <w:szCs w:val="22"/>
        </w:rPr>
        <w:t>, Payment by </w:t>
      </w:r>
      <w:r w:rsidRPr="005705AB">
        <w:rPr>
          <w:color w:val="000000"/>
          <w:sz w:val="22"/>
          <w:szCs w:val="22"/>
          <w:bdr w:val="none" w:sz="0" w:space="0" w:color="auto" w:frame="1"/>
        </w:rPr>
        <w:t>Electronic Funds Transfer</w:t>
      </w:r>
      <w:r w:rsidRPr="005705AB">
        <w:rPr>
          <w:color w:val="000000"/>
          <w:sz w:val="22"/>
          <w:szCs w:val="22"/>
        </w:rPr>
        <w:t>-Other than </w:t>
      </w:r>
      <w:r w:rsidRPr="005705AB">
        <w:rPr>
          <w:color w:val="000000"/>
          <w:sz w:val="22"/>
          <w:szCs w:val="22"/>
          <w:bdr w:val="none" w:sz="0" w:space="0" w:color="auto" w:frame="1"/>
        </w:rPr>
        <w:t>System for Award Management</w:t>
      </w:r>
      <w:r w:rsidRPr="005705AB">
        <w:rPr>
          <w:color w:val="000000"/>
          <w:sz w:val="22"/>
          <w:szCs w:val="22"/>
        </w:rPr>
        <w:t> (Jul 2013) ( </w:t>
      </w:r>
      <w:hyperlink r:id="rId143" w:tgtFrame="_blank" w:tooltip="31 U.S.C. 3332" w:history="1">
        <w:r w:rsidRPr="005705AB">
          <w:rPr>
            <w:rStyle w:val="Hyperlink"/>
            <w:sz w:val="22"/>
            <w:szCs w:val="22"/>
            <w:bdr w:val="none" w:sz="0" w:space="0" w:color="auto" w:frame="1"/>
          </w:rPr>
          <w:t>31 U.S.C. 3332</w:t>
        </w:r>
      </w:hyperlink>
      <w:r w:rsidRPr="005705AB">
        <w:rPr>
          <w:color w:val="000000"/>
          <w:sz w:val="22"/>
          <w:szCs w:val="22"/>
        </w:rPr>
        <w:t>).</w:t>
      </w:r>
    </w:p>
    <w:p w14:paraId="185B6BBB"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(61)</w:t>
      </w:r>
      <w:r w:rsidRPr="005705AB">
        <w:rPr>
          <w:color w:val="000000"/>
          <w:sz w:val="22"/>
          <w:szCs w:val="22"/>
        </w:rPr>
        <w:t> </w:t>
      </w:r>
      <w:hyperlink r:id="rId144" w:anchor="FAR_52_232_36" w:tooltip="52.232-36" w:history="1">
        <w:r w:rsidRPr="005705AB">
          <w:rPr>
            <w:rStyle w:val="Hyperlink"/>
            <w:sz w:val="22"/>
            <w:szCs w:val="22"/>
            <w:bdr w:val="none" w:sz="0" w:space="0" w:color="auto" w:frame="1"/>
          </w:rPr>
          <w:t>52.232-36</w:t>
        </w:r>
      </w:hyperlink>
      <w:r w:rsidRPr="005705AB">
        <w:rPr>
          <w:color w:val="000000"/>
          <w:sz w:val="22"/>
          <w:szCs w:val="22"/>
        </w:rPr>
        <w:t>, Payment by Third Party </w:t>
      </w:r>
      <w:r w:rsidRPr="005705AB">
        <w:rPr>
          <w:rStyle w:val="ph"/>
          <w:smallCaps/>
          <w:color w:val="000000"/>
          <w:sz w:val="22"/>
          <w:szCs w:val="22"/>
          <w:bdr w:val="none" w:sz="0" w:space="0" w:color="auto" w:frame="1"/>
        </w:rPr>
        <w:t>(May 2014)</w:t>
      </w:r>
      <w:r w:rsidRPr="005705AB">
        <w:rPr>
          <w:color w:val="000000"/>
          <w:sz w:val="22"/>
          <w:szCs w:val="22"/>
        </w:rPr>
        <w:t> ( </w:t>
      </w:r>
      <w:hyperlink r:id="rId145" w:tgtFrame="_blank" w:tooltip="31 U.S.C. 3332" w:history="1">
        <w:r w:rsidRPr="005705AB">
          <w:rPr>
            <w:rStyle w:val="Hyperlink"/>
            <w:sz w:val="22"/>
            <w:szCs w:val="22"/>
            <w:bdr w:val="none" w:sz="0" w:space="0" w:color="auto" w:frame="1"/>
          </w:rPr>
          <w:t>31 U.S.C. 3332</w:t>
        </w:r>
      </w:hyperlink>
      <w:r w:rsidRPr="005705AB">
        <w:rPr>
          <w:color w:val="000000"/>
          <w:sz w:val="22"/>
          <w:szCs w:val="22"/>
        </w:rPr>
        <w:t>).</w:t>
      </w:r>
    </w:p>
    <w:p w14:paraId="064099B0"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(62)</w:t>
      </w:r>
      <w:r w:rsidRPr="005705AB">
        <w:rPr>
          <w:color w:val="000000"/>
          <w:sz w:val="22"/>
          <w:szCs w:val="22"/>
        </w:rPr>
        <w:t> </w:t>
      </w:r>
      <w:hyperlink r:id="rId146" w:anchor="FAR_52_239_1" w:tooltip="52.239-1" w:history="1">
        <w:r w:rsidRPr="005705AB">
          <w:rPr>
            <w:rStyle w:val="Hyperlink"/>
            <w:sz w:val="22"/>
            <w:szCs w:val="22"/>
            <w:bdr w:val="none" w:sz="0" w:space="0" w:color="auto" w:frame="1"/>
          </w:rPr>
          <w:t>52.239-1</w:t>
        </w:r>
      </w:hyperlink>
      <w:r w:rsidRPr="005705AB">
        <w:rPr>
          <w:color w:val="000000"/>
          <w:sz w:val="22"/>
          <w:szCs w:val="22"/>
        </w:rPr>
        <w:t>, Privacy or Security Safeguards </w:t>
      </w:r>
      <w:r w:rsidRPr="005705AB">
        <w:rPr>
          <w:rStyle w:val="ph"/>
          <w:smallCaps/>
          <w:color w:val="000000"/>
          <w:sz w:val="22"/>
          <w:szCs w:val="22"/>
          <w:bdr w:val="none" w:sz="0" w:space="0" w:color="auto" w:frame="1"/>
        </w:rPr>
        <w:t>(Aug 1996)</w:t>
      </w:r>
      <w:r w:rsidRPr="005705AB">
        <w:rPr>
          <w:color w:val="000000"/>
          <w:sz w:val="22"/>
          <w:szCs w:val="22"/>
        </w:rPr>
        <w:t> ( </w:t>
      </w:r>
      <w:hyperlink r:id="rId147" w:tgtFrame="_blank" w:tooltip="5 U.S.C. 552a" w:history="1">
        <w:r w:rsidRPr="005705AB">
          <w:rPr>
            <w:rStyle w:val="Hyperlink"/>
            <w:sz w:val="22"/>
            <w:szCs w:val="22"/>
            <w:bdr w:val="none" w:sz="0" w:space="0" w:color="auto" w:frame="1"/>
          </w:rPr>
          <w:t>5 U.S.C. 552a</w:t>
        </w:r>
      </w:hyperlink>
      <w:r w:rsidRPr="005705AB">
        <w:rPr>
          <w:color w:val="000000"/>
          <w:sz w:val="22"/>
          <w:szCs w:val="22"/>
        </w:rPr>
        <w:t>).</w:t>
      </w:r>
    </w:p>
    <w:p w14:paraId="7754A39D"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(63)</w:t>
      </w:r>
      <w:r w:rsidRPr="005705AB">
        <w:rPr>
          <w:color w:val="000000"/>
          <w:sz w:val="22"/>
          <w:szCs w:val="22"/>
        </w:rPr>
        <w:t> </w:t>
      </w:r>
      <w:hyperlink r:id="rId148" w:anchor="FAR_52_242_5" w:tooltip="52.242-5" w:history="1">
        <w:r w:rsidRPr="005705AB">
          <w:rPr>
            <w:rStyle w:val="Hyperlink"/>
            <w:sz w:val="22"/>
            <w:szCs w:val="22"/>
            <w:bdr w:val="none" w:sz="0" w:space="0" w:color="auto" w:frame="1"/>
          </w:rPr>
          <w:t>52.242-5</w:t>
        </w:r>
      </w:hyperlink>
      <w:r w:rsidRPr="005705AB">
        <w:rPr>
          <w:color w:val="000000"/>
          <w:sz w:val="22"/>
          <w:szCs w:val="22"/>
        </w:rPr>
        <w:t>, Payments to </w:t>
      </w:r>
      <w:r w:rsidRPr="005705AB">
        <w:rPr>
          <w:color w:val="000000"/>
          <w:sz w:val="22"/>
          <w:szCs w:val="22"/>
          <w:bdr w:val="none" w:sz="0" w:space="0" w:color="auto" w:frame="1"/>
        </w:rPr>
        <w:t>Small Business Subcontractors</w:t>
      </w:r>
      <w:r w:rsidRPr="005705AB">
        <w:rPr>
          <w:color w:val="000000"/>
          <w:sz w:val="22"/>
          <w:szCs w:val="22"/>
        </w:rPr>
        <w:t> </w:t>
      </w:r>
      <w:r w:rsidRPr="005705AB">
        <w:rPr>
          <w:rStyle w:val="ph"/>
          <w:smallCaps/>
          <w:color w:val="000000"/>
          <w:sz w:val="22"/>
          <w:szCs w:val="22"/>
          <w:bdr w:val="none" w:sz="0" w:space="0" w:color="auto" w:frame="1"/>
        </w:rPr>
        <w:t>(Jan 2017)</w:t>
      </w:r>
      <w:r w:rsidRPr="005705AB">
        <w:rPr>
          <w:color w:val="000000"/>
          <w:sz w:val="22"/>
          <w:szCs w:val="22"/>
        </w:rPr>
        <w:t> ( </w:t>
      </w:r>
      <w:hyperlink r:id="rId149" w:tgtFrame="_blank" w:tooltip="15 U.S.C. 637(d)(13)" w:history="1">
        <w:r w:rsidRPr="005705AB">
          <w:rPr>
            <w:rStyle w:val="Hyperlink"/>
            <w:sz w:val="22"/>
            <w:szCs w:val="22"/>
            <w:bdr w:val="none" w:sz="0" w:space="0" w:color="auto" w:frame="1"/>
          </w:rPr>
          <w:t>15 U.S.C. 637(d)(13)</w:t>
        </w:r>
      </w:hyperlink>
      <w:r w:rsidRPr="005705AB">
        <w:rPr>
          <w:color w:val="000000"/>
          <w:sz w:val="22"/>
          <w:szCs w:val="22"/>
        </w:rPr>
        <w:t>).</w:t>
      </w:r>
    </w:p>
    <w:p w14:paraId="0515C476" w14:textId="77777777" w:rsidR="005705AB" w:rsidRPr="005705AB" w:rsidRDefault="005705AB" w:rsidP="00892C56">
      <w:pPr>
        <w:pStyle w:val="runin"/>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(64)</w:t>
      </w:r>
      <w:r w:rsidRPr="005705AB">
        <w:rPr>
          <w:color w:val="000000"/>
          <w:sz w:val="22"/>
          <w:szCs w:val="22"/>
        </w:rPr>
        <w:t> </w:t>
      </w:r>
    </w:p>
    <w:p w14:paraId="2F1E9140"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50" w:anchor="FAR_52_247_64" w:tooltip="52.247-64" w:history="1">
        <w:r w:rsidRPr="005705AB">
          <w:rPr>
            <w:rStyle w:val="Hyperlink"/>
            <w:sz w:val="22"/>
            <w:szCs w:val="22"/>
            <w:bdr w:val="none" w:sz="0" w:space="0" w:color="auto" w:frame="1"/>
          </w:rPr>
          <w:t>52.247-64</w:t>
        </w:r>
      </w:hyperlink>
      <w:r w:rsidRPr="005705AB">
        <w:rPr>
          <w:color w:val="000000"/>
          <w:sz w:val="22"/>
          <w:szCs w:val="22"/>
        </w:rPr>
        <w:t>, Preference for Privately Owned U.S.-Flag Commercial Vessels </w:t>
      </w:r>
      <w:r w:rsidRPr="005705AB">
        <w:rPr>
          <w:rStyle w:val="ph"/>
          <w:smallCaps/>
          <w:color w:val="000000"/>
          <w:sz w:val="22"/>
          <w:szCs w:val="22"/>
          <w:bdr w:val="none" w:sz="0" w:space="0" w:color="auto" w:frame="1"/>
        </w:rPr>
        <w:t>(Nov 2021)</w:t>
      </w:r>
      <w:r w:rsidRPr="005705AB">
        <w:rPr>
          <w:color w:val="000000"/>
          <w:sz w:val="22"/>
          <w:szCs w:val="22"/>
        </w:rPr>
        <w:t> ( </w:t>
      </w:r>
      <w:hyperlink r:id="rId151" w:tgtFrame="_blank" w:tooltip="46 U.S.C. 55305" w:history="1">
        <w:r w:rsidRPr="005705AB">
          <w:rPr>
            <w:rStyle w:val="Hyperlink"/>
            <w:sz w:val="22"/>
            <w:szCs w:val="22"/>
            <w:bdr w:val="none" w:sz="0" w:space="0" w:color="auto" w:frame="1"/>
          </w:rPr>
          <w:t>46 U.S.C. 55305</w:t>
        </w:r>
      </w:hyperlink>
      <w:r w:rsidRPr="005705AB">
        <w:rPr>
          <w:color w:val="000000"/>
          <w:sz w:val="22"/>
          <w:szCs w:val="22"/>
        </w:rPr>
        <w:t> and </w:t>
      </w:r>
      <w:hyperlink r:id="rId152" w:tgtFrame="_blank" w:tooltip="10 U.S.C. 2631" w:history="1">
        <w:r w:rsidRPr="005705AB">
          <w:rPr>
            <w:rStyle w:val="Hyperlink"/>
            <w:sz w:val="22"/>
            <w:szCs w:val="22"/>
            <w:bdr w:val="none" w:sz="0" w:space="0" w:color="auto" w:frame="1"/>
          </w:rPr>
          <w:t>10 U.S.C. 2631</w:t>
        </w:r>
      </w:hyperlink>
      <w:r w:rsidRPr="005705AB">
        <w:rPr>
          <w:color w:val="000000"/>
          <w:sz w:val="22"/>
          <w:szCs w:val="22"/>
        </w:rPr>
        <w:t>).</w:t>
      </w:r>
    </w:p>
    <w:p w14:paraId="42B7086F"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(Apr 2003)</w:t>
      </w:r>
      <w:r w:rsidRPr="005705AB">
        <w:rPr>
          <w:color w:val="000000"/>
          <w:sz w:val="22"/>
          <w:szCs w:val="22"/>
        </w:rPr>
        <w:t> of </w:t>
      </w:r>
      <w:hyperlink r:id="rId153" w:anchor="FAR_52_247_64" w:tooltip="52.247-64" w:history="1">
        <w:r w:rsidRPr="005705AB">
          <w:rPr>
            <w:rStyle w:val="Hyperlink"/>
            <w:sz w:val="22"/>
            <w:szCs w:val="22"/>
            <w:bdr w:val="none" w:sz="0" w:space="0" w:color="auto" w:frame="1"/>
          </w:rPr>
          <w:t>52.247-64</w:t>
        </w:r>
      </w:hyperlink>
      <w:r w:rsidRPr="005705AB">
        <w:rPr>
          <w:color w:val="000000"/>
          <w:sz w:val="22"/>
          <w:szCs w:val="22"/>
        </w:rPr>
        <w:t>.</w:t>
      </w:r>
    </w:p>
    <w:p w14:paraId="02CB6F68"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(iii)</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II </w:t>
      </w:r>
      <w:r w:rsidRPr="005705AB">
        <w:rPr>
          <w:rStyle w:val="ph"/>
          <w:smallCaps/>
          <w:color w:val="000000"/>
          <w:sz w:val="22"/>
          <w:szCs w:val="22"/>
          <w:bdr w:val="none" w:sz="0" w:space="0" w:color="auto" w:frame="1"/>
        </w:rPr>
        <w:t>(Nov 2021)</w:t>
      </w:r>
      <w:r w:rsidRPr="005705AB">
        <w:rPr>
          <w:color w:val="000000"/>
          <w:sz w:val="22"/>
          <w:szCs w:val="22"/>
        </w:rPr>
        <w:t> of </w:t>
      </w:r>
      <w:hyperlink r:id="rId154" w:anchor="FAR_52_247_64" w:tooltip="52.247-64" w:history="1">
        <w:r w:rsidRPr="005705AB">
          <w:rPr>
            <w:rStyle w:val="Hyperlink"/>
            <w:sz w:val="22"/>
            <w:szCs w:val="22"/>
            <w:bdr w:val="none" w:sz="0" w:space="0" w:color="auto" w:frame="1"/>
          </w:rPr>
          <w:t>52.247-64</w:t>
        </w:r>
      </w:hyperlink>
      <w:r w:rsidRPr="005705AB">
        <w:rPr>
          <w:color w:val="000000"/>
          <w:sz w:val="22"/>
          <w:szCs w:val="22"/>
        </w:rPr>
        <w:t>.</w:t>
      </w:r>
    </w:p>
    <w:p w14:paraId="517D9D88" w14:textId="77777777" w:rsidR="005705AB" w:rsidRPr="005705AB" w:rsidRDefault="005705AB" w:rsidP="00892C56">
      <w:pPr>
        <w:pStyle w:val="listl1"/>
        <w:shd w:val="clear" w:color="auto" w:fill="FFFFFF"/>
        <w:textAlignment w:val="baseline"/>
        <w:rPr>
          <w:color w:val="000000"/>
          <w:sz w:val="22"/>
          <w:szCs w:val="22"/>
        </w:rPr>
      </w:pPr>
      <w:r w:rsidRPr="005705AB">
        <w:rPr>
          <w:rStyle w:val="ph"/>
          <w:color w:val="000000"/>
          <w:sz w:val="22"/>
          <w:szCs w:val="22"/>
          <w:bdr w:val="none" w:sz="0" w:space="0" w:color="auto" w:frame="1"/>
        </w:rPr>
        <w:t>(c)</w:t>
      </w:r>
      <w:r w:rsidRPr="005705AB">
        <w:rPr>
          <w:color w:val="000000"/>
          <w:sz w:val="22"/>
          <w:szCs w:val="22"/>
        </w:rPr>
        <w:t> The Contractor </w:t>
      </w:r>
      <w:r w:rsidRPr="005705AB">
        <w:rPr>
          <w:color w:val="000000"/>
          <w:sz w:val="22"/>
          <w:szCs w:val="22"/>
          <w:bdr w:val="none" w:sz="0" w:space="0" w:color="auto" w:frame="1"/>
        </w:rPr>
        <w:t>shall</w:t>
      </w:r>
      <w:r w:rsidRPr="005705AB">
        <w:rPr>
          <w:color w:val="000000"/>
          <w:sz w:val="22"/>
          <w:szCs w:val="22"/>
        </w:rPr>
        <w:t> comply with the FAR clauses in this paragraph (c), applicable to </w:t>
      </w:r>
      <w:r w:rsidRPr="005705AB">
        <w:rPr>
          <w:color w:val="000000"/>
          <w:sz w:val="22"/>
          <w:szCs w:val="22"/>
          <w:bdr w:val="none" w:sz="0" w:space="0" w:color="auto" w:frame="1"/>
        </w:rPr>
        <w:t>commercial services</w:t>
      </w:r>
      <w:r w:rsidRPr="005705AB">
        <w:rPr>
          <w:color w:val="000000"/>
          <w:sz w:val="22"/>
          <w:szCs w:val="22"/>
        </w:rPr>
        <w:t>, that the </w:t>
      </w:r>
      <w:r w:rsidRPr="005705AB">
        <w:rPr>
          <w:color w:val="000000"/>
          <w:sz w:val="22"/>
          <w:szCs w:val="22"/>
          <w:bdr w:val="none" w:sz="0" w:space="0" w:color="auto" w:frame="1"/>
        </w:rPr>
        <w:t>Contracting Officer</w:t>
      </w:r>
      <w:r w:rsidRPr="005705AB">
        <w:rPr>
          <w:color w:val="000000"/>
          <w:sz w:val="22"/>
          <w:szCs w:val="22"/>
        </w:rPr>
        <w:t> has indicated as being incorporated in this contract by reference to implement provisions of law or Executive orders applicable to </w:t>
      </w:r>
      <w:r w:rsidRPr="005705AB">
        <w:rPr>
          <w:color w:val="000000"/>
          <w:sz w:val="22"/>
          <w:szCs w:val="22"/>
          <w:bdr w:val="none" w:sz="0" w:space="0" w:color="auto" w:frame="1"/>
        </w:rPr>
        <w:t>acquisitions</w:t>
      </w:r>
      <w:r w:rsidRPr="005705AB">
        <w:rPr>
          <w:color w:val="000000"/>
          <w:sz w:val="22"/>
          <w:szCs w:val="22"/>
        </w:rPr>
        <w:t> of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w:t>
      </w:r>
    </w:p>
    <w:p w14:paraId="5B113F73" w14:textId="77777777" w:rsidR="005705AB" w:rsidRPr="005705AB" w:rsidRDefault="005705AB" w:rsidP="00892C56">
      <w:pPr>
        <w:shd w:val="clear" w:color="auto" w:fill="FFFFFF"/>
        <w:spacing w:before="100" w:beforeAutospacing="1" w:after="100" w:afterAutospacing="1"/>
        <w:rPr>
          <w:color w:val="000000"/>
          <w:sz w:val="22"/>
          <w:szCs w:val="22"/>
        </w:rPr>
      </w:pPr>
      <w:r w:rsidRPr="005705AB">
        <w:rPr>
          <w:color w:val="000000"/>
          <w:sz w:val="22"/>
          <w:szCs w:val="22"/>
        </w:rPr>
        <w:t>[</w:t>
      </w:r>
      <w:r w:rsidRPr="005705AB">
        <w:rPr>
          <w:rStyle w:val="Emphasis"/>
          <w:color w:val="000000"/>
          <w:sz w:val="22"/>
          <w:szCs w:val="22"/>
          <w:bdr w:val="none" w:sz="0" w:space="0" w:color="auto" w:frame="1"/>
        </w:rPr>
        <w:t>Contracting Officer check as appropriate.</w:t>
      </w:r>
      <w:r w:rsidRPr="005705AB">
        <w:rPr>
          <w:color w:val="000000"/>
          <w:sz w:val="22"/>
          <w:szCs w:val="22"/>
        </w:rPr>
        <w:t>]</w:t>
      </w:r>
    </w:p>
    <w:p w14:paraId="3FBC15D7"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(1)</w:t>
      </w:r>
      <w:r w:rsidRPr="005705AB">
        <w:rPr>
          <w:color w:val="000000"/>
          <w:sz w:val="22"/>
          <w:szCs w:val="22"/>
        </w:rPr>
        <w:t> </w:t>
      </w:r>
      <w:hyperlink r:id="rId155" w:anchor="FAR_52_222_41" w:tooltip="52.222-41" w:history="1">
        <w:r w:rsidRPr="005705AB">
          <w:rPr>
            <w:rStyle w:val="Hyperlink"/>
            <w:sz w:val="22"/>
            <w:szCs w:val="22"/>
            <w:bdr w:val="none" w:sz="0" w:space="0" w:color="auto" w:frame="1"/>
          </w:rPr>
          <w:t>52.222-41</w:t>
        </w:r>
      </w:hyperlink>
      <w:r w:rsidRPr="005705AB">
        <w:rPr>
          <w:color w:val="000000"/>
          <w:sz w:val="22"/>
          <w:szCs w:val="22"/>
        </w:rPr>
        <w:t>, Service Contract Labor Standards </w:t>
      </w:r>
      <w:r w:rsidRPr="005705AB">
        <w:rPr>
          <w:rStyle w:val="ph"/>
          <w:smallCaps/>
          <w:color w:val="000000"/>
          <w:sz w:val="22"/>
          <w:szCs w:val="22"/>
          <w:bdr w:val="none" w:sz="0" w:space="0" w:color="auto" w:frame="1"/>
        </w:rPr>
        <w:t>(Aug 2018)</w:t>
      </w:r>
      <w:r w:rsidRPr="005705AB">
        <w:rPr>
          <w:color w:val="000000"/>
          <w:sz w:val="22"/>
          <w:szCs w:val="22"/>
        </w:rPr>
        <w:t> ( </w:t>
      </w:r>
      <w:hyperlink r:id="rId156" w:tgtFrame="_blank" w:tooltip="41 U.S.C. chapter67" w:history="1">
        <w:r w:rsidRPr="005705AB">
          <w:rPr>
            <w:rStyle w:val="Hyperlink"/>
            <w:sz w:val="22"/>
            <w:szCs w:val="22"/>
            <w:bdr w:val="none" w:sz="0" w:space="0" w:color="auto" w:frame="1"/>
          </w:rPr>
          <w:t>41 U.S.C. chapter67</w:t>
        </w:r>
      </w:hyperlink>
      <w:r w:rsidRPr="005705AB">
        <w:rPr>
          <w:color w:val="000000"/>
          <w:sz w:val="22"/>
          <w:szCs w:val="22"/>
        </w:rPr>
        <w:t>).</w:t>
      </w:r>
    </w:p>
    <w:p w14:paraId="2D9EA4A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(2)</w:t>
      </w:r>
      <w:r w:rsidRPr="005705AB">
        <w:rPr>
          <w:color w:val="000000"/>
          <w:sz w:val="22"/>
          <w:szCs w:val="22"/>
        </w:rPr>
        <w:t> </w:t>
      </w:r>
      <w:hyperlink r:id="rId157" w:anchor="FAR_52_222_42" w:tooltip="52.222-42" w:history="1">
        <w:r w:rsidRPr="005705AB">
          <w:rPr>
            <w:rStyle w:val="Hyperlink"/>
            <w:sz w:val="22"/>
            <w:szCs w:val="22"/>
            <w:bdr w:val="none" w:sz="0" w:space="0" w:color="auto" w:frame="1"/>
          </w:rPr>
          <w:t>52.222-42</w:t>
        </w:r>
      </w:hyperlink>
      <w:r w:rsidRPr="005705AB">
        <w:rPr>
          <w:color w:val="000000"/>
          <w:sz w:val="22"/>
          <w:szCs w:val="22"/>
        </w:rPr>
        <w:t>, Statement of Equivalent Rates for Federal Hires </w:t>
      </w:r>
      <w:r w:rsidRPr="005705AB">
        <w:rPr>
          <w:rStyle w:val="ph"/>
          <w:smallCaps/>
          <w:color w:val="000000"/>
          <w:sz w:val="22"/>
          <w:szCs w:val="22"/>
          <w:bdr w:val="none" w:sz="0" w:space="0" w:color="auto" w:frame="1"/>
        </w:rPr>
        <w:t>(May 2014)</w:t>
      </w:r>
      <w:r w:rsidRPr="005705AB">
        <w:rPr>
          <w:color w:val="000000"/>
          <w:sz w:val="22"/>
          <w:szCs w:val="22"/>
        </w:rPr>
        <w:t> ( </w:t>
      </w:r>
      <w:hyperlink r:id="rId158" w:tgtFrame="_blank" w:tooltip="29 U.S.C. 206" w:history="1">
        <w:r w:rsidRPr="005705AB">
          <w:rPr>
            <w:rStyle w:val="Hyperlink"/>
            <w:sz w:val="22"/>
            <w:szCs w:val="22"/>
            <w:bdr w:val="none" w:sz="0" w:space="0" w:color="auto" w:frame="1"/>
          </w:rPr>
          <w:t>29 U.S.C. 206</w:t>
        </w:r>
      </w:hyperlink>
      <w:r w:rsidRPr="005705AB">
        <w:rPr>
          <w:color w:val="000000"/>
          <w:sz w:val="22"/>
          <w:szCs w:val="22"/>
        </w:rPr>
        <w:t> and </w:t>
      </w:r>
      <w:hyperlink r:id="rId159"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3A1EB84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(3)</w:t>
      </w:r>
      <w:r w:rsidRPr="005705AB">
        <w:rPr>
          <w:color w:val="000000"/>
          <w:sz w:val="22"/>
          <w:szCs w:val="22"/>
        </w:rPr>
        <w:t> </w:t>
      </w:r>
      <w:hyperlink r:id="rId160" w:anchor="FAR_52_222_43" w:tooltip="52.222-43" w:history="1">
        <w:r w:rsidRPr="005705AB">
          <w:rPr>
            <w:rStyle w:val="Hyperlink"/>
            <w:sz w:val="22"/>
            <w:szCs w:val="22"/>
            <w:bdr w:val="none" w:sz="0" w:space="0" w:color="auto" w:frame="1"/>
          </w:rPr>
          <w:t>52.222-43</w:t>
        </w:r>
      </w:hyperlink>
      <w:r w:rsidRPr="005705AB">
        <w:rPr>
          <w:color w:val="000000"/>
          <w:sz w:val="22"/>
          <w:szCs w:val="22"/>
        </w:rPr>
        <w:t>, Fair Labor Standards Act and Service Contract Labor Standards-Price Adjustment (Multiple Year and </w:t>
      </w:r>
      <w:r w:rsidRPr="005705AB">
        <w:rPr>
          <w:color w:val="000000"/>
          <w:sz w:val="22"/>
          <w:szCs w:val="22"/>
          <w:bdr w:val="none" w:sz="0" w:space="0" w:color="auto" w:frame="1"/>
        </w:rPr>
        <w:t>Option</w:t>
      </w:r>
      <w:r w:rsidRPr="005705AB">
        <w:rPr>
          <w:color w:val="000000"/>
          <w:sz w:val="22"/>
          <w:szCs w:val="22"/>
        </w:rPr>
        <w:t> Contracts) </w:t>
      </w:r>
      <w:r w:rsidRPr="005705AB">
        <w:rPr>
          <w:rStyle w:val="ph"/>
          <w:smallCaps/>
          <w:color w:val="000000"/>
          <w:sz w:val="22"/>
          <w:szCs w:val="22"/>
          <w:bdr w:val="none" w:sz="0" w:space="0" w:color="auto" w:frame="1"/>
        </w:rPr>
        <w:t>(Aug 2018)</w:t>
      </w:r>
      <w:r w:rsidRPr="005705AB">
        <w:rPr>
          <w:color w:val="000000"/>
          <w:sz w:val="22"/>
          <w:szCs w:val="22"/>
        </w:rPr>
        <w:t> ( </w:t>
      </w:r>
      <w:hyperlink r:id="rId161" w:tgtFrame="_blank" w:tooltip="29 U.S.C. 206" w:history="1">
        <w:r w:rsidRPr="005705AB">
          <w:rPr>
            <w:rStyle w:val="Hyperlink"/>
            <w:sz w:val="22"/>
            <w:szCs w:val="22"/>
            <w:bdr w:val="none" w:sz="0" w:space="0" w:color="auto" w:frame="1"/>
          </w:rPr>
          <w:t>29 U.S.C. 206</w:t>
        </w:r>
      </w:hyperlink>
      <w:r w:rsidRPr="005705AB">
        <w:rPr>
          <w:color w:val="000000"/>
          <w:sz w:val="22"/>
          <w:szCs w:val="22"/>
        </w:rPr>
        <w:t> and </w:t>
      </w:r>
      <w:hyperlink r:id="rId162"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4790B5C4"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(4)</w:t>
      </w:r>
      <w:r w:rsidRPr="005705AB">
        <w:rPr>
          <w:color w:val="000000"/>
          <w:sz w:val="22"/>
          <w:szCs w:val="22"/>
        </w:rPr>
        <w:t> </w:t>
      </w:r>
      <w:hyperlink r:id="rId163" w:anchor="FAR_52_222_44" w:tooltip="52.222-44" w:history="1">
        <w:r w:rsidRPr="005705AB">
          <w:rPr>
            <w:rStyle w:val="Hyperlink"/>
            <w:sz w:val="22"/>
            <w:szCs w:val="22"/>
            <w:bdr w:val="none" w:sz="0" w:space="0" w:color="auto" w:frame="1"/>
          </w:rPr>
          <w:t>52.222-44</w:t>
        </w:r>
      </w:hyperlink>
      <w:r w:rsidRPr="005705AB">
        <w:rPr>
          <w:color w:val="000000"/>
          <w:sz w:val="22"/>
          <w:szCs w:val="22"/>
        </w:rPr>
        <w:t>, Fair Labor Standards Act and Service Contract Labor Standards-Price Adjustment (</w:t>
      </w:r>
      <w:r w:rsidRPr="005705AB">
        <w:rPr>
          <w:color w:val="000000"/>
          <w:sz w:val="22"/>
          <w:szCs w:val="22"/>
          <w:bdr w:val="none" w:sz="0" w:space="0" w:color="auto" w:frame="1"/>
        </w:rPr>
        <w:t>May</w:t>
      </w:r>
      <w:r w:rsidRPr="005705AB">
        <w:rPr>
          <w:color w:val="000000"/>
          <w:sz w:val="22"/>
          <w:szCs w:val="22"/>
        </w:rPr>
        <w:t> 2014) ( </w:t>
      </w:r>
      <w:hyperlink r:id="rId164" w:tgtFrame="_blank" w:tooltip="29U.S.C.206 " w:history="1">
        <w:r w:rsidRPr="005705AB">
          <w:rPr>
            <w:rStyle w:val="Hyperlink"/>
            <w:sz w:val="22"/>
            <w:szCs w:val="22"/>
            <w:bdr w:val="none" w:sz="0" w:space="0" w:color="auto" w:frame="1"/>
          </w:rPr>
          <w:t>29U.S.C.206 </w:t>
        </w:r>
      </w:hyperlink>
      <w:r w:rsidRPr="005705AB">
        <w:rPr>
          <w:color w:val="000000"/>
          <w:sz w:val="22"/>
          <w:szCs w:val="22"/>
        </w:rPr>
        <w:t> and </w:t>
      </w:r>
      <w:hyperlink r:id="rId165"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1599F39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(5)</w:t>
      </w:r>
      <w:r w:rsidRPr="005705AB">
        <w:rPr>
          <w:color w:val="000000"/>
          <w:sz w:val="22"/>
          <w:szCs w:val="22"/>
        </w:rPr>
        <w:t> </w:t>
      </w:r>
      <w:hyperlink r:id="rId166" w:anchor="FAR_52_222_51" w:tooltip="52.222-51" w:history="1">
        <w:r w:rsidRPr="005705AB">
          <w:rPr>
            <w:rStyle w:val="Hyperlink"/>
            <w:sz w:val="22"/>
            <w:szCs w:val="22"/>
            <w:bdr w:val="none" w:sz="0" w:space="0" w:color="auto" w:frame="1"/>
          </w:rPr>
          <w:t>52.222-51</w:t>
        </w:r>
      </w:hyperlink>
      <w:r w:rsidRPr="005705AB">
        <w:rPr>
          <w:color w:val="000000"/>
          <w:sz w:val="22"/>
          <w:szCs w:val="22"/>
        </w:rPr>
        <w:t>, Exemption from Application of the Service Contract Labor Standards to Contracts for Maintenance, Calibration, or Repair of Certain Equipment-Requirements (</w:t>
      </w:r>
      <w:r w:rsidRPr="005705AB">
        <w:rPr>
          <w:color w:val="000000"/>
          <w:sz w:val="22"/>
          <w:szCs w:val="22"/>
          <w:bdr w:val="none" w:sz="0" w:space="0" w:color="auto" w:frame="1"/>
        </w:rPr>
        <w:t>May</w:t>
      </w:r>
      <w:r w:rsidRPr="005705AB">
        <w:rPr>
          <w:color w:val="000000"/>
          <w:sz w:val="22"/>
          <w:szCs w:val="22"/>
        </w:rPr>
        <w:t> 2014) ( </w:t>
      </w:r>
      <w:hyperlink r:id="rId167"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4E2314C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(6)</w:t>
      </w:r>
      <w:r w:rsidRPr="005705AB">
        <w:rPr>
          <w:color w:val="000000"/>
          <w:sz w:val="22"/>
          <w:szCs w:val="22"/>
        </w:rPr>
        <w:t> </w:t>
      </w:r>
      <w:hyperlink r:id="rId168" w:anchor="FAR_52_222_53" w:tooltip="52.222-53" w:history="1">
        <w:r w:rsidRPr="005705AB">
          <w:rPr>
            <w:rStyle w:val="Hyperlink"/>
            <w:sz w:val="22"/>
            <w:szCs w:val="22"/>
            <w:bdr w:val="none" w:sz="0" w:space="0" w:color="auto" w:frame="1"/>
          </w:rPr>
          <w:t>52.222-53</w:t>
        </w:r>
      </w:hyperlink>
      <w:r w:rsidRPr="005705AB">
        <w:rPr>
          <w:color w:val="000000"/>
          <w:sz w:val="22"/>
          <w:szCs w:val="22"/>
        </w:rPr>
        <w:t>, Exemption from Application of the Service Contract Labor Standards to Contracts for Certain Services-Requirements </w:t>
      </w:r>
      <w:r w:rsidRPr="005705AB">
        <w:rPr>
          <w:rStyle w:val="ph"/>
          <w:smallCaps/>
          <w:color w:val="000000"/>
          <w:sz w:val="22"/>
          <w:szCs w:val="22"/>
          <w:bdr w:val="none" w:sz="0" w:space="0" w:color="auto" w:frame="1"/>
        </w:rPr>
        <w:t>(May 2014)</w:t>
      </w:r>
      <w:r w:rsidRPr="005705AB">
        <w:rPr>
          <w:color w:val="000000"/>
          <w:sz w:val="22"/>
          <w:szCs w:val="22"/>
        </w:rPr>
        <w:t> ( </w:t>
      </w:r>
      <w:hyperlink r:id="rId169"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32E16BEA"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(7)</w:t>
      </w:r>
      <w:r w:rsidRPr="005705AB">
        <w:rPr>
          <w:color w:val="000000"/>
          <w:sz w:val="22"/>
          <w:szCs w:val="22"/>
        </w:rPr>
        <w:t> </w:t>
      </w:r>
      <w:hyperlink r:id="rId170" w:anchor="FAR_52_222_55" w:tooltip="52.222-55" w:history="1">
        <w:r w:rsidRPr="005705AB">
          <w:rPr>
            <w:rStyle w:val="Hyperlink"/>
            <w:sz w:val="22"/>
            <w:szCs w:val="22"/>
            <w:bdr w:val="none" w:sz="0" w:space="0" w:color="auto" w:frame="1"/>
          </w:rPr>
          <w:t>52.222-55</w:t>
        </w:r>
      </w:hyperlink>
      <w:r w:rsidRPr="005705AB">
        <w:rPr>
          <w:color w:val="000000"/>
          <w:sz w:val="22"/>
          <w:szCs w:val="22"/>
        </w:rPr>
        <w:t>, Minimum Wages for Contractor Workers Under Executive Order 14026 </w:t>
      </w:r>
      <w:r w:rsidRPr="005705AB">
        <w:rPr>
          <w:rStyle w:val="ph"/>
          <w:smallCaps/>
          <w:color w:val="000000"/>
          <w:sz w:val="22"/>
          <w:szCs w:val="22"/>
          <w:bdr w:val="none" w:sz="0" w:space="0" w:color="auto" w:frame="1"/>
        </w:rPr>
        <w:t>(Jan 2022)</w:t>
      </w:r>
      <w:r w:rsidRPr="005705AB">
        <w:rPr>
          <w:color w:val="000000"/>
          <w:sz w:val="22"/>
          <w:szCs w:val="22"/>
        </w:rPr>
        <w:t>.</w:t>
      </w:r>
    </w:p>
    <w:p w14:paraId="0CF5C461"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t>__</w:t>
      </w:r>
      <w:r w:rsidRPr="005705AB">
        <w:rPr>
          <w:color w:val="000000"/>
          <w:sz w:val="22"/>
          <w:szCs w:val="22"/>
        </w:rPr>
        <w:t> </w:t>
      </w:r>
      <w:r w:rsidRPr="005705AB">
        <w:rPr>
          <w:rStyle w:val="ph"/>
          <w:color w:val="000000"/>
          <w:sz w:val="22"/>
          <w:szCs w:val="22"/>
          <w:bdr w:val="none" w:sz="0" w:space="0" w:color="auto" w:frame="1"/>
        </w:rPr>
        <w:t>(8)</w:t>
      </w:r>
      <w:r w:rsidRPr="005705AB">
        <w:rPr>
          <w:color w:val="000000"/>
          <w:sz w:val="22"/>
          <w:szCs w:val="22"/>
        </w:rPr>
        <w:t> </w:t>
      </w:r>
      <w:hyperlink r:id="rId171" w:anchor="FAR_52_222_62" w:tooltip="52.222-62" w:history="1">
        <w:r w:rsidRPr="005705AB">
          <w:rPr>
            <w:rStyle w:val="Hyperlink"/>
            <w:sz w:val="22"/>
            <w:szCs w:val="22"/>
            <w:bdr w:val="none" w:sz="0" w:space="0" w:color="auto" w:frame="1"/>
          </w:rPr>
          <w:t>52.222-62</w:t>
        </w:r>
      </w:hyperlink>
      <w:r w:rsidRPr="005705AB">
        <w:rPr>
          <w:color w:val="000000"/>
          <w:sz w:val="22"/>
          <w:szCs w:val="22"/>
        </w:rPr>
        <w:t>, Paid Sick Leave Under Executive Order 13706 </w:t>
      </w:r>
      <w:r w:rsidRPr="005705AB">
        <w:rPr>
          <w:rStyle w:val="ph"/>
          <w:smallCaps/>
          <w:color w:val="000000"/>
          <w:sz w:val="22"/>
          <w:szCs w:val="22"/>
          <w:bdr w:val="none" w:sz="0" w:space="0" w:color="auto" w:frame="1"/>
        </w:rPr>
        <w:t>(Jan 2022)</w:t>
      </w:r>
      <w:r w:rsidRPr="005705AB">
        <w:rPr>
          <w:color w:val="000000"/>
          <w:sz w:val="22"/>
          <w:szCs w:val="22"/>
        </w:rPr>
        <w:t> (E.O. 13706).</w:t>
      </w:r>
    </w:p>
    <w:p w14:paraId="4B7B84F2" w14:textId="77777777" w:rsidR="005705AB" w:rsidRPr="005705AB" w:rsidRDefault="005705AB" w:rsidP="00892C56">
      <w:pPr>
        <w:pStyle w:val="runinrestart"/>
        <w:shd w:val="clear" w:color="auto" w:fill="FFFFFF"/>
        <w:textAlignment w:val="baseline"/>
        <w:rPr>
          <w:color w:val="000000"/>
          <w:sz w:val="22"/>
          <w:szCs w:val="22"/>
        </w:rPr>
      </w:pPr>
      <w:r w:rsidRPr="005705AB">
        <w:rPr>
          <w:color w:val="000000"/>
          <w:sz w:val="22"/>
          <w:szCs w:val="22"/>
          <w:bdr w:val="none" w:sz="0" w:space="0" w:color="auto" w:frame="1"/>
        </w:rPr>
        <w:lastRenderedPageBreak/>
        <w:t>__</w:t>
      </w:r>
      <w:r w:rsidRPr="005705AB">
        <w:rPr>
          <w:color w:val="000000"/>
          <w:sz w:val="22"/>
          <w:szCs w:val="22"/>
        </w:rPr>
        <w:t> </w:t>
      </w:r>
      <w:r w:rsidRPr="005705AB">
        <w:rPr>
          <w:rStyle w:val="ph"/>
          <w:color w:val="000000"/>
          <w:sz w:val="22"/>
          <w:szCs w:val="22"/>
          <w:bdr w:val="none" w:sz="0" w:space="0" w:color="auto" w:frame="1"/>
        </w:rPr>
        <w:t>(9)</w:t>
      </w:r>
      <w:r w:rsidRPr="005705AB">
        <w:rPr>
          <w:color w:val="000000"/>
          <w:sz w:val="22"/>
          <w:szCs w:val="22"/>
        </w:rPr>
        <w:t> </w:t>
      </w:r>
      <w:hyperlink r:id="rId172" w:anchor="FAR_52_226_6" w:tooltip="52.226-6" w:history="1">
        <w:r w:rsidRPr="005705AB">
          <w:rPr>
            <w:rStyle w:val="Hyperlink"/>
            <w:sz w:val="22"/>
            <w:szCs w:val="22"/>
            <w:bdr w:val="none" w:sz="0" w:space="0" w:color="auto" w:frame="1"/>
          </w:rPr>
          <w:t>52.226-6</w:t>
        </w:r>
      </w:hyperlink>
      <w:r w:rsidRPr="005705AB">
        <w:rPr>
          <w:color w:val="000000"/>
          <w:sz w:val="22"/>
          <w:szCs w:val="22"/>
        </w:rPr>
        <w:t>, Promoting Excess Food Donation to Nonprofit Organizations (Jun 2020) ( </w:t>
      </w:r>
      <w:hyperlink r:id="rId173" w:tgtFrame="_blank" w:tooltip="42 U.S.C. 1792" w:history="1">
        <w:r w:rsidRPr="005705AB">
          <w:rPr>
            <w:rStyle w:val="Hyperlink"/>
            <w:sz w:val="22"/>
            <w:szCs w:val="22"/>
            <w:bdr w:val="none" w:sz="0" w:space="0" w:color="auto" w:frame="1"/>
          </w:rPr>
          <w:t>42 U.S.C. 1792</w:t>
        </w:r>
      </w:hyperlink>
      <w:r w:rsidRPr="005705AB">
        <w:rPr>
          <w:color w:val="000000"/>
          <w:sz w:val="22"/>
          <w:szCs w:val="22"/>
        </w:rPr>
        <w:t>).</w:t>
      </w:r>
    </w:p>
    <w:p w14:paraId="5CA80B3C" w14:textId="77777777" w:rsidR="005705AB" w:rsidRPr="005705AB" w:rsidRDefault="005705AB" w:rsidP="00892C56">
      <w:pPr>
        <w:pStyle w:val="listl1"/>
        <w:shd w:val="clear" w:color="auto" w:fill="FFFFFF"/>
        <w:textAlignment w:val="baseline"/>
        <w:rPr>
          <w:color w:val="000000"/>
          <w:sz w:val="22"/>
          <w:szCs w:val="22"/>
        </w:rPr>
      </w:pPr>
      <w:r w:rsidRPr="005705AB">
        <w:rPr>
          <w:rStyle w:val="ph"/>
          <w:color w:val="000000"/>
          <w:sz w:val="22"/>
          <w:szCs w:val="22"/>
          <w:bdr w:val="none" w:sz="0" w:space="0" w:color="auto" w:frame="1"/>
        </w:rPr>
        <w:t>(d)</w:t>
      </w:r>
      <w:r w:rsidRPr="005705AB">
        <w:rPr>
          <w:color w:val="000000"/>
          <w:sz w:val="22"/>
          <w:szCs w:val="22"/>
        </w:rPr>
        <w:t> </w:t>
      </w:r>
      <w:r w:rsidRPr="005705AB">
        <w:rPr>
          <w:rStyle w:val="Emphasis"/>
          <w:color w:val="000000"/>
          <w:sz w:val="22"/>
          <w:szCs w:val="22"/>
          <w:bdr w:val="none" w:sz="0" w:space="0" w:color="auto" w:frame="1"/>
        </w:rPr>
        <w:t>Comptroller General Examination of Record</w:t>
      </w:r>
      <w:r w:rsidRPr="005705AB">
        <w:rPr>
          <w:color w:val="000000"/>
          <w:sz w:val="22"/>
          <w:szCs w:val="22"/>
        </w:rPr>
        <w:t>. The Contractor </w:t>
      </w:r>
      <w:r w:rsidRPr="005705AB">
        <w:rPr>
          <w:color w:val="000000"/>
          <w:sz w:val="22"/>
          <w:szCs w:val="22"/>
          <w:bdr w:val="none" w:sz="0" w:space="0" w:color="auto" w:frame="1"/>
        </w:rPr>
        <w:t>shall</w:t>
      </w:r>
      <w:r w:rsidRPr="005705AB">
        <w:rPr>
          <w:color w:val="000000"/>
          <w:sz w:val="22"/>
          <w:szCs w:val="22"/>
        </w:rPr>
        <w:t> comply with the provisions of this paragraph (d) if this contract was awarded using other than sealed bid, is in excess of the </w:t>
      </w:r>
      <w:r w:rsidRPr="005705AB">
        <w:rPr>
          <w:color w:val="000000"/>
          <w:sz w:val="22"/>
          <w:szCs w:val="22"/>
          <w:bdr w:val="none" w:sz="0" w:space="0" w:color="auto" w:frame="1"/>
        </w:rPr>
        <w:t>simplified acquisition threshold</w:t>
      </w:r>
      <w:r w:rsidRPr="005705AB">
        <w:rPr>
          <w:color w:val="000000"/>
          <w:sz w:val="22"/>
          <w:szCs w:val="22"/>
        </w:rPr>
        <w:t>, as defined in FAR </w:t>
      </w:r>
      <w:hyperlink r:id="rId174" w:anchor="FAR_2_101" w:tooltip="2.101" w:history="1">
        <w:r w:rsidRPr="005705AB">
          <w:rPr>
            <w:rStyle w:val="Hyperlink"/>
            <w:sz w:val="22"/>
            <w:szCs w:val="22"/>
            <w:bdr w:val="none" w:sz="0" w:space="0" w:color="auto" w:frame="1"/>
          </w:rPr>
          <w:t>2.101</w:t>
        </w:r>
      </w:hyperlink>
      <w:r w:rsidRPr="005705AB">
        <w:rPr>
          <w:color w:val="000000"/>
          <w:sz w:val="22"/>
          <w:szCs w:val="22"/>
        </w:rPr>
        <w:t>, on the date of award of this contract, and does not contain the clause at </w:t>
      </w:r>
      <w:hyperlink r:id="rId175" w:anchor="FAR_52_215_2" w:tooltip="52.215-2" w:history="1">
        <w:r w:rsidRPr="005705AB">
          <w:rPr>
            <w:rStyle w:val="Hyperlink"/>
            <w:sz w:val="22"/>
            <w:szCs w:val="22"/>
            <w:bdr w:val="none" w:sz="0" w:space="0" w:color="auto" w:frame="1"/>
          </w:rPr>
          <w:t>52.215-2</w:t>
        </w:r>
      </w:hyperlink>
      <w:r w:rsidRPr="005705AB">
        <w:rPr>
          <w:color w:val="000000"/>
          <w:sz w:val="22"/>
          <w:szCs w:val="22"/>
        </w:rPr>
        <w:t>, Audit and Records-Negotiation.</w:t>
      </w:r>
    </w:p>
    <w:p w14:paraId="35C3D60A"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(1)</w:t>
      </w:r>
      <w:r w:rsidRPr="005705AB">
        <w:rPr>
          <w:color w:val="000000"/>
          <w:sz w:val="22"/>
          <w:szCs w:val="22"/>
        </w:rPr>
        <w:t> The Comptroller General of the </w:t>
      </w:r>
      <w:r w:rsidRPr="005705AB">
        <w:rPr>
          <w:color w:val="000000"/>
          <w:sz w:val="22"/>
          <w:szCs w:val="22"/>
          <w:bdr w:val="none" w:sz="0" w:space="0" w:color="auto" w:frame="1"/>
        </w:rPr>
        <w:t>United States</w:t>
      </w:r>
      <w:r w:rsidRPr="005705AB">
        <w:rPr>
          <w:color w:val="000000"/>
          <w:sz w:val="22"/>
          <w:szCs w:val="22"/>
        </w:rPr>
        <w:t>, or an authorized representative of the Comptroller General, </w:t>
      </w:r>
      <w:r w:rsidRPr="005705AB">
        <w:rPr>
          <w:color w:val="000000"/>
          <w:sz w:val="22"/>
          <w:szCs w:val="22"/>
          <w:bdr w:val="none" w:sz="0" w:space="0" w:color="auto" w:frame="1"/>
        </w:rPr>
        <w:t>shall</w:t>
      </w:r>
      <w:r w:rsidRPr="005705AB">
        <w:rPr>
          <w:color w:val="000000"/>
          <w:sz w:val="22"/>
          <w:szCs w:val="22"/>
        </w:rPr>
        <w:t> have access to and right to examine any of the Contractor’s directly pertinent records involving transactions related to this contract.</w:t>
      </w:r>
    </w:p>
    <w:p w14:paraId="34F6FDEC"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(2)</w:t>
      </w:r>
      <w:r w:rsidRPr="005705AB">
        <w:rPr>
          <w:color w:val="000000"/>
          <w:sz w:val="22"/>
          <w:szCs w:val="22"/>
        </w:rPr>
        <w:t> The Contractor </w:t>
      </w:r>
      <w:r w:rsidRPr="005705AB">
        <w:rPr>
          <w:color w:val="000000"/>
          <w:sz w:val="22"/>
          <w:szCs w:val="22"/>
          <w:bdr w:val="none" w:sz="0" w:space="0" w:color="auto" w:frame="1"/>
        </w:rPr>
        <w:t>shall</w:t>
      </w:r>
      <w:r w:rsidRPr="005705AB">
        <w:rPr>
          <w:color w:val="000000"/>
          <w:sz w:val="22"/>
          <w:szCs w:val="22"/>
        </w:rPr>
        <w:t> make available at its offices at all reasonable times the records, materials, and other evidence for examination, audit, or reproduction, until 3 years after final payment under this contract or for any shorter period specified in FAR subpart </w:t>
      </w:r>
      <w:hyperlink r:id="rId176" w:anchor="FAR_Subpart_4_7" w:tooltip="4.7" w:history="1">
        <w:r w:rsidRPr="005705AB">
          <w:rPr>
            <w:rStyle w:val="Hyperlink"/>
            <w:sz w:val="22"/>
            <w:szCs w:val="22"/>
            <w:bdr w:val="none" w:sz="0" w:space="0" w:color="auto" w:frame="1"/>
          </w:rPr>
          <w:t>4.7</w:t>
        </w:r>
      </w:hyperlink>
      <w:r w:rsidRPr="005705AB">
        <w:rPr>
          <w:color w:val="000000"/>
          <w:sz w:val="22"/>
          <w:szCs w:val="22"/>
        </w:rPr>
        <w:t>, Contractor Records Retention, of the other clauses of this contract. If this contract is completely or partially terminated, the records relating to the work terminated </w:t>
      </w:r>
      <w:r w:rsidRPr="005705AB">
        <w:rPr>
          <w:color w:val="000000"/>
          <w:sz w:val="22"/>
          <w:szCs w:val="22"/>
          <w:bdr w:val="none" w:sz="0" w:space="0" w:color="auto" w:frame="1"/>
        </w:rPr>
        <w:t>shall</w:t>
      </w:r>
      <w:r w:rsidRPr="005705AB">
        <w:rPr>
          <w:color w:val="000000"/>
          <w:sz w:val="22"/>
          <w:szCs w:val="22"/>
        </w:rPr>
        <w:t> be made available for 3 years after any resulting final termination settlement. Records relating to appeals under the disputes clause or to litigation or the settlement of </w:t>
      </w:r>
      <w:r w:rsidRPr="005705AB">
        <w:rPr>
          <w:color w:val="000000"/>
          <w:sz w:val="22"/>
          <w:szCs w:val="22"/>
          <w:bdr w:val="none" w:sz="0" w:space="0" w:color="auto" w:frame="1"/>
        </w:rPr>
        <w:t>claims</w:t>
      </w:r>
      <w:r w:rsidRPr="005705AB">
        <w:rPr>
          <w:color w:val="000000"/>
          <w:sz w:val="22"/>
          <w:szCs w:val="22"/>
        </w:rPr>
        <w:t> arising under or relating to this contract </w:t>
      </w:r>
      <w:r w:rsidRPr="005705AB">
        <w:rPr>
          <w:color w:val="000000"/>
          <w:sz w:val="22"/>
          <w:szCs w:val="22"/>
          <w:bdr w:val="none" w:sz="0" w:space="0" w:color="auto" w:frame="1"/>
        </w:rPr>
        <w:t>shall</w:t>
      </w:r>
      <w:r w:rsidRPr="005705AB">
        <w:rPr>
          <w:color w:val="000000"/>
          <w:sz w:val="22"/>
          <w:szCs w:val="22"/>
        </w:rPr>
        <w:t> be made available until such appeals, litigation, or </w:t>
      </w:r>
      <w:r w:rsidRPr="005705AB">
        <w:rPr>
          <w:color w:val="000000"/>
          <w:sz w:val="22"/>
          <w:szCs w:val="22"/>
          <w:bdr w:val="none" w:sz="0" w:space="0" w:color="auto" w:frame="1"/>
        </w:rPr>
        <w:t>claims</w:t>
      </w:r>
      <w:r w:rsidRPr="005705AB">
        <w:rPr>
          <w:color w:val="000000"/>
          <w:sz w:val="22"/>
          <w:szCs w:val="22"/>
        </w:rPr>
        <w:t> are finally resolved.</w:t>
      </w:r>
    </w:p>
    <w:p w14:paraId="02781ABC"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(3)</w:t>
      </w:r>
      <w:r w:rsidRPr="005705AB">
        <w:rPr>
          <w:color w:val="000000"/>
          <w:sz w:val="22"/>
          <w:szCs w:val="22"/>
        </w:rPr>
        <w:t> As used in this clause, records include books, documents, accounting procedures and practices, and other data, regardless of type and regardless of form. This does not require the Contractor to create or maintain any record that the Contractor does not maintain in the ordinary course of business or pursuant to a provision of law.</w:t>
      </w:r>
    </w:p>
    <w:p w14:paraId="54A64329" w14:textId="77777777" w:rsidR="005705AB" w:rsidRPr="005705AB" w:rsidRDefault="005705AB" w:rsidP="00892C56">
      <w:pPr>
        <w:pStyle w:val="runin"/>
        <w:shd w:val="clear" w:color="auto" w:fill="FFFFFF"/>
        <w:textAlignment w:val="baseline"/>
        <w:rPr>
          <w:color w:val="000000"/>
          <w:sz w:val="22"/>
          <w:szCs w:val="22"/>
        </w:rPr>
      </w:pPr>
      <w:r w:rsidRPr="005705AB">
        <w:rPr>
          <w:rStyle w:val="ph"/>
          <w:color w:val="000000"/>
          <w:sz w:val="22"/>
          <w:szCs w:val="22"/>
          <w:bdr w:val="none" w:sz="0" w:space="0" w:color="auto" w:frame="1"/>
        </w:rPr>
        <w:t>(e)</w:t>
      </w:r>
      <w:r w:rsidRPr="005705AB">
        <w:rPr>
          <w:color w:val="000000"/>
          <w:sz w:val="22"/>
          <w:szCs w:val="22"/>
        </w:rPr>
        <w:t> </w:t>
      </w:r>
    </w:p>
    <w:p w14:paraId="096B63D3"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(1)</w:t>
      </w:r>
      <w:r w:rsidRPr="005705AB">
        <w:rPr>
          <w:color w:val="000000"/>
          <w:sz w:val="22"/>
          <w:szCs w:val="22"/>
        </w:rPr>
        <w:t> Notwithstanding the requirements of the clauses in paragraphs (a), (b), (c), and (d) of this clause, the Contractor is not required to flow down any FAR clause, other than those in this paragraph (e)(1), in a subcontract for </w:t>
      </w:r>
      <w:r w:rsidRPr="005705AB">
        <w:rPr>
          <w:color w:val="000000"/>
          <w:sz w:val="22"/>
          <w:szCs w:val="22"/>
          <w:bdr w:val="none" w:sz="0" w:space="0" w:color="auto" w:frame="1"/>
        </w:rPr>
        <w:t>commercial products</w:t>
      </w:r>
      <w:r w:rsidRPr="005705AB">
        <w:rPr>
          <w:color w:val="000000"/>
          <w:sz w:val="22"/>
          <w:szCs w:val="22"/>
        </w:rPr>
        <w:t> or commercial services. Unless otherwise indicated below, the extent of the flow down </w:t>
      </w:r>
      <w:r w:rsidRPr="005705AB">
        <w:rPr>
          <w:color w:val="000000"/>
          <w:sz w:val="22"/>
          <w:szCs w:val="22"/>
          <w:bdr w:val="none" w:sz="0" w:space="0" w:color="auto" w:frame="1"/>
        </w:rPr>
        <w:t>shall</w:t>
      </w:r>
      <w:r w:rsidRPr="005705AB">
        <w:rPr>
          <w:color w:val="000000"/>
          <w:sz w:val="22"/>
          <w:szCs w:val="22"/>
        </w:rPr>
        <w:t> be as required by the clause-</w:t>
      </w:r>
    </w:p>
    <w:p w14:paraId="77E15DA8"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(i)</w:t>
      </w:r>
      <w:r w:rsidRPr="005705AB">
        <w:rPr>
          <w:color w:val="000000"/>
          <w:sz w:val="22"/>
          <w:szCs w:val="22"/>
        </w:rPr>
        <w:t> </w:t>
      </w:r>
      <w:hyperlink r:id="rId177" w:anchor="FAR_52_203_13" w:tooltip="52.203-13" w:history="1">
        <w:r w:rsidRPr="005705AB">
          <w:rPr>
            <w:rStyle w:val="Hyperlink"/>
            <w:sz w:val="22"/>
            <w:szCs w:val="22"/>
            <w:bdr w:val="none" w:sz="0" w:space="0" w:color="auto" w:frame="1"/>
          </w:rPr>
          <w:t>52.203-13</w:t>
        </w:r>
      </w:hyperlink>
      <w:r w:rsidRPr="005705AB">
        <w:rPr>
          <w:color w:val="000000"/>
          <w:sz w:val="22"/>
          <w:szCs w:val="22"/>
        </w:rPr>
        <w:t>, Contractor Code of Business Ethics and Conduct </w:t>
      </w:r>
      <w:r w:rsidRPr="005705AB">
        <w:rPr>
          <w:rStyle w:val="ph"/>
          <w:smallCaps/>
          <w:color w:val="000000"/>
          <w:sz w:val="22"/>
          <w:szCs w:val="22"/>
          <w:bdr w:val="none" w:sz="0" w:space="0" w:color="auto" w:frame="1"/>
        </w:rPr>
        <w:t>(Nov 2021)</w:t>
      </w:r>
      <w:r w:rsidRPr="005705AB">
        <w:rPr>
          <w:color w:val="000000"/>
          <w:sz w:val="22"/>
          <w:szCs w:val="22"/>
        </w:rPr>
        <w:t> ( </w:t>
      </w:r>
      <w:hyperlink r:id="rId178" w:tgtFrame="_blank" w:tooltip="41 U.S.C. 3509" w:history="1">
        <w:r w:rsidRPr="005705AB">
          <w:rPr>
            <w:rStyle w:val="Hyperlink"/>
            <w:sz w:val="22"/>
            <w:szCs w:val="22"/>
            <w:bdr w:val="none" w:sz="0" w:space="0" w:color="auto" w:frame="1"/>
          </w:rPr>
          <w:t>41 U.S.C. 3509</w:t>
        </w:r>
      </w:hyperlink>
      <w:r w:rsidRPr="005705AB">
        <w:rPr>
          <w:color w:val="000000"/>
          <w:sz w:val="22"/>
          <w:szCs w:val="22"/>
        </w:rPr>
        <w:t>).</w:t>
      </w:r>
    </w:p>
    <w:p w14:paraId="1BD2E53A"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(ii)</w:t>
      </w:r>
      <w:r w:rsidRPr="005705AB">
        <w:rPr>
          <w:color w:val="000000"/>
          <w:sz w:val="22"/>
          <w:szCs w:val="22"/>
        </w:rPr>
        <w:t> </w:t>
      </w:r>
      <w:hyperlink r:id="rId179" w:anchor="FAR_52_203_19" w:tooltip="52.203-19" w:history="1">
        <w:r w:rsidRPr="005705AB">
          <w:rPr>
            <w:rStyle w:val="Hyperlink"/>
            <w:sz w:val="22"/>
            <w:szCs w:val="22"/>
            <w:bdr w:val="none" w:sz="0" w:space="0" w:color="auto" w:frame="1"/>
          </w:rPr>
          <w:t>52.203-19</w:t>
        </w:r>
      </w:hyperlink>
      <w:r w:rsidRPr="005705AB">
        <w:rPr>
          <w:color w:val="000000"/>
          <w:sz w:val="22"/>
          <w:szCs w:val="22"/>
        </w:rPr>
        <w:t>, Prohibition on Requiring Certain Internal Confidentiality Agreements or Statements (Jan 2017) (section 743 of Division E, Title VII, of the Consolidated and Further Continuing Appropriations Act, 2015 (Pub. L. 113-235) and its successor provisions in subsequent appropriations acts (and as extended in continuing resolutions)).</w:t>
      </w:r>
    </w:p>
    <w:p w14:paraId="04B0AAD4"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(iii)</w:t>
      </w:r>
      <w:r w:rsidRPr="005705AB">
        <w:rPr>
          <w:color w:val="000000"/>
          <w:sz w:val="22"/>
          <w:szCs w:val="22"/>
        </w:rPr>
        <w:t> </w:t>
      </w:r>
      <w:hyperlink r:id="rId180" w:anchor="FAR_52_204_23" w:tooltip="52.204-23" w:history="1">
        <w:r w:rsidRPr="005705AB">
          <w:rPr>
            <w:rStyle w:val="Hyperlink"/>
            <w:sz w:val="22"/>
            <w:szCs w:val="22"/>
            <w:bdr w:val="none" w:sz="0" w:space="0" w:color="auto" w:frame="1"/>
          </w:rPr>
          <w:t>52.204-23</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Hardware, Software, and Services Developed or Provided by Kaspersky Lab and Other Covered Entities </w:t>
      </w:r>
      <w:r w:rsidRPr="005705AB">
        <w:rPr>
          <w:rStyle w:val="ph"/>
          <w:smallCaps/>
          <w:color w:val="000000"/>
          <w:sz w:val="22"/>
          <w:szCs w:val="22"/>
          <w:bdr w:val="none" w:sz="0" w:space="0" w:color="auto" w:frame="1"/>
        </w:rPr>
        <w:t>(Nov 2021)</w:t>
      </w:r>
      <w:r w:rsidRPr="005705AB">
        <w:rPr>
          <w:color w:val="000000"/>
          <w:sz w:val="22"/>
          <w:szCs w:val="22"/>
        </w:rPr>
        <w:t> (Section 1634 of Pub. L. 115-91).</w:t>
      </w:r>
    </w:p>
    <w:p w14:paraId="089648CE"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(iv)</w:t>
      </w:r>
      <w:r w:rsidRPr="005705AB">
        <w:rPr>
          <w:color w:val="000000"/>
          <w:sz w:val="22"/>
          <w:szCs w:val="22"/>
        </w:rPr>
        <w:t> </w:t>
      </w:r>
      <w:hyperlink r:id="rId181" w:anchor="FAR_52_204_25" w:tooltip="52.204-25" w:history="1">
        <w:r w:rsidRPr="005705AB">
          <w:rPr>
            <w:rStyle w:val="Hyperlink"/>
            <w:sz w:val="22"/>
            <w:szCs w:val="22"/>
            <w:bdr w:val="none" w:sz="0" w:space="0" w:color="auto" w:frame="1"/>
          </w:rPr>
          <w:t>52.204-25</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Certain Telecommunications and Video Surveillance Services or Equipment. </w:t>
      </w:r>
      <w:r w:rsidRPr="005705AB">
        <w:rPr>
          <w:rStyle w:val="ph"/>
          <w:smallCaps/>
          <w:color w:val="000000"/>
          <w:sz w:val="22"/>
          <w:szCs w:val="22"/>
          <w:bdr w:val="none" w:sz="0" w:space="0" w:color="auto" w:frame="1"/>
        </w:rPr>
        <w:t>(Nov 2021)</w:t>
      </w:r>
      <w:r w:rsidRPr="005705AB">
        <w:rPr>
          <w:color w:val="000000"/>
          <w:sz w:val="22"/>
          <w:szCs w:val="22"/>
        </w:rPr>
        <w:t> (Section 889(a)(1)(A) of Pub. L. 115-232).</w:t>
      </w:r>
    </w:p>
    <w:p w14:paraId="0873CCBF"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(v)</w:t>
      </w:r>
      <w:r w:rsidRPr="005705AB">
        <w:rPr>
          <w:color w:val="000000"/>
          <w:sz w:val="22"/>
          <w:szCs w:val="22"/>
        </w:rPr>
        <w:t> </w:t>
      </w:r>
      <w:hyperlink r:id="rId182" w:anchor="FAR_52_204_27" w:tooltip="52.204-27" w:history="1">
        <w:r w:rsidRPr="005705AB">
          <w:rPr>
            <w:rStyle w:val="Hyperlink"/>
            <w:sz w:val="22"/>
            <w:szCs w:val="22"/>
            <w:bdr w:val="none" w:sz="0" w:space="0" w:color="auto" w:frame="1"/>
          </w:rPr>
          <w:t>52.204-27</w:t>
        </w:r>
      </w:hyperlink>
      <w:r w:rsidRPr="005705AB">
        <w:rPr>
          <w:rStyle w:val="ph"/>
          <w:color w:val="000000"/>
          <w:sz w:val="22"/>
          <w:szCs w:val="22"/>
          <w:bdr w:val="none" w:sz="0" w:space="0" w:color="auto" w:frame="1"/>
        </w:rPr>
        <w:t>, Prohibition on a ByteDance Covered Application </w:t>
      </w:r>
      <w:r w:rsidRPr="005705AB">
        <w:rPr>
          <w:rStyle w:val="ph"/>
          <w:smallCaps/>
          <w:color w:val="000000"/>
          <w:sz w:val="22"/>
          <w:szCs w:val="22"/>
          <w:bdr w:val="none" w:sz="0" w:space="0" w:color="auto" w:frame="1"/>
        </w:rPr>
        <w:t>(Jun 2023)</w:t>
      </w:r>
      <w:r w:rsidRPr="005705AB">
        <w:rPr>
          <w:rStyle w:val="ph"/>
          <w:color w:val="000000"/>
          <w:sz w:val="22"/>
          <w:szCs w:val="22"/>
          <w:bdr w:val="none" w:sz="0" w:space="0" w:color="auto" w:frame="1"/>
        </w:rPr>
        <w:t> (Section 102 of Division R of Pub. L. 117-328).</w:t>
      </w:r>
    </w:p>
    <w:p w14:paraId="5D8280EB"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lastRenderedPageBreak/>
        <w:t>(vi)</w:t>
      </w:r>
      <w:r w:rsidRPr="005705AB">
        <w:rPr>
          <w:color w:val="000000"/>
          <w:sz w:val="22"/>
          <w:szCs w:val="22"/>
        </w:rPr>
        <w:t> </w:t>
      </w:r>
      <w:hyperlink r:id="rId183" w:anchor="FAR_52_219_8" w:tooltip="52.219-8" w:history="1">
        <w:r w:rsidRPr="005705AB">
          <w:rPr>
            <w:rStyle w:val="Hyperlink"/>
            <w:sz w:val="22"/>
            <w:szCs w:val="22"/>
            <w:bdr w:val="none" w:sz="0" w:space="0" w:color="auto" w:frame="1"/>
          </w:rPr>
          <w:t>52.219-8</w:t>
        </w:r>
      </w:hyperlink>
      <w:r w:rsidRPr="005705AB">
        <w:rPr>
          <w:color w:val="000000"/>
          <w:sz w:val="22"/>
          <w:szCs w:val="22"/>
        </w:rPr>
        <w:t>, Utilization of Small Business Concerns (</w:t>
      </w:r>
      <w:r w:rsidRPr="005705AB">
        <w:rPr>
          <w:rStyle w:val="ph"/>
          <w:smallCaps/>
          <w:color w:val="000000"/>
          <w:sz w:val="22"/>
          <w:szCs w:val="22"/>
          <w:bdr w:val="none" w:sz="0" w:space="0" w:color="auto" w:frame="1"/>
        </w:rPr>
        <w:t>Oct 2022</w:t>
      </w:r>
      <w:r w:rsidRPr="005705AB">
        <w:rPr>
          <w:color w:val="000000"/>
          <w:sz w:val="22"/>
          <w:szCs w:val="22"/>
        </w:rPr>
        <w:t>) ( </w:t>
      </w:r>
      <w:hyperlink r:id="rId184" w:tgtFrame="_blank" w:tooltip="15 U.S.C. 637(d)(2)" w:history="1">
        <w:r w:rsidRPr="005705AB">
          <w:rPr>
            <w:rStyle w:val="Hyperlink"/>
            <w:sz w:val="22"/>
            <w:szCs w:val="22"/>
            <w:bdr w:val="none" w:sz="0" w:space="0" w:color="auto" w:frame="1"/>
          </w:rPr>
          <w:t>15 U.S.C. 637(d)(2)</w:t>
        </w:r>
      </w:hyperlink>
      <w:r w:rsidRPr="005705AB">
        <w:rPr>
          <w:color w:val="000000"/>
          <w:sz w:val="22"/>
          <w:szCs w:val="22"/>
        </w:rPr>
        <w:t> and (3)), in all subcontracts that </w:t>
      </w:r>
      <w:r w:rsidRPr="005705AB">
        <w:rPr>
          <w:color w:val="000000"/>
          <w:sz w:val="22"/>
          <w:szCs w:val="22"/>
          <w:bdr w:val="none" w:sz="0" w:space="0" w:color="auto" w:frame="1"/>
        </w:rPr>
        <w:t>offer</w:t>
      </w:r>
      <w:r w:rsidRPr="005705AB">
        <w:rPr>
          <w:color w:val="000000"/>
          <w:sz w:val="22"/>
          <w:szCs w:val="22"/>
        </w:rPr>
        <w:t> further subcontracting opportunities. If the subcontract (except subcontracts to small business concerns) exceeds the applicable threshold specified in FAR </w:t>
      </w:r>
      <w:hyperlink r:id="rId185" w:anchor="FAR_19_702" w:tooltip="19.702" w:history="1">
        <w:r w:rsidRPr="005705AB">
          <w:rPr>
            <w:rStyle w:val="Hyperlink"/>
            <w:sz w:val="22"/>
            <w:szCs w:val="22"/>
            <w:bdr w:val="none" w:sz="0" w:space="0" w:color="auto" w:frame="1"/>
          </w:rPr>
          <w:t>19.702</w:t>
        </w:r>
      </w:hyperlink>
      <w:r w:rsidRPr="005705AB">
        <w:rPr>
          <w:color w:val="000000"/>
          <w:sz w:val="22"/>
          <w:szCs w:val="22"/>
        </w:rPr>
        <w:t>(a) on the date of subcontract award, the subcontractor </w:t>
      </w:r>
      <w:r w:rsidRPr="005705AB">
        <w:rPr>
          <w:color w:val="000000"/>
          <w:sz w:val="22"/>
          <w:szCs w:val="22"/>
          <w:bdr w:val="none" w:sz="0" w:space="0" w:color="auto" w:frame="1"/>
        </w:rPr>
        <w:t>must</w:t>
      </w:r>
      <w:r w:rsidRPr="005705AB">
        <w:rPr>
          <w:color w:val="000000"/>
          <w:sz w:val="22"/>
          <w:szCs w:val="22"/>
        </w:rPr>
        <w:t> include </w:t>
      </w:r>
      <w:hyperlink r:id="rId186" w:anchor="FAR_52_219_8" w:tooltip="52.219-8" w:history="1">
        <w:r w:rsidRPr="005705AB">
          <w:rPr>
            <w:rStyle w:val="Hyperlink"/>
            <w:sz w:val="22"/>
            <w:szCs w:val="22"/>
            <w:bdr w:val="none" w:sz="0" w:space="0" w:color="auto" w:frame="1"/>
          </w:rPr>
          <w:t>52.219-8</w:t>
        </w:r>
      </w:hyperlink>
      <w:r w:rsidRPr="005705AB">
        <w:rPr>
          <w:color w:val="000000"/>
          <w:sz w:val="22"/>
          <w:szCs w:val="22"/>
        </w:rPr>
        <w:t> in lower tier subcontracts that </w:t>
      </w:r>
      <w:r w:rsidRPr="005705AB">
        <w:rPr>
          <w:color w:val="000000"/>
          <w:sz w:val="22"/>
          <w:szCs w:val="22"/>
          <w:bdr w:val="none" w:sz="0" w:space="0" w:color="auto" w:frame="1"/>
        </w:rPr>
        <w:t>offer</w:t>
      </w:r>
      <w:r w:rsidRPr="005705AB">
        <w:rPr>
          <w:color w:val="000000"/>
          <w:sz w:val="22"/>
          <w:szCs w:val="22"/>
        </w:rPr>
        <w:t> subcontracting opportunities.</w:t>
      </w:r>
    </w:p>
    <w:p w14:paraId="7298A6C9"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(vii)</w:t>
      </w:r>
      <w:r w:rsidRPr="005705AB">
        <w:rPr>
          <w:color w:val="000000"/>
          <w:sz w:val="22"/>
          <w:szCs w:val="22"/>
        </w:rPr>
        <w:t> </w:t>
      </w:r>
      <w:hyperlink r:id="rId187" w:anchor="FAR_52_222_21" w:tooltip="52.222-21" w:history="1">
        <w:r w:rsidRPr="005705AB">
          <w:rPr>
            <w:rStyle w:val="Hyperlink"/>
            <w:sz w:val="22"/>
            <w:szCs w:val="22"/>
            <w:bdr w:val="none" w:sz="0" w:space="0" w:color="auto" w:frame="1"/>
          </w:rPr>
          <w:t>52.222-21</w:t>
        </w:r>
      </w:hyperlink>
      <w:r w:rsidRPr="005705AB">
        <w:rPr>
          <w:color w:val="000000"/>
          <w:sz w:val="22"/>
          <w:szCs w:val="22"/>
        </w:rPr>
        <w:t>, Prohibition of Segregated Facilities </w:t>
      </w:r>
      <w:r w:rsidRPr="005705AB">
        <w:rPr>
          <w:rStyle w:val="ph"/>
          <w:smallCaps/>
          <w:color w:val="000000"/>
          <w:sz w:val="22"/>
          <w:szCs w:val="22"/>
          <w:bdr w:val="none" w:sz="0" w:space="0" w:color="auto" w:frame="1"/>
        </w:rPr>
        <w:t>(Apr 2015)</w:t>
      </w:r>
      <w:r w:rsidRPr="005705AB">
        <w:rPr>
          <w:color w:val="000000"/>
          <w:sz w:val="22"/>
          <w:szCs w:val="22"/>
        </w:rPr>
        <w:t>.</w:t>
      </w:r>
    </w:p>
    <w:p w14:paraId="6543710B"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(viii)</w:t>
      </w:r>
      <w:r w:rsidRPr="005705AB">
        <w:rPr>
          <w:color w:val="000000"/>
          <w:sz w:val="22"/>
          <w:szCs w:val="22"/>
        </w:rPr>
        <w:t> </w:t>
      </w:r>
      <w:hyperlink r:id="rId188" w:anchor="FAR_52_222_26" w:tooltip="52.222-26" w:history="1">
        <w:r w:rsidRPr="005705AB">
          <w:rPr>
            <w:rStyle w:val="Hyperlink"/>
            <w:sz w:val="22"/>
            <w:szCs w:val="22"/>
            <w:bdr w:val="none" w:sz="0" w:space="0" w:color="auto" w:frame="1"/>
          </w:rPr>
          <w:t>52.222-26</w:t>
        </w:r>
      </w:hyperlink>
      <w:r w:rsidRPr="005705AB">
        <w:rPr>
          <w:color w:val="000000"/>
          <w:sz w:val="22"/>
          <w:szCs w:val="22"/>
        </w:rPr>
        <w:t>, Equal Opportunity </w:t>
      </w:r>
      <w:r w:rsidRPr="005705AB">
        <w:rPr>
          <w:rStyle w:val="ph"/>
          <w:smallCaps/>
          <w:color w:val="000000"/>
          <w:sz w:val="22"/>
          <w:szCs w:val="22"/>
          <w:bdr w:val="none" w:sz="0" w:space="0" w:color="auto" w:frame="1"/>
        </w:rPr>
        <w:t>(Sep 2015)</w:t>
      </w:r>
      <w:r w:rsidRPr="005705AB">
        <w:rPr>
          <w:color w:val="000000"/>
          <w:sz w:val="22"/>
          <w:szCs w:val="22"/>
        </w:rPr>
        <w:t> (E.O.11246).</w:t>
      </w:r>
    </w:p>
    <w:p w14:paraId="67548EEE"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(ix)</w:t>
      </w:r>
      <w:r w:rsidRPr="005705AB">
        <w:rPr>
          <w:color w:val="000000"/>
          <w:sz w:val="22"/>
          <w:szCs w:val="22"/>
        </w:rPr>
        <w:t> </w:t>
      </w:r>
      <w:hyperlink r:id="rId189" w:anchor="FAR_52_222_35" w:tooltip="52.222-35" w:history="1">
        <w:r w:rsidRPr="005705AB">
          <w:rPr>
            <w:rStyle w:val="Hyperlink"/>
            <w:sz w:val="22"/>
            <w:szCs w:val="22"/>
            <w:bdr w:val="none" w:sz="0" w:space="0" w:color="auto" w:frame="1"/>
          </w:rPr>
          <w:t>52.222-35</w:t>
        </w:r>
      </w:hyperlink>
      <w:r w:rsidRPr="005705AB">
        <w:rPr>
          <w:color w:val="000000"/>
          <w:sz w:val="22"/>
          <w:szCs w:val="22"/>
        </w:rPr>
        <w:t>, Equal Opportunity for Veterans </w:t>
      </w:r>
      <w:r w:rsidRPr="005705AB">
        <w:rPr>
          <w:rStyle w:val="ph"/>
          <w:smallCaps/>
          <w:color w:val="000000"/>
          <w:sz w:val="22"/>
          <w:szCs w:val="22"/>
          <w:bdr w:val="none" w:sz="0" w:space="0" w:color="auto" w:frame="1"/>
        </w:rPr>
        <w:t>(Jun 2020)</w:t>
      </w:r>
      <w:r w:rsidRPr="005705AB">
        <w:rPr>
          <w:color w:val="000000"/>
          <w:sz w:val="22"/>
          <w:szCs w:val="22"/>
        </w:rPr>
        <w:t> ( </w:t>
      </w:r>
      <w:hyperlink r:id="rId190" w:tgtFrame="_blank" w:tooltip="38 U.S.C. 4212" w:history="1">
        <w:r w:rsidRPr="005705AB">
          <w:rPr>
            <w:rStyle w:val="Hyperlink"/>
            <w:sz w:val="22"/>
            <w:szCs w:val="22"/>
            <w:bdr w:val="none" w:sz="0" w:space="0" w:color="auto" w:frame="1"/>
          </w:rPr>
          <w:t>38 U.S.C. 4212</w:t>
        </w:r>
      </w:hyperlink>
      <w:r w:rsidRPr="005705AB">
        <w:rPr>
          <w:color w:val="000000"/>
          <w:sz w:val="22"/>
          <w:szCs w:val="22"/>
        </w:rPr>
        <w:t>).</w:t>
      </w:r>
    </w:p>
    <w:p w14:paraId="31FC3BCB"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w:t>
      </w:r>
      <w:r w:rsidRPr="005705AB">
        <w:rPr>
          <w:color w:val="000000"/>
          <w:sz w:val="22"/>
          <w:szCs w:val="22"/>
        </w:rPr>
        <w:t> </w:t>
      </w:r>
      <w:hyperlink r:id="rId191" w:anchor="FAR_52_222_36" w:tooltip="52.222-36" w:history="1">
        <w:r w:rsidRPr="005705AB">
          <w:rPr>
            <w:rStyle w:val="Hyperlink"/>
            <w:sz w:val="22"/>
            <w:szCs w:val="22"/>
            <w:bdr w:val="none" w:sz="0" w:space="0" w:color="auto" w:frame="1"/>
          </w:rPr>
          <w:t>52.222-36</w:t>
        </w:r>
      </w:hyperlink>
      <w:r w:rsidRPr="005705AB">
        <w:rPr>
          <w:color w:val="000000"/>
          <w:sz w:val="22"/>
          <w:szCs w:val="22"/>
        </w:rPr>
        <w:t>, Equal Opportunity for Workers with Disabilities </w:t>
      </w:r>
      <w:r w:rsidRPr="005705AB">
        <w:rPr>
          <w:rStyle w:val="ph"/>
          <w:smallCaps/>
          <w:color w:val="000000"/>
          <w:sz w:val="22"/>
          <w:szCs w:val="22"/>
          <w:bdr w:val="none" w:sz="0" w:space="0" w:color="auto" w:frame="1"/>
        </w:rPr>
        <w:t>(Jun 2020)</w:t>
      </w:r>
      <w:r w:rsidRPr="005705AB">
        <w:rPr>
          <w:color w:val="000000"/>
          <w:sz w:val="22"/>
          <w:szCs w:val="22"/>
        </w:rPr>
        <w:t> ( </w:t>
      </w:r>
      <w:hyperlink r:id="rId192" w:tgtFrame="_blank" w:tooltip="29 U.S.C. 793" w:history="1">
        <w:r w:rsidRPr="005705AB">
          <w:rPr>
            <w:rStyle w:val="Hyperlink"/>
            <w:sz w:val="22"/>
            <w:szCs w:val="22"/>
            <w:bdr w:val="none" w:sz="0" w:space="0" w:color="auto" w:frame="1"/>
          </w:rPr>
          <w:t>29 U.S.C. 793</w:t>
        </w:r>
      </w:hyperlink>
      <w:r w:rsidRPr="005705AB">
        <w:rPr>
          <w:color w:val="000000"/>
          <w:sz w:val="22"/>
          <w:szCs w:val="22"/>
        </w:rPr>
        <w:t>).</w:t>
      </w:r>
    </w:p>
    <w:p w14:paraId="348EB3D6"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(xi)</w:t>
      </w:r>
      <w:r w:rsidRPr="005705AB">
        <w:rPr>
          <w:color w:val="000000"/>
          <w:sz w:val="22"/>
          <w:szCs w:val="22"/>
        </w:rPr>
        <w:t> </w:t>
      </w:r>
      <w:hyperlink r:id="rId193" w:anchor="FAR_52_222_37" w:tooltip="52.222-37" w:history="1">
        <w:r w:rsidRPr="005705AB">
          <w:rPr>
            <w:rStyle w:val="Hyperlink"/>
            <w:sz w:val="22"/>
            <w:szCs w:val="22"/>
            <w:bdr w:val="none" w:sz="0" w:space="0" w:color="auto" w:frame="1"/>
          </w:rPr>
          <w:t>52.222-37</w:t>
        </w:r>
      </w:hyperlink>
      <w:r w:rsidRPr="005705AB">
        <w:rPr>
          <w:color w:val="000000"/>
          <w:sz w:val="22"/>
          <w:szCs w:val="22"/>
        </w:rPr>
        <w:t>, Employment Reports on Veterans </w:t>
      </w:r>
      <w:r w:rsidRPr="005705AB">
        <w:rPr>
          <w:rStyle w:val="ph"/>
          <w:smallCaps/>
          <w:color w:val="000000"/>
          <w:sz w:val="22"/>
          <w:szCs w:val="22"/>
          <w:bdr w:val="none" w:sz="0" w:space="0" w:color="auto" w:frame="1"/>
        </w:rPr>
        <w:t>(Jun 2020)</w:t>
      </w:r>
      <w:r w:rsidRPr="005705AB">
        <w:rPr>
          <w:color w:val="000000"/>
          <w:sz w:val="22"/>
          <w:szCs w:val="22"/>
        </w:rPr>
        <w:t> ( </w:t>
      </w:r>
      <w:hyperlink r:id="rId194" w:tgtFrame="_blank" w:tooltip="38 U.S.C. 4212" w:history="1">
        <w:r w:rsidRPr="005705AB">
          <w:rPr>
            <w:rStyle w:val="Hyperlink"/>
            <w:sz w:val="22"/>
            <w:szCs w:val="22"/>
            <w:bdr w:val="none" w:sz="0" w:space="0" w:color="auto" w:frame="1"/>
          </w:rPr>
          <w:t>38 U.S.C. 4212</w:t>
        </w:r>
      </w:hyperlink>
      <w:r w:rsidRPr="005705AB">
        <w:rPr>
          <w:color w:val="000000"/>
          <w:sz w:val="22"/>
          <w:szCs w:val="22"/>
        </w:rPr>
        <w:t>).</w:t>
      </w:r>
    </w:p>
    <w:p w14:paraId="6195F175"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(xii)</w:t>
      </w:r>
      <w:r w:rsidRPr="005705AB">
        <w:rPr>
          <w:color w:val="000000"/>
          <w:sz w:val="22"/>
          <w:szCs w:val="22"/>
        </w:rPr>
        <w:t> </w:t>
      </w:r>
      <w:hyperlink r:id="rId195" w:anchor="FAR_52_222_40" w:tooltip="52.222-40" w:history="1">
        <w:r w:rsidRPr="005705AB">
          <w:rPr>
            <w:rStyle w:val="Hyperlink"/>
            <w:sz w:val="22"/>
            <w:szCs w:val="22"/>
            <w:bdr w:val="none" w:sz="0" w:space="0" w:color="auto" w:frame="1"/>
          </w:rPr>
          <w:t>52.222-40</w:t>
        </w:r>
      </w:hyperlink>
      <w:r w:rsidRPr="005705AB">
        <w:rPr>
          <w:color w:val="000000"/>
          <w:sz w:val="22"/>
          <w:szCs w:val="22"/>
        </w:rPr>
        <w:t>, Notification of Employee Rights Under the National Labor Relations Act </w:t>
      </w:r>
      <w:r w:rsidRPr="005705AB">
        <w:rPr>
          <w:rStyle w:val="ph"/>
          <w:smallCaps/>
          <w:color w:val="000000"/>
          <w:sz w:val="22"/>
          <w:szCs w:val="22"/>
          <w:bdr w:val="none" w:sz="0" w:space="0" w:color="auto" w:frame="1"/>
        </w:rPr>
        <w:t>(Dec 2010)</w:t>
      </w:r>
      <w:r w:rsidRPr="005705AB">
        <w:rPr>
          <w:color w:val="000000"/>
          <w:sz w:val="22"/>
          <w:szCs w:val="22"/>
        </w:rPr>
        <w:t> (E.O. 13496). Flow down required in accordance with paragraph (f) of FAR clause </w:t>
      </w:r>
      <w:hyperlink r:id="rId196" w:anchor="FAR_52_222_40" w:tooltip="52.222-40" w:history="1">
        <w:r w:rsidRPr="005705AB">
          <w:rPr>
            <w:rStyle w:val="Hyperlink"/>
            <w:sz w:val="22"/>
            <w:szCs w:val="22"/>
            <w:bdr w:val="none" w:sz="0" w:space="0" w:color="auto" w:frame="1"/>
          </w:rPr>
          <w:t>52.222-40</w:t>
        </w:r>
      </w:hyperlink>
      <w:r w:rsidRPr="005705AB">
        <w:rPr>
          <w:color w:val="000000"/>
          <w:sz w:val="22"/>
          <w:szCs w:val="22"/>
        </w:rPr>
        <w:t>.</w:t>
      </w:r>
    </w:p>
    <w:p w14:paraId="505CF1BD"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(xiii)</w:t>
      </w:r>
      <w:r w:rsidRPr="005705AB">
        <w:rPr>
          <w:color w:val="000000"/>
          <w:sz w:val="22"/>
          <w:szCs w:val="22"/>
        </w:rPr>
        <w:t> </w:t>
      </w:r>
      <w:hyperlink r:id="rId197" w:anchor="FAR_52_222_41" w:tooltip="52.222-41" w:history="1">
        <w:r w:rsidRPr="005705AB">
          <w:rPr>
            <w:rStyle w:val="Hyperlink"/>
            <w:sz w:val="22"/>
            <w:szCs w:val="22"/>
            <w:bdr w:val="none" w:sz="0" w:space="0" w:color="auto" w:frame="1"/>
          </w:rPr>
          <w:t>52.222-41</w:t>
        </w:r>
      </w:hyperlink>
      <w:r w:rsidRPr="005705AB">
        <w:rPr>
          <w:color w:val="000000"/>
          <w:sz w:val="22"/>
          <w:szCs w:val="22"/>
        </w:rPr>
        <w:t>, Service Contract Labor Standards </w:t>
      </w:r>
      <w:r w:rsidRPr="005705AB">
        <w:rPr>
          <w:rStyle w:val="ph"/>
          <w:smallCaps/>
          <w:color w:val="000000"/>
          <w:sz w:val="22"/>
          <w:szCs w:val="22"/>
          <w:bdr w:val="none" w:sz="0" w:space="0" w:color="auto" w:frame="1"/>
        </w:rPr>
        <w:t>(Aug 2018)</w:t>
      </w:r>
      <w:r w:rsidRPr="005705AB">
        <w:rPr>
          <w:color w:val="000000"/>
          <w:sz w:val="22"/>
          <w:szCs w:val="22"/>
        </w:rPr>
        <w:t> ( </w:t>
      </w:r>
      <w:hyperlink r:id="rId198"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18B2D081" w14:textId="77777777" w:rsidR="005705AB" w:rsidRPr="005705AB" w:rsidRDefault="005705AB" w:rsidP="00892C56">
      <w:pPr>
        <w:pStyle w:val="runin"/>
        <w:shd w:val="clear" w:color="auto" w:fill="FFFFFF"/>
        <w:textAlignment w:val="baseline"/>
        <w:rPr>
          <w:color w:val="000000"/>
          <w:sz w:val="22"/>
          <w:szCs w:val="22"/>
        </w:rPr>
      </w:pPr>
      <w:r w:rsidRPr="005705AB">
        <w:rPr>
          <w:rStyle w:val="ph"/>
          <w:color w:val="000000"/>
          <w:sz w:val="22"/>
          <w:szCs w:val="22"/>
          <w:bdr w:val="none" w:sz="0" w:space="0" w:color="auto" w:frame="1"/>
        </w:rPr>
        <w:t>(xiv)</w:t>
      </w:r>
      <w:r w:rsidRPr="005705AB">
        <w:rPr>
          <w:color w:val="000000"/>
          <w:sz w:val="22"/>
          <w:szCs w:val="22"/>
        </w:rPr>
        <w:t> </w:t>
      </w:r>
    </w:p>
    <w:p w14:paraId="1EF5AD79"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(A)</w:t>
      </w:r>
      <w:r w:rsidRPr="005705AB">
        <w:rPr>
          <w:color w:val="000000"/>
          <w:sz w:val="22"/>
          <w:szCs w:val="22"/>
        </w:rPr>
        <w:t> </w:t>
      </w:r>
      <w:hyperlink r:id="rId199" w:anchor="FAR_52_222_50" w:tooltip="52.222-50" w:history="1">
        <w:r w:rsidRPr="005705AB">
          <w:rPr>
            <w:rStyle w:val="Hyperlink"/>
            <w:sz w:val="22"/>
            <w:szCs w:val="22"/>
            <w:bdr w:val="none" w:sz="0" w:space="0" w:color="auto" w:frame="1"/>
          </w:rPr>
          <w:t>52.222-50</w:t>
        </w:r>
      </w:hyperlink>
      <w:r w:rsidRPr="005705AB">
        <w:rPr>
          <w:color w:val="000000"/>
          <w:sz w:val="22"/>
          <w:szCs w:val="22"/>
        </w:rPr>
        <w:t>, Combating Trafficking in Persons </w:t>
      </w:r>
      <w:r w:rsidRPr="005705AB">
        <w:rPr>
          <w:rStyle w:val="ph"/>
          <w:smallCaps/>
          <w:color w:val="000000"/>
          <w:sz w:val="22"/>
          <w:szCs w:val="22"/>
          <w:bdr w:val="none" w:sz="0" w:space="0" w:color="auto" w:frame="1"/>
        </w:rPr>
        <w:t>(Nov 2021)</w:t>
      </w:r>
      <w:r w:rsidRPr="005705AB">
        <w:rPr>
          <w:color w:val="000000"/>
          <w:sz w:val="22"/>
          <w:szCs w:val="22"/>
        </w:rPr>
        <w:t> ( </w:t>
      </w:r>
      <w:hyperlink r:id="rId200" w:tgtFrame="_blank" w:tooltip="22 U.S.C. chapter 78" w:history="1">
        <w:r w:rsidRPr="005705AB">
          <w:rPr>
            <w:rStyle w:val="Hyperlink"/>
            <w:sz w:val="22"/>
            <w:szCs w:val="22"/>
            <w:bdr w:val="none" w:sz="0" w:space="0" w:color="auto" w:frame="1"/>
          </w:rPr>
          <w:t>22 U.S.C. chapter 78</w:t>
        </w:r>
      </w:hyperlink>
      <w:r w:rsidRPr="005705AB">
        <w:rPr>
          <w:color w:val="000000"/>
          <w:sz w:val="22"/>
          <w:szCs w:val="22"/>
        </w:rPr>
        <w:t> and E.O 13627).</w:t>
      </w:r>
    </w:p>
    <w:p w14:paraId="520CAECE" w14:textId="77777777" w:rsidR="005705AB" w:rsidRPr="005705AB" w:rsidRDefault="005705AB" w:rsidP="00892C56">
      <w:pPr>
        <w:pStyle w:val="listl4"/>
        <w:shd w:val="clear" w:color="auto" w:fill="FFFFFF"/>
        <w:textAlignment w:val="baseline"/>
        <w:rPr>
          <w:color w:val="000000"/>
          <w:sz w:val="22"/>
          <w:szCs w:val="22"/>
        </w:rPr>
      </w:pPr>
      <w:r w:rsidRPr="005705AB">
        <w:rPr>
          <w:rStyle w:val="ph"/>
          <w:color w:val="000000"/>
          <w:sz w:val="22"/>
          <w:szCs w:val="22"/>
          <w:bdr w:val="none" w:sz="0" w:space="0" w:color="auto" w:frame="1"/>
        </w:rPr>
        <w:t>(B)</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2015)</w:t>
      </w:r>
      <w:r w:rsidRPr="005705AB">
        <w:rPr>
          <w:color w:val="000000"/>
          <w:sz w:val="22"/>
          <w:szCs w:val="22"/>
        </w:rPr>
        <w:t> of </w:t>
      </w:r>
      <w:hyperlink r:id="rId201" w:anchor="FAR_52_222_50" w:tooltip="52.222-50" w:history="1">
        <w:r w:rsidRPr="005705AB">
          <w:rPr>
            <w:rStyle w:val="Hyperlink"/>
            <w:sz w:val="22"/>
            <w:szCs w:val="22"/>
            <w:bdr w:val="none" w:sz="0" w:space="0" w:color="auto" w:frame="1"/>
          </w:rPr>
          <w:t>52.222-50</w:t>
        </w:r>
      </w:hyperlink>
      <w:r w:rsidRPr="005705AB">
        <w:rPr>
          <w:color w:val="000000"/>
          <w:sz w:val="22"/>
          <w:szCs w:val="22"/>
        </w:rPr>
        <w:t> ( </w:t>
      </w:r>
      <w:hyperlink r:id="rId202" w:tgtFrame="_blank" w:tooltip="22 U.S.C. chapter 78 and E.O. 13627" w:history="1">
        <w:r w:rsidRPr="005705AB">
          <w:rPr>
            <w:rStyle w:val="Hyperlink"/>
            <w:sz w:val="22"/>
            <w:szCs w:val="22"/>
            <w:bdr w:val="none" w:sz="0" w:space="0" w:color="auto" w:frame="1"/>
          </w:rPr>
          <w:t>22 U.S.C. chapter 78 and E.O. 13627</w:t>
        </w:r>
      </w:hyperlink>
      <w:r w:rsidRPr="005705AB">
        <w:rPr>
          <w:color w:val="000000"/>
          <w:sz w:val="22"/>
          <w:szCs w:val="22"/>
        </w:rPr>
        <w:t>).</w:t>
      </w:r>
    </w:p>
    <w:p w14:paraId="4B9B0959"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(xv)</w:t>
      </w:r>
      <w:r w:rsidRPr="005705AB">
        <w:rPr>
          <w:color w:val="000000"/>
          <w:sz w:val="22"/>
          <w:szCs w:val="22"/>
        </w:rPr>
        <w:t> </w:t>
      </w:r>
      <w:hyperlink r:id="rId203" w:anchor="FAR_52_222_51" w:tooltip="52.222-51" w:history="1">
        <w:r w:rsidRPr="005705AB">
          <w:rPr>
            <w:rStyle w:val="Hyperlink"/>
            <w:sz w:val="22"/>
            <w:szCs w:val="22"/>
            <w:bdr w:val="none" w:sz="0" w:space="0" w:color="auto" w:frame="1"/>
          </w:rPr>
          <w:t>52.222-51</w:t>
        </w:r>
      </w:hyperlink>
      <w:r w:rsidRPr="005705AB">
        <w:rPr>
          <w:color w:val="000000"/>
          <w:sz w:val="22"/>
          <w:szCs w:val="22"/>
        </w:rPr>
        <w:t>, Exemption from Application of the Service Contract Labor Standards to Contracts for Maintenance, Calibration, or Repair of Certain Equipment-Requirements (</w:t>
      </w:r>
      <w:r w:rsidRPr="005705AB">
        <w:rPr>
          <w:color w:val="000000"/>
          <w:sz w:val="22"/>
          <w:szCs w:val="22"/>
          <w:bdr w:val="none" w:sz="0" w:space="0" w:color="auto" w:frame="1"/>
        </w:rPr>
        <w:t>May</w:t>
      </w:r>
      <w:r w:rsidRPr="005705AB">
        <w:rPr>
          <w:color w:val="000000"/>
          <w:sz w:val="22"/>
          <w:szCs w:val="22"/>
        </w:rPr>
        <w:t> 2014) ( </w:t>
      </w:r>
      <w:hyperlink r:id="rId204"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15C2867B"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(xvi)</w:t>
      </w:r>
      <w:r w:rsidRPr="005705AB">
        <w:rPr>
          <w:color w:val="000000"/>
          <w:sz w:val="22"/>
          <w:szCs w:val="22"/>
        </w:rPr>
        <w:t> </w:t>
      </w:r>
      <w:hyperlink r:id="rId205" w:anchor="FAR_52_222_53" w:tooltip="52.222-53" w:history="1">
        <w:r w:rsidRPr="005705AB">
          <w:rPr>
            <w:rStyle w:val="Hyperlink"/>
            <w:sz w:val="22"/>
            <w:szCs w:val="22"/>
            <w:bdr w:val="none" w:sz="0" w:space="0" w:color="auto" w:frame="1"/>
          </w:rPr>
          <w:t>52.222-53</w:t>
        </w:r>
      </w:hyperlink>
      <w:r w:rsidRPr="005705AB">
        <w:rPr>
          <w:color w:val="000000"/>
          <w:sz w:val="22"/>
          <w:szCs w:val="22"/>
        </w:rPr>
        <w:t>, Exemption from Application of the Service Contract Labor Standards to Contracts for Certain Services-Requirements </w:t>
      </w:r>
      <w:r w:rsidRPr="005705AB">
        <w:rPr>
          <w:rStyle w:val="ph"/>
          <w:smallCaps/>
          <w:color w:val="000000"/>
          <w:sz w:val="22"/>
          <w:szCs w:val="22"/>
          <w:bdr w:val="none" w:sz="0" w:space="0" w:color="auto" w:frame="1"/>
        </w:rPr>
        <w:t>(May 2014)</w:t>
      </w:r>
      <w:r w:rsidRPr="005705AB">
        <w:rPr>
          <w:color w:val="000000"/>
          <w:sz w:val="22"/>
          <w:szCs w:val="22"/>
        </w:rPr>
        <w:t> ( </w:t>
      </w:r>
      <w:hyperlink r:id="rId206"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62ADECC8"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(xvii)</w:t>
      </w:r>
      <w:r w:rsidRPr="005705AB">
        <w:rPr>
          <w:color w:val="000000"/>
          <w:sz w:val="22"/>
          <w:szCs w:val="22"/>
        </w:rPr>
        <w:t> </w:t>
      </w:r>
      <w:hyperlink r:id="rId207" w:anchor="FAR_52_222_54" w:tooltip="52.222-54" w:history="1">
        <w:r w:rsidRPr="005705AB">
          <w:rPr>
            <w:rStyle w:val="Hyperlink"/>
            <w:sz w:val="22"/>
            <w:szCs w:val="22"/>
            <w:bdr w:val="none" w:sz="0" w:space="0" w:color="auto" w:frame="1"/>
          </w:rPr>
          <w:t>52.222-54</w:t>
        </w:r>
      </w:hyperlink>
      <w:r w:rsidRPr="005705AB">
        <w:rPr>
          <w:color w:val="000000"/>
          <w:sz w:val="22"/>
          <w:szCs w:val="22"/>
        </w:rPr>
        <w:t>, Employment Eligibility Verification </w:t>
      </w:r>
      <w:r w:rsidRPr="005705AB">
        <w:rPr>
          <w:rStyle w:val="ph"/>
          <w:smallCaps/>
          <w:color w:val="000000"/>
          <w:sz w:val="22"/>
          <w:szCs w:val="22"/>
          <w:bdr w:val="none" w:sz="0" w:space="0" w:color="auto" w:frame="1"/>
        </w:rPr>
        <w:t>(May 2022)</w:t>
      </w:r>
      <w:r w:rsidRPr="005705AB">
        <w:rPr>
          <w:color w:val="000000"/>
          <w:sz w:val="22"/>
          <w:szCs w:val="22"/>
        </w:rPr>
        <w:t> (E.O. 12989).</w:t>
      </w:r>
    </w:p>
    <w:p w14:paraId="4561952A"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(xviii)</w:t>
      </w:r>
      <w:r w:rsidRPr="005705AB">
        <w:rPr>
          <w:color w:val="000000"/>
          <w:sz w:val="22"/>
          <w:szCs w:val="22"/>
        </w:rPr>
        <w:t> </w:t>
      </w:r>
      <w:hyperlink r:id="rId208" w:anchor="FAR_52_222_55" w:tooltip="52.222-55" w:history="1">
        <w:r w:rsidRPr="005705AB">
          <w:rPr>
            <w:rStyle w:val="Hyperlink"/>
            <w:sz w:val="22"/>
            <w:szCs w:val="22"/>
            <w:bdr w:val="none" w:sz="0" w:space="0" w:color="auto" w:frame="1"/>
          </w:rPr>
          <w:t>52.222-55</w:t>
        </w:r>
      </w:hyperlink>
      <w:r w:rsidRPr="005705AB">
        <w:rPr>
          <w:color w:val="000000"/>
          <w:sz w:val="22"/>
          <w:szCs w:val="22"/>
        </w:rPr>
        <w:t>, Minimum Wages for Contractor Workers Under Executive Order 14026 </w:t>
      </w:r>
      <w:r w:rsidRPr="005705AB">
        <w:rPr>
          <w:rStyle w:val="ph"/>
          <w:smallCaps/>
          <w:color w:val="000000"/>
          <w:sz w:val="22"/>
          <w:szCs w:val="22"/>
          <w:bdr w:val="none" w:sz="0" w:space="0" w:color="auto" w:frame="1"/>
        </w:rPr>
        <w:t>(Jan 2022)</w:t>
      </w:r>
      <w:r w:rsidRPr="005705AB">
        <w:rPr>
          <w:color w:val="000000"/>
          <w:sz w:val="22"/>
          <w:szCs w:val="22"/>
        </w:rPr>
        <w:t>.</w:t>
      </w:r>
    </w:p>
    <w:p w14:paraId="4BA4444C"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(xix)</w:t>
      </w:r>
      <w:r w:rsidRPr="005705AB">
        <w:rPr>
          <w:color w:val="000000"/>
          <w:sz w:val="22"/>
          <w:szCs w:val="22"/>
        </w:rPr>
        <w:t> </w:t>
      </w:r>
      <w:hyperlink r:id="rId209" w:anchor="FAR_52_222_62" w:tooltip="52.222-62" w:history="1">
        <w:r w:rsidRPr="005705AB">
          <w:rPr>
            <w:rStyle w:val="Hyperlink"/>
            <w:sz w:val="22"/>
            <w:szCs w:val="22"/>
            <w:bdr w:val="none" w:sz="0" w:space="0" w:color="auto" w:frame="1"/>
          </w:rPr>
          <w:t>52.222-62</w:t>
        </w:r>
      </w:hyperlink>
      <w:r w:rsidRPr="005705AB">
        <w:rPr>
          <w:color w:val="000000"/>
          <w:sz w:val="22"/>
          <w:szCs w:val="22"/>
        </w:rPr>
        <w:t>, Paid Sick Leave Under Executive Order 13706 </w:t>
      </w:r>
      <w:r w:rsidRPr="005705AB">
        <w:rPr>
          <w:rStyle w:val="ph"/>
          <w:smallCaps/>
          <w:color w:val="000000"/>
          <w:sz w:val="22"/>
          <w:szCs w:val="22"/>
          <w:bdr w:val="none" w:sz="0" w:space="0" w:color="auto" w:frame="1"/>
        </w:rPr>
        <w:t>(Jan 2022)</w:t>
      </w:r>
      <w:r w:rsidRPr="005705AB">
        <w:rPr>
          <w:color w:val="000000"/>
          <w:sz w:val="22"/>
          <w:szCs w:val="22"/>
        </w:rPr>
        <w:t> (E.O. 13706).</w:t>
      </w:r>
    </w:p>
    <w:p w14:paraId="77DD01DB" w14:textId="77777777" w:rsidR="005705AB" w:rsidRPr="005705AB" w:rsidRDefault="005705AB" w:rsidP="00892C56">
      <w:pPr>
        <w:pStyle w:val="runin"/>
        <w:shd w:val="clear" w:color="auto" w:fill="FFFFFF"/>
        <w:textAlignment w:val="baseline"/>
        <w:rPr>
          <w:color w:val="000000"/>
          <w:sz w:val="22"/>
          <w:szCs w:val="22"/>
        </w:rPr>
      </w:pPr>
      <w:r w:rsidRPr="005705AB">
        <w:rPr>
          <w:rStyle w:val="ph"/>
          <w:color w:val="000000"/>
          <w:sz w:val="22"/>
          <w:szCs w:val="22"/>
          <w:bdr w:val="none" w:sz="0" w:space="0" w:color="auto" w:frame="1"/>
        </w:rPr>
        <w:t>(xx)</w:t>
      </w:r>
      <w:r w:rsidRPr="005705AB">
        <w:rPr>
          <w:color w:val="000000"/>
          <w:sz w:val="22"/>
          <w:szCs w:val="22"/>
        </w:rPr>
        <w:t> </w:t>
      </w:r>
    </w:p>
    <w:p w14:paraId="749D1E20" w14:textId="77777777" w:rsidR="005705AB" w:rsidRPr="005705AB" w:rsidRDefault="005705AB" w:rsidP="00892C56">
      <w:pPr>
        <w:pStyle w:val="runinchild"/>
        <w:shd w:val="clear" w:color="auto" w:fill="FFFFFF"/>
        <w:textAlignment w:val="baseline"/>
        <w:rPr>
          <w:color w:val="000000"/>
          <w:sz w:val="22"/>
          <w:szCs w:val="22"/>
        </w:rPr>
      </w:pPr>
      <w:r w:rsidRPr="005705AB">
        <w:rPr>
          <w:rStyle w:val="ph"/>
          <w:color w:val="000000"/>
          <w:sz w:val="22"/>
          <w:szCs w:val="22"/>
          <w:bdr w:val="none" w:sz="0" w:space="0" w:color="auto" w:frame="1"/>
        </w:rPr>
        <w:t>(A)</w:t>
      </w:r>
      <w:r w:rsidRPr="005705AB">
        <w:rPr>
          <w:color w:val="000000"/>
          <w:sz w:val="22"/>
          <w:szCs w:val="22"/>
        </w:rPr>
        <w:t> </w:t>
      </w:r>
      <w:hyperlink r:id="rId210" w:anchor="FAR_52_224_3" w:tooltip="52.224-3" w:history="1">
        <w:r w:rsidRPr="005705AB">
          <w:rPr>
            <w:rStyle w:val="Hyperlink"/>
            <w:sz w:val="22"/>
            <w:szCs w:val="22"/>
            <w:bdr w:val="none" w:sz="0" w:space="0" w:color="auto" w:frame="1"/>
          </w:rPr>
          <w:t>52.224-3</w:t>
        </w:r>
      </w:hyperlink>
      <w:r w:rsidRPr="005705AB">
        <w:rPr>
          <w:color w:val="000000"/>
          <w:sz w:val="22"/>
          <w:szCs w:val="22"/>
        </w:rPr>
        <w:t>, Privacy Training (Jan 2017) ( </w:t>
      </w:r>
      <w:hyperlink r:id="rId211" w:tgtFrame="_blank" w:tooltip="5 U.S.C. 552a" w:history="1">
        <w:r w:rsidRPr="005705AB">
          <w:rPr>
            <w:rStyle w:val="Hyperlink"/>
            <w:sz w:val="22"/>
            <w:szCs w:val="22"/>
            <w:bdr w:val="none" w:sz="0" w:space="0" w:color="auto" w:frame="1"/>
          </w:rPr>
          <w:t>5 U.S.C. 552a</w:t>
        </w:r>
      </w:hyperlink>
      <w:r w:rsidRPr="005705AB">
        <w:rPr>
          <w:color w:val="000000"/>
          <w:sz w:val="22"/>
          <w:szCs w:val="22"/>
        </w:rPr>
        <w:t>).</w:t>
      </w:r>
    </w:p>
    <w:p w14:paraId="4A999D4C" w14:textId="77777777" w:rsidR="005705AB" w:rsidRPr="005705AB" w:rsidRDefault="005705AB" w:rsidP="00892C56">
      <w:pPr>
        <w:pStyle w:val="listl4"/>
        <w:shd w:val="clear" w:color="auto" w:fill="FFFFFF"/>
        <w:textAlignment w:val="baseline"/>
        <w:rPr>
          <w:color w:val="000000"/>
          <w:sz w:val="22"/>
          <w:szCs w:val="22"/>
        </w:rPr>
      </w:pPr>
      <w:r w:rsidRPr="005705AB">
        <w:rPr>
          <w:rStyle w:val="ph"/>
          <w:color w:val="000000"/>
          <w:sz w:val="22"/>
          <w:szCs w:val="22"/>
          <w:bdr w:val="none" w:sz="0" w:space="0" w:color="auto" w:frame="1"/>
        </w:rPr>
        <w:t>(B)</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(Jan 2017)</w:t>
      </w:r>
      <w:r w:rsidRPr="005705AB">
        <w:rPr>
          <w:color w:val="000000"/>
          <w:sz w:val="22"/>
          <w:szCs w:val="22"/>
        </w:rPr>
        <w:t> of </w:t>
      </w:r>
      <w:hyperlink r:id="rId212" w:anchor="FAR_52_224_3" w:tooltip="52.224-3" w:history="1">
        <w:r w:rsidRPr="005705AB">
          <w:rPr>
            <w:rStyle w:val="Hyperlink"/>
            <w:sz w:val="22"/>
            <w:szCs w:val="22"/>
            <w:bdr w:val="none" w:sz="0" w:space="0" w:color="auto" w:frame="1"/>
          </w:rPr>
          <w:t>52.224-3</w:t>
        </w:r>
      </w:hyperlink>
      <w:r w:rsidRPr="005705AB">
        <w:rPr>
          <w:color w:val="000000"/>
          <w:sz w:val="22"/>
          <w:szCs w:val="22"/>
        </w:rPr>
        <w:t>.</w:t>
      </w:r>
    </w:p>
    <w:p w14:paraId="02344734"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lastRenderedPageBreak/>
        <w:t>(xxi)</w:t>
      </w:r>
      <w:r w:rsidRPr="005705AB">
        <w:rPr>
          <w:color w:val="000000"/>
          <w:sz w:val="22"/>
          <w:szCs w:val="22"/>
        </w:rPr>
        <w:t> </w:t>
      </w:r>
      <w:hyperlink r:id="rId213" w:anchor="FAR_52_225_26" w:tooltip="52.225-26" w:history="1">
        <w:r w:rsidRPr="005705AB">
          <w:rPr>
            <w:rStyle w:val="Hyperlink"/>
            <w:sz w:val="22"/>
            <w:szCs w:val="22"/>
            <w:bdr w:val="none" w:sz="0" w:space="0" w:color="auto" w:frame="1"/>
          </w:rPr>
          <w:t>52.225-26</w:t>
        </w:r>
      </w:hyperlink>
      <w:r w:rsidRPr="005705AB">
        <w:rPr>
          <w:color w:val="000000"/>
          <w:sz w:val="22"/>
          <w:szCs w:val="22"/>
        </w:rPr>
        <w:t>, Contractors Performing Private Security Functions Outside the </w:t>
      </w:r>
      <w:r w:rsidRPr="005705AB">
        <w:rPr>
          <w:color w:val="000000"/>
          <w:sz w:val="22"/>
          <w:szCs w:val="22"/>
          <w:bdr w:val="none" w:sz="0" w:space="0" w:color="auto" w:frame="1"/>
        </w:rPr>
        <w:t>United States</w:t>
      </w:r>
      <w:r w:rsidRPr="005705AB">
        <w:rPr>
          <w:color w:val="000000"/>
          <w:sz w:val="22"/>
          <w:szCs w:val="22"/>
        </w:rPr>
        <w:t> </w:t>
      </w:r>
      <w:r w:rsidRPr="005705AB">
        <w:rPr>
          <w:rStyle w:val="ph"/>
          <w:smallCaps/>
          <w:color w:val="000000"/>
          <w:sz w:val="22"/>
          <w:szCs w:val="22"/>
          <w:bdr w:val="none" w:sz="0" w:space="0" w:color="auto" w:frame="1"/>
        </w:rPr>
        <w:t>(Oct 2016)</w:t>
      </w:r>
      <w:r w:rsidRPr="005705AB">
        <w:rPr>
          <w:color w:val="000000"/>
          <w:sz w:val="22"/>
          <w:szCs w:val="22"/>
        </w:rPr>
        <w:t> (Section 862, as amended, of the </w:t>
      </w:r>
      <w:r w:rsidRPr="005705AB">
        <w:rPr>
          <w:color w:val="000000"/>
          <w:sz w:val="22"/>
          <w:szCs w:val="22"/>
          <w:bdr w:val="none" w:sz="0" w:space="0" w:color="auto" w:frame="1"/>
        </w:rPr>
        <w:t>National Defense</w:t>
      </w:r>
      <w:r w:rsidRPr="005705AB">
        <w:rPr>
          <w:color w:val="000000"/>
          <w:sz w:val="22"/>
          <w:szCs w:val="22"/>
        </w:rPr>
        <w:t> Authorization Act for Fiscal Year 2008; 10 U.S.C. Subtitle A, Part V, Subpart G Note).</w:t>
      </w:r>
    </w:p>
    <w:p w14:paraId="2A9C3A28"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(xxii)</w:t>
      </w:r>
      <w:r w:rsidRPr="005705AB">
        <w:rPr>
          <w:color w:val="000000"/>
          <w:sz w:val="22"/>
          <w:szCs w:val="22"/>
        </w:rPr>
        <w:t> </w:t>
      </w:r>
      <w:hyperlink r:id="rId214" w:anchor="FAR_52_226_6" w:tooltip="52.226-6" w:history="1">
        <w:r w:rsidRPr="005705AB">
          <w:rPr>
            <w:rStyle w:val="Hyperlink"/>
            <w:sz w:val="22"/>
            <w:szCs w:val="22"/>
            <w:bdr w:val="none" w:sz="0" w:space="0" w:color="auto" w:frame="1"/>
          </w:rPr>
          <w:t>52.226-6</w:t>
        </w:r>
      </w:hyperlink>
      <w:r w:rsidRPr="005705AB">
        <w:rPr>
          <w:color w:val="000000"/>
          <w:sz w:val="22"/>
          <w:szCs w:val="22"/>
        </w:rPr>
        <w:t>, Promoting Excess Food Donation to Nonprofit Organizations </w:t>
      </w:r>
      <w:r w:rsidRPr="005705AB">
        <w:rPr>
          <w:rStyle w:val="ph"/>
          <w:smallCaps/>
          <w:color w:val="000000"/>
          <w:sz w:val="22"/>
          <w:szCs w:val="22"/>
          <w:bdr w:val="none" w:sz="0" w:space="0" w:color="auto" w:frame="1"/>
        </w:rPr>
        <w:t>(Jun 2020)</w:t>
      </w:r>
      <w:r w:rsidRPr="005705AB">
        <w:rPr>
          <w:color w:val="000000"/>
          <w:sz w:val="22"/>
          <w:szCs w:val="22"/>
        </w:rPr>
        <w:t> ( </w:t>
      </w:r>
      <w:hyperlink r:id="rId215" w:tgtFrame="_blank" w:tooltip="42 U.S.C. 1792" w:history="1">
        <w:r w:rsidRPr="005705AB">
          <w:rPr>
            <w:rStyle w:val="Hyperlink"/>
            <w:sz w:val="22"/>
            <w:szCs w:val="22"/>
            <w:bdr w:val="none" w:sz="0" w:space="0" w:color="auto" w:frame="1"/>
          </w:rPr>
          <w:t>42 U.S.C. 1792</w:t>
        </w:r>
      </w:hyperlink>
      <w:r w:rsidRPr="005705AB">
        <w:rPr>
          <w:color w:val="000000"/>
          <w:sz w:val="22"/>
          <w:szCs w:val="22"/>
        </w:rPr>
        <w:t>). Flow down required in accordance with paragraph (e) of FAR clause </w:t>
      </w:r>
      <w:hyperlink r:id="rId216" w:anchor="FAR_52_226_6" w:tooltip="52.226-6" w:history="1">
        <w:r w:rsidRPr="005705AB">
          <w:rPr>
            <w:rStyle w:val="Hyperlink"/>
            <w:sz w:val="22"/>
            <w:szCs w:val="22"/>
            <w:bdr w:val="none" w:sz="0" w:space="0" w:color="auto" w:frame="1"/>
          </w:rPr>
          <w:t>52.226-6</w:t>
        </w:r>
      </w:hyperlink>
      <w:r w:rsidRPr="005705AB">
        <w:rPr>
          <w:color w:val="000000"/>
          <w:sz w:val="22"/>
          <w:szCs w:val="22"/>
        </w:rPr>
        <w:t>.</w:t>
      </w:r>
    </w:p>
    <w:p w14:paraId="466FE713"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(xxiii)</w:t>
      </w:r>
      <w:r w:rsidRPr="005705AB">
        <w:rPr>
          <w:color w:val="000000"/>
          <w:sz w:val="22"/>
          <w:szCs w:val="22"/>
        </w:rPr>
        <w:t> </w:t>
      </w:r>
      <w:hyperlink r:id="rId217" w:anchor="FAR_52_232_40" w:tooltip="52.232-40" w:history="1">
        <w:r w:rsidRPr="005705AB">
          <w:rPr>
            <w:rStyle w:val="Hyperlink"/>
            <w:sz w:val="22"/>
            <w:szCs w:val="22"/>
            <w:bdr w:val="none" w:sz="0" w:space="0" w:color="auto" w:frame="1"/>
          </w:rPr>
          <w:t>52.232-40</w:t>
        </w:r>
      </w:hyperlink>
      <w:r w:rsidRPr="005705AB">
        <w:rPr>
          <w:color w:val="000000"/>
          <w:sz w:val="22"/>
          <w:szCs w:val="22"/>
        </w:rPr>
        <w:t>, Providing Accelerated Payments to </w:t>
      </w:r>
      <w:r w:rsidRPr="005705AB">
        <w:rPr>
          <w:color w:val="000000"/>
          <w:sz w:val="22"/>
          <w:szCs w:val="22"/>
          <w:bdr w:val="none" w:sz="0" w:space="0" w:color="auto" w:frame="1"/>
        </w:rPr>
        <w:t>Small Business Subcontractors</w:t>
      </w:r>
      <w:r w:rsidRPr="005705AB">
        <w:rPr>
          <w:color w:val="000000"/>
          <w:sz w:val="22"/>
          <w:szCs w:val="22"/>
        </w:rPr>
        <w:t> (Mar 2023) ( </w:t>
      </w:r>
      <w:hyperlink r:id="rId218" w:tgtFrame="_blank" w:tooltip="31 U.S.C. 3903" w:history="1">
        <w:r w:rsidRPr="005705AB">
          <w:rPr>
            <w:rStyle w:val="Hyperlink"/>
            <w:sz w:val="22"/>
            <w:szCs w:val="22"/>
            <w:bdr w:val="none" w:sz="0" w:space="0" w:color="auto" w:frame="1"/>
          </w:rPr>
          <w:t>31 U.S.C. 3903</w:t>
        </w:r>
      </w:hyperlink>
      <w:r w:rsidRPr="005705AB">
        <w:rPr>
          <w:color w:val="000000"/>
          <w:sz w:val="22"/>
          <w:szCs w:val="22"/>
        </w:rPr>
        <w:t> and </w:t>
      </w:r>
      <w:hyperlink r:id="rId219" w:tgtFrame="_blank" w:tooltip="10 U.S.C. 3801" w:history="1">
        <w:r w:rsidRPr="005705AB">
          <w:rPr>
            <w:rStyle w:val="Hyperlink"/>
            <w:sz w:val="22"/>
            <w:szCs w:val="22"/>
            <w:bdr w:val="none" w:sz="0" w:space="0" w:color="auto" w:frame="1"/>
          </w:rPr>
          <w:t>10 U.S.C. 3801</w:t>
        </w:r>
      </w:hyperlink>
      <w:r w:rsidRPr="005705AB">
        <w:rPr>
          <w:color w:val="000000"/>
          <w:sz w:val="22"/>
          <w:szCs w:val="22"/>
        </w:rPr>
        <w:t>). Flow down required in accordance with paragraph (c) of </w:t>
      </w:r>
      <w:hyperlink r:id="rId220" w:anchor="FAR_52_232_40" w:tooltip="52.232-40" w:history="1">
        <w:r w:rsidRPr="005705AB">
          <w:rPr>
            <w:rStyle w:val="Hyperlink"/>
            <w:sz w:val="22"/>
            <w:szCs w:val="22"/>
            <w:bdr w:val="none" w:sz="0" w:space="0" w:color="auto" w:frame="1"/>
          </w:rPr>
          <w:t>52.232-40</w:t>
        </w:r>
      </w:hyperlink>
      <w:r w:rsidRPr="005705AB">
        <w:rPr>
          <w:color w:val="000000"/>
          <w:sz w:val="22"/>
          <w:szCs w:val="22"/>
        </w:rPr>
        <w:t>.</w:t>
      </w:r>
    </w:p>
    <w:p w14:paraId="4E00ACE0" w14:textId="77777777" w:rsidR="005705AB" w:rsidRPr="005705AB" w:rsidRDefault="005705AB" w:rsidP="00892C56">
      <w:pPr>
        <w:pStyle w:val="listl3"/>
        <w:shd w:val="clear" w:color="auto" w:fill="FFFFFF"/>
        <w:textAlignment w:val="baseline"/>
        <w:rPr>
          <w:color w:val="000000"/>
          <w:sz w:val="22"/>
          <w:szCs w:val="22"/>
        </w:rPr>
      </w:pPr>
      <w:r w:rsidRPr="005705AB">
        <w:rPr>
          <w:rStyle w:val="ph"/>
          <w:color w:val="000000"/>
          <w:sz w:val="22"/>
          <w:szCs w:val="22"/>
          <w:bdr w:val="none" w:sz="0" w:space="0" w:color="auto" w:frame="1"/>
        </w:rPr>
        <w:t>(xxiv)</w:t>
      </w:r>
      <w:r w:rsidRPr="005705AB">
        <w:rPr>
          <w:color w:val="000000"/>
          <w:sz w:val="22"/>
          <w:szCs w:val="22"/>
        </w:rPr>
        <w:t>   </w:t>
      </w:r>
      <w:hyperlink r:id="rId221" w:anchor="FAR_52_247_64" w:tooltip="52.247-64" w:history="1">
        <w:r w:rsidRPr="005705AB">
          <w:rPr>
            <w:rStyle w:val="Hyperlink"/>
            <w:sz w:val="22"/>
            <w:szCs w:val="22"/>
            <w:bdr w:val="none" w:sz="0" w:space="0" w:color="auto" w:frame="1"/>
          </w:rPr>
          <w:t>52.247-64</w:t>
        </w:r>
      </w:hyperlink>
      <w:r w:rsidRPr="005705AB">
        <w:rPr>
          <w:color w:val="000000"/>
          <w:sz w:val="22"/>
          <w:szCs w:val="22"/>
        </w:rPr>
        <w:t>, Preference for Privately Owned U.S.-Flag Commercial Vessels </w:t>
      </w:r>
      <w:r w:rsidRPr="005705AB">
        <w:rPr>
          <w:rStyle w:val="ph"/>
          <w:smallCaps/>
          <w:color w:val="000000"/>
          <w:sz w:val="22"/>
          <w:szCs w:val="22"/>
          <w:bdr w:val="none" w:sz="0" w:space="0" w:color="auto" w:frame="1"/>
        </w:rPr>
        <w:t>(Nov 2021)</w:t>
      </w:r>
      <w:r w:rsidRPr="005705AB">
        <w:rPr>
          <w:color w:val="000000"/>
          <w:sz w:val="22"/>
          <w:szCs w:val="22"/>
        </w:rPr>
        <w:t> ( </w:t>
      </w:r>
      <w:hyperlink r:id="rId222" w:tgtFrame="_blank" w:tooltip="46 U.S.C. 55305" w:history="1">
        <w:r w:rsidRPr="005705AB">
          <w:rPr>
            <w:rStyle w:val="Hyperlink"/>
            <w:sz w:val="22"/>
            <w:szCs w:val="22"/>
            <w:bdr w:val="none" w:sz="0" w:space="0" w:color="auto" w:frame="1"/>
          </w:rPr>
          <w:t>46 U.S.C. 55305</w:t>
        </w:r>
      </w:hyperlink>
      <w:r w:rsidRPr="005705AB">
        <w:rPr>
          <w:color w:val="000000"/>
          <w:sz w:val="22"/>
          <w:szCs w:val="22"/>
        </w:rPr>
        <w:t> and </w:t>
      </w:r>
      <w:hyperlink r:id="rId223" w:tgtFrame="_blank" w:tooltip="10 U.S.C. 2631" w:history="1">
        <w:r w:rsidRPr="005705AB">
          <w:rPr>
            <w:rStyle w:val="Hyperlink"/>
            <w:sz w:val="22"/>
            <w:szCs w:val="22"/>
            <w:bdr w:val="none" w:sz="0" w:space="0" w:color="auto" w:frame="1"/>
          </w:rPr>
          <w:t>10 U.S.C. 2631</w:t>
        </w:r>
      </w:hyperlink>
      <w:r w:rsidRPr="005705AB">
        <w:rPr>
          <w:color w:val="000000"/>
          <w:sz w:val="22"/>
          <w:szCs w:val="22"/>
        </w:rPr>
        <w:t>). Flow down required in accordance with paragraph (d) of FAR clause </w:t>
      </w:r>
      <w:hyperlink r:id="rId224" w:anchor="FAR_52_247_64" w:tooltip="52.247-64" w:history="1">
        <w:r w:rsidRPr="005705AB">
          <w:rPr>
            <w:rStyle w:val="Hyperlink"/>
            <w:sz w:val="22"/>
            <w:szCs w:val="22"/>
            <w:bdr w:val="none" w:sz="0" w:space="0" w:color="auto" w:frame="1"/>
          </w:rPr>
          <w:t>52.247-64</w:t>
        </w:r>
      </w:hyperlink>
      <w:r w:rsidRPr="005705AB">
        <w:rPr>
          <w:color w:val="000000"/>
          <w:sz w:val="22"/>
          <w:szCs w:val="22"/>
        </w:rPr>
        <w:t>.</w:t>
      </w:r>
    </w:p>
    <w:p w14:paraId="0AF4F993" w14:textId="77777777" w:rsidR="005705AB" w:rsidRPr="005705AB" w:rsidRDefault="005705AB" w:rsidP="00892C56">
      <w:pPr>
        <w:pStyle w:val="listl2"/>
        <w:shd w:val="clear" w:color="auto" w:fill="FFFFFF"/>
        <w:textAlignment w:val="baseline"/>
        <w:rPr>
          <w:color w:val="000000"/>
          <w:sz w:val="22"/>
          <w:szCs w:val="22"/>
        </w:rPr>
      </w:pPr>
      <w:r w:rsidRPr="005705AB">
        <w:rPr>
          <w:rStyle w:val="ph"/>
          <w:color w:val="000000"/>
          <w:sz w:val="22"/>
          <w:szCs w:val="22"/>
          <w:bdr w:val="none" w:sz="0" w:space="0" w:color="auto" w:frame="1"/>
        </w:rPr>
        <w:t>(2)</w:t>
      </w:r>
      <w:r w:rsidRPr="005705AB">
        <w:rPr>
          <w:color w:val="000000"/>
          <w:sz w:val="22"/>
          <w:szCs w:val="22"/>
        </w:rPr>
        <w:t> While not required, the Contractor </w:t>
      </w:r>
      <w:r w:rsidRPr="005705AB">
        <w:rPr>
          <w:color w:val="000000"/>
          <w:sz w:val="22"/>
          <w:szCs w:val="22"/>
          <w:bdr w:val="none" w:sz="0" w:space="0" w:color="auto" w:frame="1"/>
        </w:rPr>
        <w:t>may</w:t>
      </w:r>
      <w:r w:rsidRPr="005705AB">
        <w:rPr>
          <w:color w:val="000000"/>
          <w:sz w:val="22"/>
          <w:szCs w:val="22"/>
        </w:rPr>
        <w:t> include in its subcontracts for </w:t>
      </w:r>
      <w:r w:rsidRPr="005705AB">
        <w:rPr>
          <w:color w:val="000000"/>
          <w:sz w:val="22"/>
          <w:szCs w:val="22"/>
          <w:bdr w:val="none" w:sz="0" w:space="0" w:color="auto" w:frame="1"/>
        </w:rPr>
        <w:t>commercial products</w:t>
      </w:r>
      <w:r w:rsidRPr="005705AB">
        <w:rPr>
          <w:color w:val="000000"/>
          <w:sz w:val="22"/>
          <w:szCs w:val="22"/>
        </w:rPr>
        <w:t> and </w:t>
      </w:r>
      <w:r w:rsidRPr="005705AB">
        <w:rPr>
          <w:color w:val="000000"/>
          <w:sz w:val="22"/>
          <w:szCs w:val="22"/>
          <w:bdr w:val="none" w:sz="0" w:space="0" w:color="auto" w:frame="1"/>
        </w:rPr>
        <w:t>commercial services</w:t>
      </w:r>
      <w:r w:rsidRPr="005705AB">
        <w:rPr>
          <w:color w:val="000000"/>
          <w:sz w:val="22"/>
          <w:szCs w:val="22"/>
        </w:rPr>
        <w:t> a minimal number of additional clauses necessary to satisfy its contractual obligations.</w:t>
      </w:r>
    </w:p>
    <w:p w14:paraId="73173AF7" w14:textId="77777777" w:rsidR="005705AB" w:rsidRPr="005705AB" w:rsidRDefault="005705AB" w:rsidP="00892C56">
      <w:pPr>
        <w:pStyle w:val="p"/>
        <w:shd w:val="clear" w:color="auto" w:fill="FFFFFF"/>
        <w:jc w:val="center"/>
        <w:textAlignment w:val="baseline"/>
        <w:rPr>
          <w:color w:val="000000"/>
          <w:sz w:val="22"/>
          <w:szCs w:val="22"/>
        </w:rPr>
      </w:pPr>
      <w:r w:rsidRPr="005705AB">
        <w:rPr>
          <w:color w:val="000000"/>
          <w:sz w:val="22"/>
          <w:szCs w:val="22"/>
        </w:rPr>
        <w:t>(End of clause)</w:t>
      </w:r>
    </w:p>
    <w:p w14:paraId="5D3E0945" w14:textId="77777777" w:rsidR="005705AB" w:rsidRPr="005705AB" w:rsidRDefault="005705AB" w:rsidP="00892C56">
      <w:pPr>
        <w:pStyle w:val="p"/>
        <w:shd w:val="clear" w:color="auto" w:fill="FFFFFF"/>
        <w:textAlignment w:val="baseline"/>
        <w:rPr>
          <w:color w:val="000000"/>
          <w:sz w:val="22"/>
          <w:szCs w:val="22"/>
        </w:rPr>
      </w:pPr>
      <w:r w:rsidRPr="005705AB">
        <w:rPr>
          <w:rStyle w:val="Emphasis"/>
          <w:color w:val="000000"/>
          <w:sz w:val="22"/>
          <w:szCs w:val="22"/>
          <w:bdr w:val="none" w:sz="0" w:space="0" w:color="auto" w:frame="1"/>
        </w:rPr>
        <w:t>Alternate I</w:t>
      </w:r>
      <w:r w:rsidRPr="005705AB">
        <w:rPr>
          <w:color w:val="000000"/>
          <w:sz w:val="22"/>
          <w:szCs w:val="22"/>
        </w:rPr>
        <w:t> </w:t>
      </w:r>
      <w:r w:rsidRPr="005705AB">
        <w:rPr>
          <w:rStyle w:val="ph"/>
          <w:smallCaps/>
          <w:color w:val="000000"/>
          <w:sz w:val="22"/>
          <w:szCs w:val="22"/>
          <w:bdr w:val="none" w:sz="0" w:space="0" w:color="auto" w:frame="1"/>
        </w:rPr>
        <w:t>(Feb 2000)</w:t>
      </w:r>
      <w:r w:rsidRPr="005705AB">
        <w:rPr>
          <w:color w:val="000000"/>
          <w:sz w:val="22"/>
          <w:szCs w:val="22"/>
        </w:rPr>
        <w:t>. As prescribed in </w:t>
      </w:r>
      <w:hyperlink r:id="rId225" w:anchor="FAR_12_301" w:tooltip="12.301" w:history="1">
        <w:r w:rsidRPr="005705AB">
          <w:rPr>
            <w:rStyle w:val="Hyperlink"/>
            <w:sz w:val="22"/>
            <w:szCs w:val="22"/>
            <w:bdr w:val="none" w:sz="0" w:space="0" w:color="auto" w:frame="1"/>
          </w:rPr>
          <w:t>12.301</w:t>
        </w:r>
      </w:hyperlink>
      <w:r w:rsidRPr="005705AB">
        <w:rPr>
          <w:rStyle w:val="ph"/>
          <w:color w:val="000000"/>
          <w:sz w:val="22"/>
          <w:szCs w:val="22"/>
          <w:bdr w:val="none" w:sz="0" w:space="0" w:color="auto" w:frame="1"/>
        </w:rPr>
        <w:t> </w:t>
      </w:r>
      <w:r w:rsidRPr="005705AB">
        <w:rPr>
          <w:color w:val="000000"/>
          <w:sz w:val="22"/>
          <w:szCs w:val="22"/>
        </w:rPr>
        <w:t>(b)(4)(i), delete paragraph (d) from the basic clause, redesignate paragraph (e) as paragraph (d), and revise the reference to "paragraphs (a), (b), (c), or (d) of this clause" in the redesignated paragraph (d) to read "paragraphs (a), (b), and (c) of this clause".</w:t>
      </w:r>
    </w:p>
    <w:p w14:paraId="2FF67981" w14:textId="77777777" w:rsidR="005705AB" w:rsidRPr="005705AB" w:rsidRDefault="005705AB" w:rsidP="00892C56">
      <w:pPr>
        <w:pStyle w:val="p"/>
        <w:shd w:val="clear" w:color="auto" w:fill="FFFFFF"/>
        <w:textAlignment w:val="baseline"/>
        <w:rPr>
          <w:color w:val="000000"/>
          <w:sz w:val="22"/>
          <w:szCs w:val="22"/>
        </w:rPr>
      </w:pPr>
      <w:r w:rsidRPr="005705AB">
        <w:rPr>
          <w:rStyle w:val="Emphasis"/>
          <w:color w:val="000000"/>
          <w:sz w:val="22"/>
          <w:szCs w:val="22"/>
          <w:bdr w:val="none" w:sz="0" w:space="0" w:color="auto" w:frame="1"/>
        </w:rPr>
        <w:t>Alternate II</w:t>
      </w:r>
      <w:r w:rsidRPr="005705AB">
        <w:rPr>
          <w:rStyle w:val="ph"/>
          <w:color w:val="000000"/>
          <w:sz w:val="22"/>
          <w:szCs w:val="22"/>
          <w:bdr w:val="none" w:sz="0" w:space="0" w:color="auto" w:frame="1"/>
        </w:rPr>
        <w:t> (</w:t>
      </w:r>
      <w:r w:rsidRPr="005705AB">
        <w:rPr>
          <w:rStyle w:val="ph"/>
          <w:smallCaps/>
          <w:color w:val="000000"/>
          <w:sz w:val="22"/>
          <w:szCs w:val="22"/>
          <w:bdr w:val="none" w:sz="0" w:space="0" w:color="auto" w:frame="1"/>
        </w:rPr>
        <w:t>Jun 2023</w:t>
      </w:r>
      <w:r w:rsidRPr="005705AB">
        <w:rPr>
          <w:rStyle w:val="ph"/>
          <w:color w:val="000000"/>
          <w:sz w:val="22"/>
          <w:szCs w:val="22"/>
          <w:bdr w:val="none" w:sz="0" w:space="0" w:color="auto" w:frame="1"/>
        </w:rPr>
        <w:t>)</w:t>
      </w:r>
      <w:r w:rsidRPr="005705AB">
        <w:rPr>
          <w:color w:val="000000"/>
          <w:sz w:val="22"/>
          <w:szCs w:val="22"/>
        </w:rPr>
        <w:t>. As prescribed in </w:t>
      </w:r>
      <w:hyperlink r:id="rId226" w:anchor="FAR_12_301" w:tooltip="12.301" w:history="1">
        <w:r w:rsidRPr="005705AB">
          <w:rPr>
            <w:rStyle w:val="Hyperlink"/>
            <w:sz w:val="22"/>
            <w:szCs w:val="22"/>
            <w:bdr w:val="none" w:sz="0" w:space="0" w:color="auto" w:frame="1"/>
          </w:rPr>
          <w:t>12.301</w:t>
        </w:r>
      </w:hyperlink>
      <w:r w:rsidRPr="005705AB">
        <w:rPr>
          <w:rStyle w:val="ph"/>
          <w:color w:val="000000"/>
          <w:sz w:val="22"/>
          <w:szCs w:val="22"/>
          <w:bdr w:val="none" w:sz="0" w:space="0" w:color="auto" w:frame="1"/>
        </w:rPr>
        <w:t> </w:t>
      </w:r>
      <w:r w:rsidRPr="005705AB">
        <w:rPr>
          <w:color w:val="000000"/>
          <w:sz w:val="22"/>
          <w:szCs w:val="22"/>
        </w:rPr>
        <w:t>(b)(4)(ii), substitute the following paragraphs (d)(1) and (e)(1) for paragraphs (d)(1) and (e)(1) of the basic clause as follows:</w:t>
      </w:r>
    </w:p>
    <w:p w14:paraId="1DA010BF"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(d)(1) The Comptroller General of the United States, an appropriate Inspector General appointed under section 3 or 8 G of the Inspector General Act of 1978 ( </w:t>
      </w:r>
      <w:hyperlink r:id="rId227" w:tgtFrame="_blank" w:tooltip="5 U.S.C. App." w:history="1">
        <w:r w:rsidRPr="005705AB">
          <w:rPr>
            <w:rStyle w:val="Hyperlink"/>
            <w:sz w:val="22"/>
            <w:szCs w:val="22"/>
            <w:bdr w:val="none" w:sz="0" w:space="0" w:color="auto" w:frame="1"/>
          </w:rPr>
          <w:t>5 U.S.C. App.</w:t>
        </w:r>
      </w:hyperlink>
      <w:r w:rsidRPr="005705AB">
        <w:rPr>
          <w:color w:val="000000"/>
          <w:sz w:val="22"/>
          <w:szCs w:val="22"/>
        </w:rPr>
        <w:t>), or an authorized representative of either of the foregoing officials </w:t>
      </w:r>
      <w:r w:rsidRPr="005705AB">
        <w:rPr>
          <w:color w:val="000000"/>
          <w:sz w:val="22"/>
          <w:szCs w:val="22"/>
          <w:bdr w:val="none" w:sz="0" w:space="0" w:color="auto" w:frame="1"/>
        </w:rPr>
        <w:t>shall</w:t>
      </w:r>
      <w:r w:rsidRPr="005705AB">
        <w:rPr>
          <w:color w:val="000000"/>
          <w:sz w:val="22"/>
          <w:szCs w:val="22"/>
        </w:rPr>
        <w:t> have access to and right to—</w:t>
      </w:r>
    </w:p>
    <w:p w14:paraId="20AF42C9"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(i) Examine any of the Contractor’s or any subcontractors’ records that pertain to, and involve transactions relating to, this contract; and</w:t>
      </w:r>
    </w:p>
    <w:p w14:paraId="7EA1D2DC"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(ii) Interview any officer or employee regarding such transactions.</w:t>
      </w:r>
    </w:p>
    <w:p w14:paraId="21234AD1"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(e)(1) Notwithstanding the requirements of the clauses in paragraphs (a), (b), and (c), of this clause, the Contractor is not required to flow down any FAR clause in a subcontract for </w:t>
      </w:r>
      <w:r w:rsidRPr="005705AB">
        <w:rPr>
          <w:color w:val="000000"/>
          <w:sz w:val="22"/>
          <w:szCs w:val="22"/>
          <w:bdr w:val="none" w:sz="0" w:space="0" w:color="auto" w:frame="1"/>
        </w:rPr>
        <w:t>commercial products</w:t>
      </w:r>
      <w:r w:rsidRPr="005705AB">
        <w:rPr>
          <w:color w:val="000000"/>
          <w:sz w:val="22"/>
          <w:szCs w:val="22"/>
        </w:rPr>
        <w:t> or </w:t>
      </w:r>
      <w:r w:rsidRPr="005705AB">
        <w:rPr>
          <w:color w:val="000000"/>
          <w:sz w:val="22"/>
          <w:szCs w:val="22"/>
          <w:bdr w:val="none" w:sz="0" w:space="0" w:color="auto" w:frame="1"/>
        </w:rPr>
        <w:t>commercial services</w:t>
      </w:r>
      <w:r w:rsidRPr="005705AB">
        <w:rPr>
          <w:color w:val="000000"/>
          <w:sz w:val="22"/>
          <w:szCs w:val="22"/>
        </w:rPr>
        <w:t>, other than—</w:t>
      </w:r>
    </w:p>
    <w:p w14:paraId="61FA085E"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(i) </w:t>
      </w:r>
      <w:r w:rsidRPr="005705AB">
        <w:rPr>
          <w:rStyle w:val="Emphasis"/>
          <w:color w:val="000000"/>
          <w:sz w:val="22"/>
          <w:szCs w:val="22"/>
          <w:bdr w:val="none" w:sz="0" w:space="0" w:color="auto" w:frame="1"/>
        </w:rPr>
        <w:t>Paragraph (d) of this clause</w:t>
      </w:r>
      <w:r w:rsidRPr="005705AB">
        <w:rPr>
          <w:color w:val="000000"/>
          <w:sz w:val="22"/>
          <w:szCs w:val="22"/>
        </w:rPr>
        <w:t>. This paragraph flows down to all subcontracts, except the authority of the Inspector General under paragraph (d)(1)(ii) does not flow down; and</w:t>
      </w:r>
    </w:p>
    <w:p w14:paraId="501FF330"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(ii) </w:t>
      </w:r>
      <w:r w:rsidRPr="005705AB">
        <w:rPr>
          <w:rStyle w:val="Emphasis"/>
          <w:color w:val="000000"/>
          <w:sz w:val="22"/>
          <w:szCs w:val="22"/>
          <w:bdr w:val="none" w:sz="0" w:space="0" w:color="auto" w:frame="1"/>
        </w:rPr>
        <w:t>Those clauses listed in this paragraph (e)(1)</w:t>
      </w:r>
      <w:r w:rsidRPr="005705AB">
        <w:rPr>
          <w:color w:val="000000"/>
          <w:sz w:val="22"/>
          <w:szCs w:val="22"/>
        </w:rPr>
        <w:t>. Unless otherwise indicated below, the extent of the flow down </w:t>
      </w:r>
      <w:r w:rsidRPr="005705AB">
        <w:rPr>
          <w:color w:val="000000"/>
          <w:sz w:val="22"/>
          <w:szCs w:val="22"/>
          <w:bdr w:val="none" w:sz="0" w:space="0" w:color="auto" w:frame="1"/>
        </w:rPr>
        <w:t>shall</w:t>
      </w:r>
      <w:r w:rsidRPr="005705AB">
        <w:rPr>
          <w:color w:val="000000"/>
          <w:sz w:val="22"/>
          <w:szCs w:val="22"/>
        </w:rPr>
        <w:t> be as required by the clause-</w:t>
      </w:r>
    </w:p>
    <w:p w14:paraId="74C147A2"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(A) </w:t>
      </w:r>
      <w:hyperlink r:id="rId228" w:anchor="FAR_52_203_13" w:tooltip="52.203-13" w:history="1">
        <w:r w:rsidRPr="005705AB">
          <w:rPr>
            <w:rStyle w:val="Hyperlink"/>
            <w:sz w:val="22"/>
            <w:szCs w:val="22"/>
            <w:bdr w:val="none" w:sz="0" w:space="0" w:color="auto" w:frame="1"/>
          </w:rPr>
          <w:t>52.203-13</w:t>
        </w:r>
      </w:hyperlink>
      <w:r w:rsidRPr="005705AB">
        <w:rPr>
          <w:color w:val="000000"/>
          <w:sz w:val="22"/>
          <w:szCs w:val="22"/>
        </w:rPr>
        <w:t>, Contractor Code of Business Ethics and Conduct </w:t>
      </w:r>
      <w:r w:rsidRPr="005705AB">
        <w:rPr>
          <w:rStyle w:val="ph"/>
          <w:smallCaps/>
          <w:color w:val="000000"/>
          <w:sz w:val="22"/>
          <w:szCs w:val="22"/>
          <w:bdr w:val="none" w:sz="0" w:space="0" w:color="auto" w:frame="1"/>
        </w:rPr>
        <w:t>(Nov 2021)</w:t>
      </w:r>
      <w:r w:rsidRPr="005705AB">
        <w:rPr>
          <w:color w:val="000000"/>
          <w:sz w:val="22"/>
          <w:szCs w:val="22"/>
        </w:rPr>
        <w:t> ( </w:t>
      </w:r>
      <w:hyperlink r:id="rId229" w:tgtFrame="_blank" w:tooltip="41 U.S.C. 3509" w:history="1">
        <w:r w:rsidRPr="005705AB">
          <w:rPr>
            <w:rStyle w:val="Hyperlink"/>
            <w:sz w:val="22"/>
            <w:szCs w:val="22"/>
            <w:bdr w:val="none" w:sz="0" w:space="0" w:color="auto" w:frame="1"/>
          </w:rPr>
          <w:t>41 U.S.C. 3509</w:t>
        </w:r>
      </w:hyperlink>
      <w:r w:rsidRPr="005705AB">
        <w:rPr>
          <w:color w:val="000000"/>
          <w:sz w:val="22"/>
          <w:szCs w:val="22"/>
        </w:rPr>
        <w:t>).</w:t>
      </w:r>
    </w:p>
    <w:p w14:paraId="35E611D4"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lastRenderedPageBreak/>
        <w:t>(B) </w:t>
      </w:r>
      <w:hyperlink r:id="rId230" w:anchor="FAR_52_203_15" w:tooltip="52.203-15" w:history="1">
        <w:r w:rsidRPr="005705AB">
          <w:rPr>
            <w:rStyle w:val="Hyperlink"/>
            <w:sz w:val="22"/>
            <w:szCs w:val="22"/>
            <w:bdr w:val="none" w:sz="0" w:space="0" w:color="auto" w:frame="1"/>
          </w:rPr>
          <w:t>52.203-15</w:t>
        </w:r>
      </w:hyperlink>
      <w:r w:rsidRPr="005705AB">
        <w:rPr>
          <w:color w:val="000000"/>
          <w:sz w:val="22"/>
          <w:szCs w:val="22"/>
        </w:rPr>
        <w:t>, Whistleblower Protections Under the American Recovery and Reinvestment Act of 2009 </w:t>
      </w:r>
      <w:r w:rsidRPr="005705AB">
        <w:rPr>
          <w:rStyle w:val="ph"/>
          <w:smallCaps/>
          <w:color w:val="000000"/>
          <w:sz w:val="22"/>
          <w:szCs w:val="22"/>
          <w:bdr w:val="none" w:sz="0" w:space="0" w:color="auto" w:frame="1"/>
        </w:rPr>
        <w:t>(Jun 2010)</w:t>
      </w:r>
      <w:r w:rsidRPr="005705AB">
        <w:rPr>
          <w:color w:val="000000"/>
          <w:sz w:val="22"/>
          <w:szCs w:val="22"/>
        </w:rPr>
        <w:t> (Section 1553 of Pub. L. 111-5).</w:t>
      </w:r>
    </w:p>
    <w:p w14:paraId="5646D525"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(C) </w:t>
      </w:r>
      <w:hyperlink r:id="rId231" w:anchor="FAR_52_204_23" w:tooltip="52.204-23" w:history="1">
        <w:r w:rsidRPr="005705AB">
          <w:rPr>
            <w:rStyle w:val="Hyperlink"/>
            <w:sz w:val="22"/>
            <w:szCs w:val="22"/>
            <w:bdr w:val="none" w:sz="0" w:space="0" w:color="auto" w:frame="1"/>
          </w:rPr>
          <w:t>52.204-23</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Hardware, Software, and Services Developed or Provided by Kaspersky Lab and Other Covered Entities </w:t>
      </w:r>
      <w:r w:rsidRPr="005705AB">
        <w:rPr>
          <w:rStyle w:val="ph"/>
          <w:smallCaps/>
          <w:color w:val="000000"/>
          <w:sz w:val="22"/>
          <w:szCs w:val="22"/>
          <w:bdr w:val="none" w:sz="0" w:space="0" w:color="auto" w:frame="1"/>
        </w:rPr>
        <w:t>(Nov 2021)</w:t>
      </w:r>
      <w:r w:rsidRPr="005705AB">
        <w:rPr>
          <w:color w:val="000000"/>
          <w:sz w:val="22"/>
          <w:szCs w:val="22"/>
        </w:rPr>
        <w:t> (Section 1634 of Pub. L. 115-91).</w:t>
      </w:r>
    </w:p>
    <w:p w14:paraId="766BD231"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(D) </w:t>
      </w:r>
      <w:hyperlink r:id="rId232" w:anchor="FAR_52_204_25" w:tooltip="52.204-25" w:history="1">
        <w:r w:rsidRPr="005705AB">
          <w:rPr>
            <w:rStyle w:val="Hyperlink"/>
            <w:sz w:val="22"/>
            <w:szCs w:val="22"/>
            <w:bdr w:val="none" w:sz="0" w:space="0" w:color="auto" w:frame="1"/>
          </w:rPr>
          <w:t>52.204-25</w:t>
        </w:r>
      </w:hyperlink>
      <w:r w:rsidRPr="005705AB">
        <w:rPr>
          <w:color w:val="000000"/>
          <w:sz w:val="22"/>
          <w:szCs w:val="22"/>
        </w:rPr>
        <w:t>, Prohibition on </w:t>
      </w:r>
      <w:r w:rsidRPr="005705AB">
        <w:rPr>
          <w:color w:val="000000"/>
          <w:sz w:val="22"/>
          <w:szCs w:val="22"/>
          <w:bdr w:val="none" w:sz="0" w:space="0" w:color="auto" w:frame="1"/>
        </w:rPr>
        <w:t>Contracting</w:t>
      </w:r>
      <w:r w:rsidRPr="005705AB">
        <w:rPr>
          <w:color w:val="000000"/>
          <w:sz w:val="22"/>
          <w:szCs w:val="22"/>
        </w:rPr>
        <w:t> for Certain Telecommunications and Video Surveillance Services or Equipment. </w:t>
      </w:r>
      <w:r w:rsidRPr="005705AB">
        <w:rPr>
          <w:rStyle w:val="ph"/>
          <w:smallCaps/>
          <w:color w:val="000000"/>
          <w:sz w:val="22"/>
          <w:szCs w:val="22"/>
          <w:bdr w:val="none" w:sz="0" w:space="0" w:color="auto" w:frame="1"/>
        </w:rPr>
        <w:t>(Nov 2021)</w:t>
      </w:r>
      <w:r w:rsidRPr="005705AB">
        <w:rPr>
          <w:color w:val="000000"/>
          <w:sz w:val="22"/>
          <w:szCs w:val="22"/>
        </w:rPr>
        <w:t> (Section 889(a)(1)(A) of Pub. L. 115-232).</w:t>
      </w:r>
    </w:p>
    <w:p w14:paraId="216B9544"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(E) </w:t>
      </w:r>
      <w:hyperlink r:id="rId233" w:anchor="FAR_52_204_27" w:tooltip="52.204-27" w:history="1">
        <w:r w:rsidRPr="005705AB">
          <w:rPr>
            <w:rStyle w:val="Hyperlink"/>
            <w:sz w:val="22"/>
            <w:szCs w:val="22"/>
            <w:bdr w:val="none" w:sz="0" w:space="0" w:color="auto" w:frame="1"/>
          </w:rPr>
          <w:t>52.204-27</w:t>
        </w:r>
      </w:hyperlink>
      <w:r w:rsidRPr="005705AB">
        <w:rPr>
          <w:rStyle w:val="ph"/>
          <w:color w:val="000000"/>
          <w:sz w:val="22"/>
          <w:szCs w:val="22"/>
          <w:bdr w:val="none" w:sz="0" w:space="0" w:color="auto" w:frame="1"/>
        </w:rPr>
        <w:t>, Prohibition on a ByteDance Covered Application </w:t>
      </w:r>
      <w:r w:rsidRPr="005705AB">
        <w:rPr>
          <w:rStyle w:val="ph"/>
          <w:smallCaps/>
          <w:color w:val="000000"/>
          <w:sz w:val="22"/>
          <w:szCs w:val="22"/>
          <w:bdr w:val="none" w:sz="0" w:space="0" w:color="auto" w:frame="1"/>
        </w:rPr>
        <w:t>(Jun 2023)</w:t>
      </w:r>
      <w:r w:rsidRPr="005705AB">
        <w:rPr>
          <w:rStyle w:val="ph"/>
          <w:color w:val="000000"/>
          <w:sz w:val="22"/>
          <w:szCs w:val="22"/>
          <w:bdr w:val="none" w:sz="0" w:space="0" w:color="auto" w:frame="1"/>
        </w:rPr>
        <w:t> (Section 102 of Division R of Pub. L. 117-328).</w:t>
      </w:r>
    </w:p>
    <w:p w14:paraId="374A2819"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(F) </w:t>
      </w:r>
      <w:hyperlink r:id="rId234" w:anchor="FAR_52_219_8" w:tooltip="52.219-8" w:history="1">
        <w:r w:rsidRPr="005705AB">
          <w:rPr>
            <w:rStyle w:val="Hyperlink"/>
            <w:sz w:val="22"/>
            <w:szCs w:val="22"/>
            <w:bdr w:val="none" w:sz="0" w:space="0" w:color="auto" w:frame="1"/>
          </w:rPr>
          <w:t>52.219-8</w:t>
        </w:r>
      </w:hyperlink>
      <w:r w:rsidRPr="005705AB">
        <w:rPr>
          <w:color w:val="000000"/>
          <w:sz w:val="22"/>
          <w:szCs w:val="22"/>
        </w:rPr>
        <w:t>, Utilization of Small Business Concerns (</w:t>
      </w:r>
      <w:r w:rsidRPr="005705AB">
        <w:rPr>
          <w:rStyle w:val="ph"/>
          <w:smallCaps/>
          <w:color w:val="000000"/>
          <w:sz w:val="22"/>
          <w:szCs w:val="22"/>
          <w:bdr w:val="none" w:sz="0" w:space="0" w:color="auto" w:frame="1"/>
        </w:rPr>
        <w:t>Oct 2022</w:t>
      </w:r>
      <w:r w:rsidRPr="005705AB">
        <w:rPr>
          <w:color w:val="000000"/>
          <w:sz w:val="22"/>
          <w:szCs w:val="22"/>
        </w:rPr>
        <w:t>) ( </w:t>
      </w:r>
      <w:hyperlink r:id="rId235" w:tgtFrame="_blank" w:tooltip="15 U.S.C. 637(d)(2) and (3)" w:history="1">
        <w:r w:rsidRPr="005705AB">
          <w:rPr>
            <w:rStyle w:val="Hyperlink"/>
            <w:sz w:val="22"/>
            <w:szCs w:val="22"/>
            <w:bdr w:val="none" w:sz="0" w:space="0" w:color="auto" w:frame="1"/>
          </w:rPr>
          <w:t>15 U.S.C. 637(d)(2) and (3)</w:t>
        </w:r>
      </w:hyperlink>
      <w:r w:rsidRPr="005705AB">
        <w:rPr>
          <w:color w:val="000000"/>
          <w:sz w:val="22"/>
          <w:szCs w:val="22"/>
        </w:rPr>
        <w:t>), in all subcontracts that </w:t>
      </w:r>
      <w:r w:rsidRPr="005705AB">
        <w:rPr>
          <w:color w:val="000000"/>
          <w:sz w:val="22"/>
          <w:szCs w:val="22"/>
          <w:bdr w:val="none" w:sz="0" w:space="0" w:color="auto" w:frame="1"/>
        </w:rPr>
        <w:t>offer</w:t>
      </w:r>
      <w:r w:rsidRPr="005705AB">
        <w:rPr>
          <w:color w:val="000000"/>
          <w:sz w:val="22"/>
          <w:szCs w:val="22"/>
        </w:rPr>
        <w:t> further subcontracting opportunities. If the subcontract (except subcontracts to small business concerns) exceeds the applicable threshold specified in FAR </w:t>
      </w:r>
      <w:hyperlink r:id="rId236" w:anchor="FAR_19_702" w:tooltip="19.702" w:history="1">
        <w:r w:rsidRPr="005705AB">
          <w:rPr>
            <w:rStyle w:val="Hyperlink"/>
            <w:sz w:val="22"/>
            <w:szCs w:val="22"/>
            <w:bdr w:val="none" w:sz="0" w:space="0" w:color="auto" w:frame="1"/>
          </w:rPr>
          <w:t>19.702</w:t>
        </w:r>
      </w:hyperlink>
      <w:r w:rsidRPr="005705AB">
        <w:rPr>
          <w:color w:val="000000"/>
          <w:sz w:val="22"/>
          <w:szCs w:val="22"/>
        </w:rPr>
        <w:t>(a) on the date of subcontract award, the subcontractor </w:t>
      </w:r>
      <w:r w:rsidRPr="005705AB">
        <w:rPr>
          <w:color w:val="000000"/>
          <w:sz w:val="22"/>
          <w:szCs w:val="22"/>
          <w:bdr w:val="none" w:sz="0" w:space="0" w:color="auto" w:frame="1"/>
        </w:rPr>
        <w:t>must</w:t>
      </w:r>
      <w:r w:rsidRPr="005705AB">
        <w:rPr>
          <w:color w:val="000000"/>
          <w:sz w:val="22"/>
          <w:szCs w:val="22"/>
        </w:rPr>
        <w:t> include </w:t>
      </w:r>
      <w:hyperlink r:id="rId237" w:anchor="FAR_52_219_8" w:tooltip="52.219-8" w:history="1">
        <w:r w:rsidRPr="005705AB">
          <w:rPr>
            <w:rStyle w:val="Hyperlink"/>
            <w:sz w:val="22"/>
            <w:szCs w:val="22"/>
            <w:bdr w:val="none" w:sz="0" w:space="0" w:color="auto" w:frame="1"/>
          </w:rPr>
          <w:t>52.219-8</w:t>
        </w:r>
      </w:hyperlink>
      <w:r w:rsidRPr="005705AB">
        <w:rPr>
          <w:color w:val="000000"/>
          <w:sz w:val="22"/>
          <w:szCs w:val="22"/>
        </w:rPr>
        <w:t> in lower tier subcontracts that </w:t>
      </w:r>
      <w:r w:rsidRPr="005705AB">
        <w:rPr>
          <w:color w:val="000000"/>
          <w:sz w:val="22"/>
          <w:szCs w:val="22"/>
          <w:bdr w:val="none" w:sz="0" w:space="0" w:color="auto" w:frame="1"/>
        </w:rPr>
        <w:t>offer</w:t>
      </w:r>
      <w:r w:rsidRPr="005705AB">
        <w:rPr>
          <w:color w:val="000000"/>
          <w:sz w:val="22"/>
          <w:szCs w:val="22"/>
        </w:rPr>
        <w:t> subcontracting opportunities.</w:t>
      </w:r>
    </w:p>
    <w:p w14:paraId="32F10B1E"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(G) </w:t>
      </w:r>
      <w:hyperlink r:id="rId238" w:anchor="FAR_52_222_21" w:tooltip="52.222-21" w:history="1">
        <w:r w:rsidRPr="005705AB">
          <w:rPr>
            <w:rStyle w:val="Hyperlink"/>
            <w:sz w:val="22"/>
            <w:szCs w:val="22"/>
            <w:bdr w:val="none" w:sz="0" w:space="0" w:color="auto" w:frame="1"/>
          </w:rPr>
          <w:t>52.222-21</w:t>
        </w:r>
      </w:hyperlink>
      <w:r w:rsidRPr="005705AB">
        <w:rPr>
          <w:color w:val="000000"/>
          <w:sz w:val="22"/>
          <w:szCs w:val="22"/>
        </w:rPr>
        <w:t>, Prohibition of Segregated Facilities </w:t>
      </w:r>
      <w:r w:rsidRPr="005705AB">
        <w:rPr>
          <w:rStyle w:val="ph"/>
          <w:smallCaps/>
          <w:color w:val="000000"/>
          <w:sz w:val="22"/>
          <w:szCs w:val="22"/>
          <w:bdr w:val="none" w:sz="0" w:space="0" w:color="auto" w:frame="1"/>
        </w:rPr>
        <w:t>(Apr 2015)</w:t>
      </w:r>
      <w:r w:rsidRPr="005705AB">
        <w:rPr>
          <w:color w:val="000000"/>
          <w:sz w:val="22"/>
          <w:szCs w:val="22"/>
        </w:rPr>
        <w:t>.</w:t>
      </w:r>
    </w:p>
    <w:p w14:paraId="6444550A"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(H) </w:t>
      </w:r>
      <w:hyperlink r:id="rId239" w:anchor="FAR_52_222_26" w:tooltip="52.222-26" w:history="1">
        <w:r w:rsidRPr="005705AB">
          <w:rPr>
            <w:rStyle w:val="Hyperlink"/>
            <w:sz w:val="22"/>
            <w:szCs w:val="22"/>
            <w:bdr w:val="none" w:sz="0" w:space="0" w:color="auto" w:frame="1"/>
          </w:rPr>
          <w:t>52.222-26</w:t>
        </w:r>
      </w:hyperlink>
      <w:r w:rsidRPr="005705AB">
        <w:rPr>
          <w:color w:val="000000"/>
          <w:sz w:val="22"/>
          <w:szCs w:val="22"/>
        </w:rPr>
        <w:t>, Equal Opportunity </w:t>
      </w:r>
      <w:r w:rsidRPr="005705AB">
        <w:rPr>
          <w:rStyle w:val="ph"/>
          <w:smallCaps/>
          <w:color w:val="000000"/>
          <w:sz w:val="22"/>
          <w:szCs w:val="22"/>
          <w:bdr w:val="none" w:sz="0" w:space="0" w:color="auto" w:frame="1"/>
        </w:rPr>
        <w:t>(Sep 2016)</w:t>
      </w:r>
      <w:r w:rsidRPr="005705AB">
        <w:rPr>
          <w:color w:val="000000"/>
          <w:sz w:val="22"/>
          <w:szCs w:val="22"/>
        </w:rPr>
        <w:t> (E.O. 11246).</w:t>
      </w:r>
    </w:p>
    <w:p w14:paraId="2C7F43FD"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(I) </w:t>
      </w:r>
      <w:hyperlink r:id="rId240" w:anchor="FAR_52_222_35" w:tooltip="52.222-35" w:history="1">
        <w:r w:rsidRPr="005705AB">
          <w:rPr>
            <w:rStyle w:val="Hyperlink"/>
            <w:sz w:val="22"/>
            <w:szCs w:val="22"/>
            <w:bdr w:val="none" w:sz="0" w:space="0" w:color="auto" w:frame="1"/>
          </w:rPr>
          <w:t>52.222-35</w:t>
        </w:r>
      </w:hyperlink>
      <w:r w:rsidRPr="005705AB">
        <w:rPr>
          <w:color w:val="000000"/>
          <w:sz w:val="22"/>
          <w:szCs w:val="22"/>
        </w:rPr>
        <w:t>, Equal Opportunity for Veterans </w:t>
      </w:r>
      <w:r w:rsidRPr="005705AB">
        <w:rPr>
          <w:rStyle w:val="ph"/>
          <w:smallCaps/>
          <w:color w:val="000000"/>
          <w:sz w:val="22"/>
          <w:szCs w:val="22"/>
          <w:bdr w:val="none" w:sz="0" w:space="0" w:color="auto" w:frame="1"/>
        </w:rPr>
        <w:t>(Jun 2020)</w:t>
      </w:r>
      <w:r w:rsidRPr="005705AB">
        <w:rPr>
          <w:color w:val="000000"/>
          <w:sz w:val="22"/>
          <w:szCs w:val="22"/>
        </w:rPr>
        <w:t> ( </w:t>
      </w:r>
      <w:hyperlink r:id="rId241" w:tgtFrame="_blank" w:tooltip="38 U.S.C. 4212" w:history="1">
        <w:r w:rsidRPr="005705AB">
          <w:rPr>
            <w:rStyle w:val="Hyperlink"/>
            <w:sz w:val="22"/>
            <w:szCs w:val="22"/>
            <w:bdr w:val="none" w:sz="0" w:space="0" w:color="auto" w:frame="1"/>
          </w:rPr>
          <w:t>38 U.S.C. 4212</w:t>
        </w:r>
      </w:hyperlink>
      <w:r w:rsidRPr="005705AB">
        <w:rPr>
          <w:color w:val="000000"/>
          <w:sz w:val="22"/>
          <w:szCs w:val="22"/>
        </w:rPr>
        <w:t>).</w:t>
      </w:r>
    </w:p>
    <w:p w14:paraId="29601535"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(J) </w:t>
      </w:r>
      <w:hyperlink r:id="rId242" w:anchor="FAR_52_222_36" w:tooltip="52.222-36" w:history="1">
        <w:r w:rsidRPr="005705AB">
          <w:rPr>
            <w:rStyle w:val="Hyperlink"/>
            <w:sz w:val="22"/>
            <w:szCs w:val="22"/>
            <w:bdr w:val="none" w:sz="0" w:space="0" w:color="auto" w:frame="1"/>
          </w:rPr>
          <w:t>52.222-36</w:t>
        </w:r>
      </w:hyperlink>
      <w:r w:rsidRPr="005705AB">
        <w:rPr>
          <w:color w:val="000000"/>
          <w:sz w:val="22"/>
          <w:szCs w:val="22"/>
        </w:rPr>
        <w:t>, Equal Opportunity for Workers with Disabilities </w:t>
      </w:r>
      <w:r w:rsidRPr="005705AB">
        <w:rPr>
          <w:rStyle w:val="ph"/>
          <w:smallCaps/>
          <w:color w:val="000000"/>
          <w:sz w:val="22"/>
          <w:szCs w:val="22"/>
          <w:bdr w:val="none" w:sz="0" w:space="0" w:color="auto" w:frame="1"/>
        </w:rPr>
        <w:t>(Jun 2020)</w:t>
      </w:r>
      <w:r w:rsidRPr="005705AB">
        <w:rPr>
          <w:color w:val="000000"/>
          <w:sz w:val="22"/>
          <w:szCs w:val="22"/>
        </w:rPr>
        <w:t> ( </w:t>
      </w:r>
      <w:hyperlink r:id="rId243" w:tgtFrame="_blank" w:tooltip="29 U.S.C. 793" w:history="1">
        <w:r w:rsidRPr="005705AB">
          <w:rPr>
            <w:rStyle w:val="Hyperlink"/>
            <w:sz w:val="22"/>
            <w:szCs w:val="22"/>
            <w:bdr w:val="none" w:sz="0" w:space="0" w:color="auto" w:frame="1"/>
          </w:rPr>
          <w:t>29 U.S.C. 793</w:t>
        </w:r>
      </w:hyperlink>
      <w:r w:rsidRPr="005705AB">
        <w:rPr>
          <w:color w:val="000000"/>
          <w:sz w:val="22"/>
          <w:szCs w:val="22"/>
        </w:rPr>
        <w:t>).</w:t>
      </w:r>
    </w:p>
    <w:p w14:paraId="661A52FD"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(K) </w:t>
      </w:r>
      <w:hyperlink r:id="rId244" w:anchor="FAR_52_222_40" w:tooltip="52.222-40" w:history="1">
        <w:r w:rsidRPr="005705AB">
          <w:rPr>
            <w:rStyle w:val="Hyperlink"/>
            <w:sz w:val="22"/>
            <w:szCs w:val="22"/>
            <w:bdr w:val="none" w:sz="0" w:space="0" w:color="auto" w:frame="1"/>
          </w:rPr>
          <w:t>52.222-40</w:t>
        </w:r>
      </w:hyperlink>
      <w:r w:rsidRPr="005705AB">
        <w:rPr>
          <w:color w:val="000000"/>
          <w:sz w:val="22"/>
          <w:szCs w:val="22"/>
        </w:rPr>
        <w:t>, Notification of Employee Rights Under the National Labor Relations Act </w:t>
      </w:r>
      <w:r w:rsidRPr="005705AB">
        <w:rPr>
          <w:rStyle w:val="ph"/>
          <w:smallCaps/>
          <w:color w:val="000000"/>
          <w:sz w:val="22"/>
          <w:szCs w:val="22"/>
          <w:bdr w:val="none" w:sz="0" w:space="0" w:color="auto" w:frame="1"/>
        </w:rPr>
        <w:t>(Dec 2010)</w:t>
      </w:r>
      <w:r w:rsidRPr="005705AB">
        <w:rPr>
          <w:color w:val="000000"/>
          <w:sz w:val="22"/>
          <w:szCs w:val="22"/>
        </w:rPr>
        <w:t> (E.O. 13496). Flow down required in accordance with paragraph (f) of FAR clause </w:t>
      </w:r>
      <w:hyperlink r:id="rId245" w:anchor="FAR_52_222_40" w:tooltip="52.222-40" w:history="1">
        <w:r w:rsidRPr="005705AB">
          <w:rPr>
            <w:rStyle w:val="Hyperlink"/>
            <w:sz w:val="22"/>
            <w:szCs w:val="22"/>
            <w:bdr w:val="none" w:sz="0" w:space="0" w:color="auto" w:frame="1"/>
          </w:rPr>
          <w:t>52.222-40</w:t>
        </w:r>
      </w:hyperlink>
      <w:r w:rsidRPr="005705AB">
        <w:rPr>
          <w:color w:val="000000"/>
          <w:sz w:val="22"/>
          <w:szCs w:val="22"/>
        </w:rPr>
        <w:t>.</w:t>
      </w:r>
    </w:p>
    <w:p w14:paraId="1AEEB1B8"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(L) </w:t>
      </w:r>
      <w:hyperlink r:id="rId246" w:anchor="FAR_52_222_41" w:tooltip="52.222-41" w:history="1">
        <w:r w:rsidRPr="005705AB">
          <w:rPr>
            <w:rStyle w:val="Hyperlink"/>
            <w:sz w:val="22"/>
            <w:szCs w:val="22"/>
            <w:bdr w:val="none" w:sz="0" w:space="0" w:color="auto" w:frame="1"/>
          </w:rPr>
          <w:t>52.222-41</w:t>
        </w:r>
      </w:hyperlink>
      <w:r w:rsidRPr="005705AB">
        <w:rPr>
          <w:color w:val="000000"/>
          <w:sz w:val="22"/>
          <w:szCs w:val="22"/>
        </w:rPr>
        <w:t>, Service Contract Labor Standards </w:t>
      </w:r>
      <w:r w:rsidRPr="005705AB">
        <w:rPr>
          <w:rStyle w:val="ph"/>
          <w:smallCaps/>
          <w:color w:val="000000"/>
          <w:sz w:val="22"/>
          <w:szCs w:val="22"/>
          <w:bdr w:val="none" w:sz="0" w:space="0" w:color="auto" w:frame="1"/>
        </w:rPr>
        <w:t>(Aug 2018)</w:t>
      </w:r>
      <w:r w:rsidRPr="005705AB">
        <w:rPr>
          <w:color w:val="000000"/>
          <w:sz w:val="22"/>
          <w:szCs w:val="22"/>
        </w:rPr>
        <w:t> ( </w:t>
      </w:r>
      <w:hyperlink r:id="rId247"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52249258"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(M) </w:t>
      </w:r>
      <w:r w:rsidRPr="005705AB">
        <w:rPr>
          <w:rStyle w:val="HTMLCite"/>
          <w:color w:val="000000"/>
          <w:sz w:val="22"/>
          <w:szCs w:val="22"/>
          <w:bdr w:val="none" w:sz="0" w:space="0" w:color="auto" w:frame="1"/>
        </w:rPr>
        <w:t>__</w:t>
      </w:r>
      <w:r w:rsidRPr="005705AB">
        <w:rPr>
          <w:color w:val="000000"/>
          <w:sz w:val="22"/>
          <w:szCs w:val="22"/>
        </w:rPr>
        <w:t> </w:t>
      </w:r>
      <w:r w:rsidRPr="005705AB">
        <w:rPr>
          <w:rStyle w:val="Emphasis"/>
          <w:color w:val="000000"/>
          <w:sz w:val="22"/>
          <w:szCs w:val="22"/>
          <w:bdr w:val="none" w:sz="0" w:space="0" w:color="auto" w:frame="1"/>
        </w:rPr>
        <w:t>(1)</w:t>
      </w:r>
      <w:r w:rsidRPr="005705AB">
        <w:rPr>
          <w:color w:val="000000"/>
          <w:sz w:val="22"/>
          <w:szCs w:val="22"/>
        </w:rPr>
        <w:t> </w:t>
      </w:r>
      <w:hyperlink r:id="rId248" w:anchor="FAR_52_222_50" w:tooltip="52.222-50" w:history="1">
        <w:r w:rsidRPr="005705AB">
          <w:rPr>
            <w:rStyle w:val="Hyperlink"/>
            <w:sz w:val="22"/>
            <w:szCs w:val="22"/>
            <w:bdr w:val="none" w:sz="0" w:space="0" w:color="auto" w:frame="1"/>
          </w:rPr>
          <w:t>52.222-50</w:t>
        </w:r>
      </w:hyperlink>
      <w:r w:rsidRPr="005705AB">
        <w:rPr>
          <w:color w:val="000000"/>
          <w:sz w:val="22"/>
          <w:szCs w:val="22"/>
        </w:rPr>
        <w:t>, Combating Trafficking in Persons </w:t>
      </w:r>
      <w:r w:rsidRPr="005705AB">
        <w:rPr>
          <w:rStyle w:val="ph"/>
          <w:smallCaps/>
          <w:color w:val="000000"/>
          <w:sz w:val="22"/>
          <w:szCs w:val="22"/>
          <w:bdr w:val="none" w:sz="0" w:space="0" w:color="auto" w:frame="1"/>
        </w:rPr>
        <w:t>(Nov 2021)</w:t>
      </w:r>
      <w:r w:rsidRPr="005705AB">
        <w:rPr>
          <w:color w:val="000000"/>
          <w:sz w:val="22"/>
          <w:szCs w:val="22"/>
        </w:rPr>
        <w:t> ( </w:t>
      </w:r>
      <w:hyperlink r:id="rId249" w:tgtFrame="_blank" w:tooltip="22 U.S.C. chapter 78 " w:history="1">
        <w:r w:rsidRPr="005705AB">
          <w:rPr>
            <w:rStyle w:val="Hyperlink"/>
            <w:sz w:val="22"/>
            <w:szCs w:val="22"/>
            <w:bdr w:val="none" w:sz="0" w:space="0" w:color="auto" w:frame="1"/>
          </w:rPr>
          <w:t>22 U.S.C. chapter 78 </w:t>
        </w:r>
      </w:hyperlink>
      <w:r w:rsidRPr="005705AB">
        <w:rPr>
          <w:color w:val="000000"/>
          <w:sz w:val="22"/>
          <w:szCs w:val="22"/>
        </w:rPr>
        <w:t>and E.O 13627).</w:t>
      </w:r>
    </w:p>
    <w:p w14:paraId="600F2424" w14:textId="77777777" w:rsidR="005705AB" w:rsidRPr="005705AB" w:rsidRDefault="005705AB" w:rsidP="00892C56">
      <w:pPr>
        <w:pStyle w:val="p"/>
        <w:shd w:val="clear" w:color="auto" w:fill="FFFFFF"/>
        <w:textAlignment w:val="baseline"/>
        <w:rPr>
          <w:color w:val="000000"/>
          <w:sz w:val="22"/>
          <w:szCs w:val="22"/>
        </w:rPr>
      </w:pPr>
      <w:r w:rsidRPr="005705AB">
        <w:rPr>
          <w:rStyle w:val="HTMLCite"/>
          <w:color w:val="000000"/>
          <w:sz w:val="22"/>
          <w:szCs w:val="22"/>
          <w:bdr w:val="none" w:sz="0" w:space="0" w:color="auto" w:frame="1"/>
        </w:rPr>
        <w:t>__</w:t>
      </w:r>
      <w:r w:rsidRPr="005705AB">
        <w:rPr>
          <w:color w:val="000000"/>
          <w:sz w:val="22"/>
          <w:szCs w:val="22"/>
        </w:rPr>
        <w:t> </w:t>
      </w:r>
      <w:r w:rsidRPr="005705AB">
        <w:rPr>
          <w:rStyle w:val="Emphasis"/>
          <w:color w:val="000000"/>
          <w:sz w:val="22"/>
          <w:szCs w:val="22"/>
          <w:bdr w:val="none" w:sz="0" w:space="0" w:color="auto" w:frame="1"/>
        </w:rPr>
        <w:t>(2)</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(Mar 2015)</w:t>
      </w:r>
      <w:r w:rsidRPr="005705AB">
        <w:rPr>
          <w:color w:val="000000"/>
          <w:sz w:val="22"/>
          <w:szCs w:val="22"/>
        </w:rPr>
        <w:t> of </w:t>
      </w:r>
      <w:hyperlink r:id="rId250" w:anchor="FAR_52_222_50" w:tooltip="52.222-50" w:history="1">
        <w:r w:rsidRPr="005705AB">
          <w:rPr>
            <w:rStyle w:val="Hyperlink"/>
            <w:sz w:val="22"/>
            <w:szCs w:val="22"/>
            <w:bdr w:val="none" w:sz="0" w:space="0" w:color="auto" w:frame="1"/>
          </w:rPr>
          <w:t>52.222-50</w:t>
        </w:r>
      </w:hyperlink>
      <w:r w:rsidRPr="005705AB">
        <w:rPr>
          <w:color w:val="000000"/>
          <w:sz w:val="22"/>
          <w:szCs w:val="22"/>
        </w:rPr>
        <w:t> ( </w:t>
      </w:r>
      <w:hyperlink r:id="rId251" w:tgtFrame="_blank" w:tooltip="22 U.S.C. chapter 78 and E.O. 13627" w:history="1">
        <w:r w:rsidRPr="005705AB">
          <w:rPr>
            <w:rStyle w:val="Hyperlink"/>
            <w:sz w:val="22"/>
            <w:szCs w:val="22"/>
            <w:bdr w:val="none" w:sz="0" w:space="0" w:color="auto" w:frame="1"/>
          </w:rPr>
          <w:t>22 U.S.C. chapter 78 and E.O. 13627</w:t>
        </w:r>
      </w:hyperlink>
      <w:r w:rsidRPr="005705AB">
        <w:rPr>
          <w:color w:val="000000"/>
          <w:sz w:val="22"/>
          <w:szCs w:val="22"/>
        </w:rPr>
        <w:t>).</w:t>
      </w:r>
    </w:p>
    <w:p w14:paraId="3FEA61AE"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(N) </w:t>
      </w:r>
      <w:hyperlink r:id="rId252" w:anchor="FAR_52_222_51" w:tooltip="52.222-51" w:history="1">
        <w:r w:rsidRPr="005705AB">
          <w:rPr>
            <w:rStyle w:val="Hyperlink"/>
            <w:sz w:val="22"/>
            <w:szCs w:val="22"/>
            <w:bdr w:val="none" w:sz="0" w:space="0" w:color="auto" w:frame="1"/>
          </w:rPr>
          <w:t>52.222-51</w:t>
        </w:r>
      </w:hyperlink>
      <w:r w:rsidRPr="005705AB">
        <w:rPr>
          <w:color w:val="000000"/>
          <w:sz w:val="22"/>
          <w:szCs w:val="22"/>
        </w:rPr>
        <w:t>, Exemption from Application of the Service Contract Labor Standards to Contracts for Maintenance, Calibration, or Repair of Certain Equipment-Requirements (</w:t>
      </w:r>
      <w:r w:rsidRPr="005705AB">
        <w:rPr>
          <w:color w:val="000000"/>
          <w:sz w:val="22"/>
          <w:szCs w:val="22"/>
          <w:bdr w:val="none" w:sz="0" w:space="0" w:color="auto" w:frame="1"/>
        </w:rPr>
        <w:t>May</w:t>
      </w:r>
      <w:r w:rsidRPr="005705AB">
        <w:rPr>
          <w:color w:val="000000"/>
          <w:sz w:val="22"/>
          <w:szCs w:val="22"/>
        </w:rPr>
        <w:t> 2014) ( </w:t>
      </w:r>
      <w:hyperlink r:id="rId253"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1DB21991"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(O) </w:t>
      </w:r>
      <w:hyperlink r:id="rId254" w:anchor="FAR_52_222_53" w:tooltip="52.222-53" w:history="1">
        <w:r w:rsidRPr="005705AB">
          <w:rPr>
            <w:rStyle w:val="Hyperlink"/>
            <w:sz w:val="22"/>
            <w:szCs w:val="22"/>
            <w:bdr w:val="none" w:sz="0" w:space="0" w:color="auto" w:frame="1"/>
          </w:rPr>
          <w:t>52.222-53</w:t>
        </w:r>
      </w:hyperlink>
      <w:r w:rsidRPr="005705AB">
        <w:rPr>
          <w:color w:val="000000"/>
          <w:sz w:val="22"/>
          <w:szCs w:val="22"/>
        </w:rPr>
        <w:t>, Exemption from Application of the Service Contract Labor Standards to Contracts for Certain Services-Requirements </w:t>
      </w:r>
      <w:r w:rsidRPr="005705AB">
        <w:rPr>
          <w:rStyle w:val="ph"/>
          <w:smallCaps/>
          <w:color w:val="000000"/>
          <w:sz w:val="22"/>
          <w:szCs w:val="22"/>
          <w:bdr w:val="none" w:sz="0" w:space="0" w:color="auto" w:frame="1"/>
        </w:rPr>
        <w:t>(May 2014)</w:t>
      </w:r>
      <w:r w:rsidRPr="005705AB">
        <w:rPr>
          <w:color w:val="000000"/>
          <w:sz w:val="22"/>
          <w:szCs w:val="22"/>
        </w:rPr>
        <w:t> ( </w:t>
      </w:r>
      <w:hyperlink r:id="rId255" w:tgtFrame="_blank" w:tooltip="41 U.S.C. chapter 67" w:history="1">
        <w:r w:rsidRPr="005705AB">
          <w:rPr>
            <w:rStyle w:val="Hyperlink"/>
            <w:sz w:val="22"/>
            <w:szCs w:val="22"/>
            <w:bdr w:val="none" w:sz="0" w:space="0" w:color="auto" w:frame="1"/>
          </w:rPr>
          <w:t>41 U.S.C. chapter 67</w:t>
        </w:r>
      </w:hyperlink>
      <w:r w:rsidRPr="005705AB">
        <w:rPr>
          <w:color w:val="000000"/>
          <w:sz w:val="22"/>
          <w:szCs w:val="22"/>
        </w:rPr>
        <w:t>).</w:t>
      </w:r>
    </w:p>
    <w:p w14:paraId="548BA2D8"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(P) </w:t>
      </w:r>
      <w:hyperlink r:id="rId256" w:anchor="FAR_52_222_54" w:tooltip="52.222-54" w:history="1">
        <w:r w:rsidRPr="005705AB">
          <w:rPr>
            <w:rStyle w:val="Hyperlink"/>
            <w:sz w:val="22"/>
            <w:szCs w:val="22"/>
            <w:bdr w:val="none" w:sz="0" w:space="0" w:color="auto" w:frame="1"/>
          </w:rPr>
          <w:t>52.222-54</w:t>
        </w:r>
      </w:hyperlink>
      <w:r w:rsidRPr="005705AB">
        <w:rPr>
          <w:color w:val="000000"/>
          <w:sz w:val="22"/>
          <w:szCs w:val="22"/>
        </w:rPr>
        <w:t>, Employment Eligibility Verification </w:t>
      </w:r>
      <w:r w:rsidRPr="005705AB">
        <w:rPr>
          <w:rStyle w:val="ph"/>
          <w:smallCaps/>
          <w:color w:val="000000"/>
          <w:sz w:val="22"/>
          <w:szCs w:val="22"/>
          <w:bdr w:val="none" w:sz="0" w:space="0" w:color="auto" w:frame="1"/>
        </w:rPr>
        <w:t>(May 2022</w:t>
      </w:r>
      <w:r w:rsidRPr="005705AB">
        <w:rPr>
          <w:color w:val="000000"/>
          <w:sz w:val="22"/>
          <w:szCs w:val="22"/>
        </w:rPr>
        <w:t>) (Executive Order 12989).</w:t>
      </w:r>
    </w:p>
    <w:p w14:paraId="0BF32A23"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(Q) </w:t>
      </w:r>
      <w:hyperlink r:id="rId257" w:anchor="FAR_52_222_55" w:tooltip="52.222-55" w:history="1">
        <w:r w:rsidRPr="005705AB">
          <w:rPr>
            <w:rStyle w:val="Hyperlink"/>
            <w:sz w:val="22"/>
            <w:szCs w:val="22"/>
            <w:bdr w:val="none" w:sz="0" w:space="0" w:color="auto" w:frame="1"/>
          </w:rPr>
          <w:t>52.222-55</w:t>
        </w:r>
      </w:hyperlink>
      <w:r w:rsidRPr="005705AB">
        <w:rPr>
          <w:color w:val="000000"/>
          <w:sz w:val="22"/>
          <w:szCs w:val="22"/>
        </w:rPr>
        <w:t>, Minimum Wages for Contractor Workers Under Executive Order 14026 </w:t>
      </w:r>
      <w:r w:rsidRPr="005705AB">
        <w:rPr>
          <w:rStyle w:val="ph"/>
          <w:smallCaps/>
          <w:color w:val="000000"/>
          <w:sz w:val="22"/>
          <w:szCs w:val="22"/>
          <w:bdr w:val="none" w:sz="0" w:space="0" w:color="auto" w:frame="1"/>
        </w:rPr>
        <w:t>(Jan 2022)</w:t>
      </w:r>
      <w:r w:rsidRPr="005705AB">
        <w:rPr>
          <w:color w:val="000000"/>
          <w:sz w:val="22"/>
          <w:szCs w:val="22"/>
        </w:rPr>
        <w:t>.</w:t>
      </w:r>
    </w:p>
    <w:p w14:paraId="0AA44940"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(R) </w:t>
      </w:r>
      <w:hyperlink r:id="rId258" w:anchor="FAR_52_222_62" w:tooltip="52.222-62" w:history="1">
        <w:r w:rsidRPr="005705AB">
          <w:rPr>
            <w:rStyle w:val="Hyperlink"/>
            <w:sz w:val="22"/>
            <w:szCs w:val="22"/>
            <w:bdr w:val="none" w:sz="0" w:space="0" w:color="auto" w:frame="1"/>
          </w:rPr>
          <w:t>52.222-62</w:t>
        </w:r>
      </w:hyperlink>
      <w:r w:rsidRPr="005705AB">
        <w:rPr>
          <w:color w:val="000000"/>
          <w:sz w:val="22"/>
          <w:szCs w:val="22"/>
        </w:rPr>
        <w:t>, Paid Sick Leave Under Executive Order 13706 </w:t>
      </w:r>
      <w:r w:rsidRPr="005705AB">
        <w:rPr>
          <w:rStyle w:val="ph"/>
          <w:smallCaps/>
          <w:color w:val="000000"/>
          <w:sz w:val="22"/>
          <w:szCs w:val="22"/>
          <w:bdr w:val="none" w:sz="0" w:space="0" w:color="auto" w:frame="1"/>
        </w:rPr>
        <w:t>(Jan 2022)</w:t>
      </w:r>
      <w:r w:rsidRPr="005705AB">
        <w:rPr>
          <w:color w:val="000000"/>
          <w:sz w:val="22"/>
          <w:szCs w:val="22"/>
        </w:rPr>
        <w:t> (E.O. 13706).</w:t>
      </w:r>
    </w:p>
    <w:p w14:paraId="5B9AC921"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lastRenderedPageBreak/>
        <w:t>(S)</w:t>
      </w:r>
      <w:r w:rsidRPr="005705AB">
        <w:rPr>
          <w:rStyle w:val="HTMLCite"/>
          <w:color w:val="000000"/>
          <w:sz w:val="22"/>
          <w:szCs w:val="22"/>
          <w:bdr w:val="none" w:sz="0" w:space="0" w:color="auto" w:frame="1"/>
        </w:rPr>
        <w:t>__</w:t>
      </w:r>
      <w:r w:rsidRPr="005705AB">
        <w:rPr>
          <w:color w:val="000000"/>
          <w:sz w:val="22"/>
          <w:szCs w:val="22"/>
        </w:rPr>
        <w:t> </w:t>
      </w:r>
      <w:r w:rsidRPr="005705AB">
        <w:rPr>
          <w:rStyle w:val="Emphasis"/>
          <w:color w:val="000000"/>
          <w:sz w:val="22"/>
          <w:szCs w:val="22"/>
          <w:bdr w:val="none" w:sz="0" w:space="0" w:color="auto" w:frame="1"/>
        </w:rPr>
        <w:t>(1)</w:t>
      </w:r>
      <w:r w:rsidRPr="005705AB">
        <w:rPr>
          <w:color w:val="000000"/>
          <w:sz w:val="22"/>
          <w:szCs w:val="22"/>
        </w:rPr>
        <w:t> </w:t>
      </w:r>
      <w:hyperlink r:id="rId259" w:anchor="FAR_52_224_3" w:tooltip="52.224-3" w:history="1">
        <w:r w:rsidRPr="005705AB">
          <w:rPr>
            <w:rStyle w:val="Hyperlink"/>
            <w:sz w:val="22"/>
            <w:szCs w:val="22"/>
            <w:bdr w:val="none" w:sz="0" w:space="0" w:color="auto" w:frame="1"/>
          </w:rPr>
          <w:t>52.224-3</w:t>
        </w:r>
      </w:hyperlink>
      <w:r w:rsidRPr="005705AB">
        <w:rPr>
          <w:color w:val="000000"/>
          <w:sz w:val="22"/>
          <w:szCs w:val="22"/>
        </w:rPr>
        <w:t>, Privacy Training </w:t>
      </w:r>
      <w:r w:rsidRPr="005705AB">
        <w:rPr>
          <w:rStyle w:val="ph"/>
          <w:smallCaps/>
          <w:color w:val="000000"/>
          <w:sz w:val="22"/>
          <w:szCs w:val="22"/>
          <w:bdr w:val="none" w:sz="0" w:space="0" w:color="auto" w:frame="1"/>
        </w:rPr>
        <w:t>(Jan 2017)</w:t>
      </w:r>
      <w:r w:rsidRPr="005705AB">
        <w:rPr>
          <w:color w:val="000000"/>
          <w:sz w:val="22"/>
          <w:szCs w:val="22"/>
        </w:rPr>
        <w:t> ( </w:t>
      </w:r>
      <w:hyperlink r:id="rId260" w:tgtFrame="_blank" w:tooltip="5 U.S.C. 552a" w:history="1">
        <w:r w:rsidRPr="005705AB">
          <w:rPr>
            <w:rStyle w:val="Hyperlink"/>
            <w:sz w:val="22"/>
            <w:szCs w:val="22"/>
            <w:bdr w:val="none" w:sz="0" w:space="0" w:color="auto" w:frame="1"/>
          </w:rPr>
          <w:t>5 U.S.C. 552a</w:t>
        </w:r>
      </w:hyperlink>
      <w:r w:rsidRPr="005705AB">
        <w:rPr>
          <w:color w:val="000000"/>
          <w:sz w:val="22"/>
          <w:szCs w:val="22"/>
        </w:rPr>
        <w:t>).</w:t>
      </w:r>
    </w:p>
    <w:p w14:paraId="5C22EF9F" w14:textId="77777777" w:rsidR="005705AB" w:rsidRPr="005705AB" w:rsidRDefault="005705AB" w:rsidP="00892C56">
      <w:pPr>
        <w:pStyle w:val="p"/>
        <w:shd w:val="clear" w:color="auto" w:fill="FFFFFF"/>
        <w:textAlignment w:val="baseline"/>
        <w:rPr>
          <w:color w:val="000000"/>
          <w:sz w:val="22"/>
          <w:szCs w:val="22"/>
        </w:rPr>
      </w:pPr>
      <w:r w:rsidRPr="005705AB">
        <w:rPr>
          <w:rStyle w:val="HTMLCite"/>
          <w:color w:val="000000"/>
          <w:sz w:val="22"/>
          <w:szCs w:val="22"/>
          <w:bdr w:val="none" w:sz="0" w:space="0" w:color="auto" w:frame="1"/>
        </w:rPr>
        <w:t>__</w:t>
      </w:r>
      <w:r w:rsidRPr="005705AB">
        <w:rPr>
          <w:color w:val="000000"/>
          <w:sz w:val="22"/>
          <w:szCs w:val="22"/>
        </w:rPr>
        <w:t> </w:t>
      </w:r>
      <w:r w:rsidRPr="005705AB">
        <w:rPr>
          <w:rStyle w:val="Emphasis"/>
          <w:color w:val="000000"/>
          <w:sz w:val="22"/>
          <w:szCs w:val="22"/>
          <w:bdr w:val="none" w:sz="0" w:space="0" w:color="auto" w:frame="1"/>
        </w:rPr>
        <w:t>(2)</w:t>
      </w:r>
      <w:r w:rsidRPr="005705AB">
        <w:rPr>
          <w:color w:val="000000"/>
          <w:sz w:val="22"/>
          <w:szCs w:val="22"/>
        </w:rPr>
        <w:t> </w:t>
      </w:r>
      <w:r w:rsidRPr="005705AB">
        <w:rPr>
          <w:color w:val="000000"/>
          <w:sz w:val="22"/>
          <w:szCs w:val="22"/>
          <w:bdr w:val="none" w:sz="0" w:space="0" w:color="auto" w:frame="1"/>
        </w:rPr>
        <w:t>Alternate</w:t>
      </w:r>
      <w:r w:rsidRPr="005705AB">
        <w:rPr>
          <w:color w:val="000000"/>
          <w:sz w:val="22"/>
          <w:szCs w:val="22"/>
        </w:rPr>
        <w:t> I </w:t>
      </w:r>
      <w:r w:rsidRPr="005705AB">
        <w:rPr>
          <w:rStyle w:val="ph"/>
          <w:smallCaps/>
          <w:color w:val="000000"/>
          <w:sz w:val="22"/>
          <w:szCs w:val="22"/>
          <w:bdr w:val="none" w:sz="0" w:space="0" w:color="auto" w:frame="1"/>
        </w:rPr>
        <w:t>(Jan 2017)</w:t>
      </w:r>
      <w:r w:rsidRPr="005705AB">
        <w:rPr>
          <w:color w:val="000000"/>
          <w:sz w:val="22"/>
          <w:szCs w:val="22"/>
        </w:rPr>
        <w:t> of </w:t>
      </w:r>
      <w:hyperlink r:id="rId261" w:anchor="FAR_52_224_3" w:tooltip="52.224-3" w:history="1">
        <w:r w:rsidRPr="005705AB">
          <w:rPr>
            <w:rStyle w:val="Hyperlink"/>
            <w:sz w:val="22"/>
            <w:szCs w:val="22"/>
            <w:bdr w:val="none" w:sz="0" w:space="0" w:color="auto" w:frame="1"/>
          </w:rPr>
          <w:t>52.224-3</w:t>
        </w:r>
      </w:hyperlink>
      <w:r w:rsidRPr="005705AB">
        <w:rPr>
          <w:color w:val="000000"/>
          <w:sz w:val="22"/>
          <w:szCs w:val="22"/>
        </w:rPr>
        <w:t>.</w:t>
      </w:r>
    </w:p>
    <w:p w14:paraId="434F9189"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(T) </w:t>
      </w:r>
      <w:hyperlink r:id="rId262" w:anchor="FAR_52_225_26" w:tooltip="52.225-26" w:history="1">
        <w:r w:rsidRPr="005705AB">
          <w:rPr>
            <w:rStyle w:val="Hyperlink"/>
            <w:sz w:val="22"/>
            <w:szCs w:val="22"/>
            <w:bdr w:val="none" w:sz="0" w:space="0" w:color="auto" w:frame="1"/>
          </w:rPr>
          <w:t>52.225-26</w:t>
        </w:r>
      </w:hyperlink>
      <w:r w:rsidRPr="005705AB">
        <w:rPr>
          <w:color w:val="000000"/>
          <w:sz w:val="22"/>
          <w:szCs w:val="22"/>
        </w:rPr>
        <w:t>, Contractors Performing Private Security Functions Outside the </w:t>
      </w:r>
      <w:r w:rsidRPr="005705AB">
        <w:rPr>
          <w:color w:val="000000"/>
          <w:sz w:val="22"/>
          <w:szCs w:val="22"/>
          <w:bdr w:val="none" w:sz="0" w:space="0" w:color="auto" w:frame="1"/>
        </w:rPr>
        <w:t>United States</w:t>
      </w:r>
      <w:r w:rsidRPr="005705AB">
        <w:rPr>
          <w:color w:val="000000"/>
          <w:sz w:val="22"/>
          <w:szCs w:val="22"/>
        </w:rPr>
        <w:t> (Oct 2016) (Section 862, as amended, of the </w:t>
      </w:r>
      <w:r w:rsidRPr="005705AB">
        <w:rPr>
          <w:color w:val="000000"/>
          <w:sz w:val="22"/>
          <w:szCs w:val="22"/>
          <w:bdr w:val="none" w:sz="0" w:space="0" w:color="auto" w:frame="1"/>
        </w:rPr>
        <w:t>National Defense</w:t>
      </w:r>
      <w:r w:rsidRPr="005705AB">
        <w:rPr>
          <w:color w:val="000000"/>
          <w:sz w:val="22"/>
          <w:szCs w:val="22"/>
        </w:rPr>
        <w:t> Authorization Act for Fiscal Year 2008; 10 U.S.C. Subtitle A, Part V, Subpart G Note).</w:t>
      </w:r>
    </w:p>
    <w:p w14:paraId="5E8F0863"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(U) </w:t>
      </w:r>
      <w:hyperlink r:id="rId263" w:anchor="FAR_52_226_6" w:tooltip="52.226-6" w:history="1">
        <w:r w:rsidRPr="005705AB">
          <w:rPr>
            <w:rStyle w:val="Hyperlink"/>
            <w:sz w:val="22"/>
            <w:szCs w:val="22"/>
            <w:bdr w:val="none" w:sz="0" w:space="0" w:color="auto" w:frame="1"/>
          </w:rPr>
          <w:t>52.226-6</w:t>
        </w:r>
      </w:hyperlink>
      <w:r w:rsidRPr="005705AB">
        <w:rPr>
          <w:color w:val="000000"/>
          <w:sz w:val="22"/>
          <w:szCs w:val="22"/>
        </w:rPr>
        <w:t>, Promoting Excess Food Donation to Nonprofit Organizations. </w:t>
      </w:r>
      <w:r w:rsidRPr="005705AB">
        <w:rPr>
          <w:rStyle w:val="ph"/>
          <w:smallCaps/>
          <w:color w:val="000000"/>
          <w:sz w:val="22"/>
          <w:szCs w:val="22"/>
          <w:bdr w:val="none" w:sz="0" w:space="0" w:color="auto" w:frame="1"/>
        </w:rPr>
        <w:t>(Jun 2020)</w:t>
      </w:r>
      <w:r w:rsidRPr="005705AB">
        <w:rPr>
          <w:color w:val="000000"/>
          <w:sz w:val="22"/>
          <w:szCs w:val="22"/>
        </w:rPr>
        <w:t> ( </w:t>
      </w:r>
      <w:hyperlink r:id="rId264" w:tgtFrame="_blank" w:tooltip="42 U.S.C. 1792" w:history="1">
        <w:r w:rsidRPr="005705AB">
          <w:rPr>
            <w:rStyle w:val="Hyperlink"/>
            <w:sz w:val="22"/>
            <w:szCs w:val="22"/>
            <w:bdr w:val="none" w:sz="0" w:space="0" w:color="auto" w:frame="1"/>
          </w:rPr>
          <w:t>42 U.S.C. 1792</w:t>
        </w:r>
      </w:hyperlink>
      <w:r w:rsidRPr="005705AB">
        <w:rPr>
          <w:color w:val="000000"/>
          <w:sz w:val="22"/>
          <w:szCs w:val="22"/>
        </w:rPr>
        <w:t>). Flow down required in accordance with paragraph (e) of FAR clause 52.226-6.</w:t>
      </w:r>
    </w:p>
    <w:p w14:paraId="3041B314"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(V) </w:t>
      </w:r>
      <w:hyperlink r:id="rId265" w:anchor="FAR_52_232_40" w:tooltip="52.232-40" w:history="1">
        <w:r w:rsidRPr="005705AB">
          <w:rPr>
            <w:rStyle w:val="Hyperlink"/>
            <w:sz w:val="22"/>
            <w:szCs w:val="22"/>
            <w:bdr w:val="none" w:sz="0" w:space="0" w:color="auto" w:frame="1"/>
          </w:rPr>
          <w:t>52.232-40</w:t>
        </w:r>
      </w:hyperlink>
      <w:r w:rsidRPr="005705AB">
        <w:rPr>
          <w:color w:val="000000"/>
          <w:sz w:val="22"/>
          <w:szCs w:val="22"/>
        </w:rPr>
        <w:t>, Providing Accelerated Payments to </w:t>
      </w:r>
      <w:r w:rsidRPr="005705AB">
        <w:rPr>
          <w:color w:val="000000"/>
          <w:sz w:val="22"/>
          <w:szCs w:val="22"/>
          <w:bdr w:val="none" w:sz="0" w:space="0" w:color="auto" w:frame="1"/>
        </w:rPr>
        <w:t>Small Business Subcontractors</w:t>
      </w:r>
      <w:r w:rsidRPr="005705AB">
        <w:rPr>
          <w:color w:val="000000"/>
          <w:sz w:val="22"/>
          <w:szCs w:val="22"/>
        </w:rPr>
        <w:t> (MAR 2023) ( </w:t>
      </w:r>
      <w:hyperlink r:id="rId266" w:tgtFrame="_blank" w:tooltip="31 U.S.C. 3903" w:history="1">
        <w:r w:rsidRPr="005705AB">
          <w:rPr>
            <w:rStyle w:val="Hyperlink"/>
            <w:sz w:val="22"/>
            <w:szCs w:val="22"/>
            <w:bdr w:val="none" w:sz="0" w:space="0" w:color="auto" w:frame="1"/>
          </w:rPr>
          <w:t>31 U.S.C. 3903</w:t>
        </w:r>
      </w:hyperlink>
      <w:r w:rsidRPr="005705AB">
        <w:rPr>
          <w:color w:val="000000"/>
          <w:sz w:val="22"/>
          <w:szCs w:val="22"/>
        </w:rPr>
        <w:t> and </w:t>
      </w:r>
      <w:hyperlink r:id="rId267" w:tgtFrame="_blank" w:tooltip="10 U.S.C. 3801" w:history="1">
        <w:r w:rsidRPr="005705AB">
          <w:rPr>
            <w:rStyle w:val="Hyperlink"/>
            <w:sz w:val="22"/>
            <w:szCs w:val="22"/>
            <w:bdr w:val="none" w:sz="0" w:space="0" w:color="auto" w:frame="1"/>
          </w:rPr>
          <w:t>10 U.S.C. 3801</w:t>
        </w:r>
      </w:hyperlink>
      <w:r w:rsidRPr="005705AB">
        <w:rPr>
          <w:color w:val="000000"/>
          <w:sz w:val="22"/>
          <w:szCs w:val="22"/>
        </w:rPr>
        <w:t>). Flow down required in accordance with paragraph (c) of </w:t>
      </w:r>
      <w:hyperlink r:id="rId268" w:anchor="FAR_52_232_40" w:tooltip="52.232-40" w:history="1">
        <w:r w:rsidRPr="005705AB">
          <w:rPr>
            <w:rStyle w:val="Hyperlink"/>
            <w:sz w:val="22"/>
            <w:szCs w:val="22"/>
            <w:bdr w:val="none" w:sz="0" w:space="0" w:color="auto" w:frame="1"/>
          </w:rPr>
          <w:t>52.232-40</w:t>
        </w:r>
      </w:hyperlink>
      <w:r w:rsidRPr="005705AB">
        <w:rPr>
          <w:color w:val="000000"/>
          <w:sz w:val="22"/>
          <w:szCs w:val="22"/>
        </w:rPr>
        <w:t>.</w:t>
      </w:r>
    </w:p>
    <w:p w14:paraId="637FDC6E" w14:textId="77777777" w:rsidR="005705AB" w:rsidRPr="005705AB" w:rsidRDefault="005705AB" w:rsidP="00892C56">
      <w:pPr>
        <w:pStyle w:val="p"/>
        <w:shd w:val="clear" w:color="auto" w:fill="FFFFFF"/>
        <w:textAlignment w:val="baseline"/>
        <w:rPr>
          <w:color w:val="000000"/>
          <w:sz w:val="22"/>
          <w:szCs w:val="22"/>
        </w:rPr>
      </w:pPr>
      <w:r w:rsidRPr="005705AB">
        <w:rPr>
          <w:color w:val="000000"/>
          <w:sz w:val="22"/>
          <w:szCs w:val="22"/>
        </w:rPr>
        <w:t>(W) </w:t>
      </w:r>
      <w:hyperlink r:id="rId269" w:anchor="FAR_52_247_64" w:tooltip="52.247-64" w:history="1">
        <w:r w:rsidRPr="005705AB">
          <w:rPr>
            <w:rStyle w:val="Hyperlink"/>
            <w:sz w:val="22"/>
            <w:szCs w:val="22"/>
            <w:bdr w:val="none" w:sz="0" w:space="0" w:color="auto" w:frame="1"/>
          </w:rPr>
          <w:t>52.247-64</w:t>
        </w:r>
      </w:hyperlink>
      <w:r w:rsidRPr="005705AB">
        <w:rPr>
          <w:color w:val="000000"/>
          <w:sz w:val="22"/>
          <w:szCs w:val="22"/>
        </w:rPr>
        <w:t>, Preference for Privately Owned U.S.-Flag Commercial Vessels </w:t>
      </w:r>
      <w:r w:rsidRPr="005705AB">
        <w:rPr>
          <w:rStyle w:val="ph"/>
          <w:smallCaps/>
          <w:color w:val="000000"/>
          <w:sz w:val="22"/>
          <w:szCs w:val="22"/>
          <w:bdr w:val="none" w:sz="0" w:space="0" w:color="auto" w:frame="1"/>
        </w:rPr>
        <w:t>(Nov 2021)</w:t>
      </w:r>
      <w:r w:rsidRPr="005705AB">
        <w:rPr>
          <w:color w:val="000000"/>
          <w:sz w:val="22"/>
          <w:szCs w:val="22"/>
        </w:rPr>
        <w:t> ( </w:t>
      </w:r>
      <w:hyperlink r:id="rId270" w:tgtFrame="_blank" w:tooltip="46 U.S.C. 55305" w:history="1">
        <w:r w:rsidRPr="005705AB">
          <w:rPr>
            <w:rStyle w:val="Hyperlink"/>
            <w:sz w:val="22"/>
            <w:szCs w:val="22"/>
            <w:bdr w:val="none" w:sz="0" w:space="0" w:color="auto" w:frame="1"/>
          </w:rPr>
          <w:t>46 U.S.C. 55305</w:t>
        </w:r>
      </w:hyperlink>
      <w:r w:rsidRPr="005705AB">
        <w:rPr>
          <w:color w:val="000000"/>
          <w:sz w:val="22"/>
          <w:szCs w:val="22"/>
        </w:rPr>
        <w:t> and </w:t>
      </w:r>
      <w:hyperlink r:id="rId271" w:tgtFrame="_blank" w:tooltip="10 U.S.C. 2631" w:history="1">
        <w:r w:rsidRPr="005705AB">
          <w:rPr>
            <w:rStyle w:val="Hyperlink"/>
            <w:sz w:val="22"/>
            <w:szCs w:val="22"/>
            <w:bdr w:val="none" w:sz="0" w:space="0" w:color="auto" w:frame="1"/>
          </w:rPr>
          <w:t>10 U.S.C. 2631</w:t>
        </w:r>
      </w:hyperlink>
      <w:r w:rsidRPr="005705AB">
        <w:rPr>
          <w:color w:val="000000"/>
          <w:sz w:val="22"/>
          <w:szCs w:val="22"/>
        </w:rPr>
        <w:t>). Flow down required in accordance with paragraph (d) of FAR clause 52.247-64.</w:t>
      </w:r>
    </w:p>
    <w:p w14:paraId="3B3863D1" w14:textId="77777777" w:rsidR="005705AB" w:rsidRDefault="005705AB" w:rsidP="005705AB">
      <w:pPr>
        <w:rPr>
          <w:rFonts w:ascii="inherit" w:hAnsi="inherit"/>
          <w:sz w:val="24"/>
          <w:szCs w:val="24"/>
        </w:rPr>
      </w:pPr>
      <w:r>
        <w:rPr>
          <w:rStyle w:val="Strong"/>
          <w:rFonts w:ascii="inherit" w:hAnsi="inherit"/>
          <w:bdr w:val="none" w:sz="0" w:space="0" w:color="auto" w:frame="1"/>
        </w:rPr>
        <w:t>Parent topic:</w:t>
      </w:r>
      <w:r>
        <w:rPr>
          <w:rFonts w:ascii="inherit" w:hAnsi="inherit"/>
        </w:rPr>
        <w:t> </w:t>
      </w:r>
      <w:hyperlink r:id="rId272" w:tooltip="52.212 [Reserved]" w:history="1">
        <w:r>
          <w:rPr>
            <w:rStyle w:val="Hyperlink"/>
            <w:rFonts w:ascii="inherit" w:hAnsi="inherit"/>
            <w:bdr w:val="none" w:sz="0" w:space="0" w:color="auto" w:frame="1"/>
          </w:rPr>
          <w:t>52.212 [Reserved]</w:t>
        </w:r>
      </w:hyperlink>
    </w:p>
    <w:p w14:paraId="74119B10" w14:textId="77777777" w:rsidR="00D7464E" w:rsidRPr="0079630A" w:rsidRDefault="00D7464E" w:rsidP="00D7464E">
      <w:pPr>
        <w:rPr>
          <w:bCs/>
          <w:sz w:val="22"/>
          <w:szCs w:val="22"/>
          <w:lang w:val="en"/>
        </w:rPr>
      </w:pPr>
    </w:p>
    <w:p w14:paraId="6276B264" w14:textId="77777777" w:rsidR="00D7464E" w:rsidRDefault="00D7464E" w:rsidP="00D7464E"/>
    <w:p w14:paraId="7EA690A6" w14:textId="005EDB2F" w:rsidR="00D7464E" w:rsidRPr="00566515" w:rsidRDefault="00D7464E" w:rsidP="00D7464E">
      <w:pPr>
        <w:rPr>
          <w:sz w:val="22"/>
          <w:szCs w:val="22"/>
        </w:rPr>
      </w:pPr>
      <w:bookmarkStart w:id="7" w:name="P8_708"/>
      <w:bookmarkEnd w:id="7"/>
      <w:r>
        <w:rPr>
          <w:b/>
          <w:bCs/>
          <w:sz w:val="22"/>
          <w:szCs w:val="22"/>
        </w:rPr>
        <w:t xml:space="preserve">___52.246-2 - </w:t>
      </w:r>
      <w:r w:rsidRPr="00566515">
        <w:rPr>
          <w:b/>
          <w:bCs/>
          <w:sz w:val="22"/>
          <w:szCs w:val="22"/>
        </w:rPr>
        <w:t>Inspection of Supplies -- Fixed-Price (Aug. 1996)</w:t>
      </w:r>
    </w:p>
    <w:p w14:paraId="570826D7" w14:textId="77777777" w:rsidR="00D7464E" w:rsidRPr="00566515" w:rsidRDefault="00D7464E" w:rsidP="00D7464E">
      <w:pPr>
        <w:rPr>
          <w:sz w:val="22"/>
          <w:szCs w:val="22"/>
        </w:rPr>
      </w:pPr>
      <w:r w:rsidRPr="00566515">
        <w:rPr>
          <w:sz w:val="22"/>
          <w:szCs w:val="22"/>
        </w:rPr>
        <w:t>(a)</w:t>
      </w:r>
      <w:r w:rsidRPr="00566515">
        <w:rPr>
          <w:i/>
          <w:iCs/>
          <w:sz w:val="22"/>
          <w:szCs w:val="22"/>
        </w:rPr>
        <w:t xml:space="preserve"> Definition. </w:t>
      </w:r>
      <w:r w:rsidRPr="00566515">
        <w:rPr>
          <w:sz w:val="22"/>
          <w:szCs w:val="22"/>
        </w:rPr>
        <w:t>“Supplies,” as used in this clause, includes but is not limited to raw materials, components, intermediate assemblies, end products, and lots of supplies.</w:t>
      </w:r>
    </w:p>
    <w:p w14:paraId="6EC6EDBB" w14:textId="77777777" w:rsidR="00D7464E" w:rsidRPr="00566515" w:rsidRDefault="00D7464E" w:rsidP="00D7464E">
      <w:pPr>
        <w:rPr>
          <w:sz w:val="22"/>
          <w:szCs w:val="22"/>
        </w:rPr>
      </w:pPr>
      <w:r w:rsidRPr="00566515">
        <w:rPr>
          <w:sz w:val="22"/>
          <w:szCs w:val="22"/>
        </w:rPr>
        <w:t>(b) The Contractor shall provide and maintain an inspection system acceptable to the Government covering supplies under this contract and shall tender to the Government for acceptance only supplies that have been inspected in accordance with the inspection system and have been found by the Contractor to be in conformity with contract requirements. As part of the system, the Contractor shall prepare records evidencing all inspections made under the system and the outcome. These records shall be kept complete and made available to the Government during contract performance and for as long afterwards as the contract requires. The Government may perform reviews and evaluations as reasonably necessary to ascertain compliance with this paragraph. These reviews and evaluations shall be conducted in a manner that will not unduly delay the contract work. The right of review, whether exercised or not, does not relieve the Contractor of the obligations under the contract.</w:t>
      </w:r>
    </w:p>
    <w:p w14:paraId="609B00CA" w14:textId="77777777" w:rsidR="00D7464E" w:rsidRPr="00566515" w:rsidRDefault="00D7464E" w:rsidP="00D7464E">
      <w:pPr>
        <w:rPr>
          <w:sz w:val="22"/>
          <w:szCs w:val="22"/>
        </w:rPr>
      </w:pPr>
      <w:r w:rsidRPr="00566515">
        <w:rPr>
          <w:sz w:val="22"/>
          <w:szCs w:val="22"/>
        </w:rPr>
        <w:t>(c) The Government has the right to inspect and test all supplies called for by the contract, to the extent practicable, at all places and times, including the period of manufacture, and in any event before acceptance. The Government shall perform inspections and tests in a manner that will not unduly delay the work. The Government assumes no contractual obligation to perform any inspection and test for the benefit of the Contractor unless specifically set forth elsewhere in this contract.</w:t>
      </w:r>
    </w:p>
    <w:p w14:paraId="357A27EA" w14:textId="77777777" w:rsidR="00D7464E" w:rsidRPr="00566515" w:rsidRDefault="00D7464E" w:rsidP="00D7464E">
      <w:pPr>
        <w:rPr>
          <w:sz w:val="22"/>
          <w:szCs w:val="22"/>
        </w:rPr>
      </w:pPr>
      <w:r w:rsidRPr="00566515">
        <w:rPr>
          <w:sz w:val="22"/>
          <w:szCs w:val="22"/>
        </w:rPr>
        <w:t>(d) If the Government performs inspection or test on the premises of the Contractor or a subcontractor, the Contractor shall furnish, and shall require subcontractors to furnish, at no increase in contract price, all reasonable facilities and assistance for the safe and convenient performance of these duties. Except as otherwise provided in the contract, the Government shall bear the expense of Government inspections or tests made at other than the Contractor’s or subcontractor’s premises; provided, that in case of rejection, the Government shall not be liable for any reduction in the value of inspection or test samples.</w:t>
      </w:r>
    </w:p>
    <w:p w14:paraId="2A5A1061" w14:textId="77777777" w:rsidR="00D7464E" w:rsidRPr="00566515" w:rsidRDefault="00D7464E" w:rsidP="00D7464E">
      <w:pPr>
        <w:rPr>
          <w:sz w:val="22"/>
          <w:szCs w:val="22"/>
        </w:rPr>
      </w:pPr>
      <w:r w:rsidRPr="00566515">
        <w:rPr>
          <w:sz w:val="22"/>
          <w:szCs w:val="22"/>
        </w:rPr>
        <w:t>(e)</w:t>
      </w:r>
    </w:p>
    <w:p w14:paraId="5C3320F1" w14:textId="77777777" w:rsidR="00D7464E" w:rsidRPr="00566515" w:rsidRDefault="00D7464E" w:rsidP="00D7464E">
      <w:pPr>
        <w:rPr>
          <w:sz w:val="22"/>
          <w:szCs w:val="22"/>
        </w:rPr>
      </w:pPr>
      <w:r w:rsidRPr="00566515">
        <w:rPr>
          <w:sz w:val="22"/>
          <w:szCs w:val="22"/>
        </w:rPr>
        <w:lastRenderedPageBreak/>
        <w:t>(1) When supplies are not ready at the time specified by the Contractor for inspection or test, the Contracting Officer may charge to the Contractor the additional cost of inspection or test.</w:t>
      </w:r>
    </w:p>
    <w:p w14:paraId="3083B73C" w14:textId="77777777" w:rsidR="00D7464E" w:rsidRPr="00566515" w:rsidRDefault="00D7464E" w:rsidP="00D7464E">
      <w:pPr>
        <w:rPr>
          <w:sz w:val="22"/>
          <w:szCs w:val="22"/>
        </w:rPr>
      </w:pPr>
      <w:r w:rsidRPr="00566515">
        <w:rPr>
          <w:sz w:val="22"/>
          <w:szCs w:val="22"/>
        </w:rPr>
        <w:t>(2) The Contracting Officer may also charge the Contractor for any additional cost of inspection or test when prior rejection makes reinspection or retest necessary.</w:t>
      </w:r>
    </w:p>
    <w:p w14:paraId="48195209" w14:textId="77777777" w:rsidR="00D7464E" w:rsidRPr="00566515" w:rsidRDefault="00D7464E" w:rsidP="00D7464E">
      <w:pPr>
        <w:rPr>
          <w:sz w:val="22"/>
          <w:szCs w:val="22"/>
        </w:rPr>
      </w:pPr>
      <w:r w:rsidRPr="00566515">
        <w:rPr>
          <w:sz w:val="22"/>
          <w:szCs w:val="22"/>
        </w:rPr>
        <w:t>(f) The Government has the right either to reject or to require correction of nonconforming supplies. Supplies are nonconforming when they are defective in material or workmanship or are otherwise not in conformity with contract requirements. The Government may reject nonconforming supplies with or without disposition instructions.</w:t>
      </w:r>
    </w:p>
    <w:p w14:paraId="0E6D09ED" w14:textId="77777777" w:rsidR="00D7464E" w:rsidRPr="00566515" w:rsidRDefault="00D7464E" w:rsidP="00D7464E">
      <w:pPr>
        <w:rPr>
          <w:sz w:val="22"/>
          <w:szCs w:val="22"/>
        </w:rPr>
      </w:pPr>
      <w:r w:rsidRPr="00566515">
        <w:rPr>
          <w:sz w:val="22"/>
          <w:szCs w:val="22"/>
        </w:rPr>
        <w:t>(g) The Contractor shall remove supplies rejected or required to be corrected. However, the Contracting Officer may require or permit correction in place, promptly after notice, by and at the expense of the Contractor. The Contractor shall not tender for acceptance corrected or rejected supplies without disclosing the former rejection or requirement for correction, and, when required, shall disclose the corrective action taken.</w:t>
      </w:r>
    </w:p>
    <w:p w14:paraId="082276BC" w14:textId="77777777" w:rsidR="00D7464E" w:rsidRPr="00566515" w:rsidRDefault="00D7464E" w:rsidP="00D7464E">
      <w:pPr>
        <w:rPr>
          <w:sz w:val="22"/>
          <w:szCs w:val="22"/>
        </w:rPr>
      </w:pPr>
      <w:r w:rsidRPr="00566515">
        <w:rPr>
          <w:sz w:val="22"/>
          <w:szCs w:val="22"/>
        </w:rPr>
        <w:t>(h) If the Contractor fails to promptly remove, replace, or correct rejected supplies that are required to be removed or to be replaced or corrected, the Government may either</w:t>
      </w:r>
    </w:p>
    <w:p w14:paraId="2D31AF2A" w14:textId="77777777" w:rsidR="00D7464E" w:rsidRPr="00566515" w:rsidRDefault="00D7464E" w:rsidP="00D7464E">
      <w:pPr>
        <w:rPr>
          <w:sz w:val="22"/>
          <w:szCs w:val="22"/>
        </w:rPr>
      </w:pPr>
      <w:r w:rsidRPr="00566515">
        <w:rPr>
          <w:sz w:val="22"/>
          <w:szCs w:val="22"/>
        </w:rPr>
        <w:t>(1) by contract or otherwise, remove, replace, or correct the supplies and charge the cost to the Contractor or</w:t>
      </w:r>
    </w:p>
    <w:p w14:paraId="66199FD1" w14:textId="77777777" w:rsidR="00D7464E" w:rsidRPr="00566515" w:rsidRDefault="00D7464E" w:rsidP="00D7464E">
      <w:pPr>
        <w:rPr>
          <w:sz w:val="22"/>
          <w:szCs w:val="22"/>
        </w:rPr>
      </w:pPr>
      <w:r w:rsidRPr="00566515">
        <w:rPr>
          <w:sz w:val="22"/>
          <w:szCs w:val="22"/>
        </w:rPr>
        <w:t>(2) terminate the contract for default.</w:t>
      </w:r>
    </w:p>
    <w:p w14:paraId="001512A9" w14:textId="77777777" w:rsidR="00D7464E" w:rsidRPr="00566515" w:rsidRDefault="00D7464E" w:rsidP="00D7464E">
      <w:pPr>
        <w:rPr>
          <w:sz w:val="22"/>
          <w:szCs w:val="22"/>
        </w:rPr>
      </w:pPr>
      <w:r w:rsidRPr="00566515">
        <w:rPr>
          <w:sz w:val="22"/>
          <w:szCs w:val="22"/>
        </w:rPr>
        <w:t>Unless the Contractor corrects or replaces the supplies within the delivery schedule, the Contracting Officer may require their delivery and make an equitable price reduction. Failure to agree to a price reduction shall be a dispute.</w:t>
      </w:r>
    </w:p>
    <w:p w14:paraId="437988EE" w14:textId="77777777" w:rsidR="00D7464E" w:rsidRPr="00566515" w:rsidRDefault="00D7464E" w:rsidP="00D7464E">
      <w:pPr>
        <w:rPr>
          <w:sz w:val="22"/>
          <w:szCs w:val="22"/>
        </w:rPr>
      </w:pPr>
      <w:r w:rsidRPr="00566515">
        <w:rPr>
          <w:sz w:val="22"/>
          <w:szCs w:val="22"/>
        </w:rPr>
        <w:t>(i)</w:t>
      </w:r>
    </w:p>
    <w:p w14:paraId="2886DA65" w14:textId="77777777" w:rsidR="00D7464E" w:rsidRPr="00566515" w:rsidRDefault="00D7464E" w:rsidP="00D7464E">
      <w:pPr>
        <w:rPr>
          <w:sz w:val="22"/>
          <w:szCs w:val="22"/>
        </w:rPr>
      </w:pPr>
      <w:r w:rsidRPr="00566515">
        <w:rPr>
          <w:sz w:val="22"/>
          <w:szCs w:val="22"/>
        </w:rPr>
        <w:t>(1) If this contract provides for the performance of Government quality assurance at source, and if requested by the Government, the Contractor shall furnish advance notification of the time --</w:t>
      </w:r>
    </w:p>
    <w:p w14:paraId="58752430" w14:textId="77777777" w:rsidR="00D7464E" w:rsidRPr="00566515" w:rsidRDefault="00D7464E" w:rsidP="00D7464E">
      <w:pPr>
        <w:rPr>
          <w:sz w:val="22"/>
          <w:szCs w:val="22"/>
        </w:rPr>
      </w:pPr>
      <w:r w:rsidRPr="00566515">
        <w:rPr>
          <w:sz w:val="22"/>
          <w:szCs w:val="22"/>
        </w:rPr>
        <w:t>(i) When Contractor inspection or tests will be performed in accordance with the terms and conditions of the contract; and</w:t>
      </w:r>
    </w:p>
    <w:p w14:paraId="20FA3AED" w14:textId="77777777" w:rsidR="00D7464E" w:rsidRPr="00566515" w:rsidRDefault="00D7464E" w:rsidP="00D7464E">
      <w:pPr>
        <w:rPr>
          <w:sz w:val="22"/>
          <w:szCs w:val="22"/>
        </w:rPr>
      </w:pPr>
      <w:r w:rsidRPr="00566515">
        <w:rPr>
          <w:sz w:val="22"/>
          <w:szCs w:val="22"/>
        </w:rPr>
        <w:t>(ii) When the supplies will be ready for Government inspection.</w:t>
      </w:r>
    </w:p>
    <w:p w14:paraId="3AB368BF" w14:textId="77777777" w:rsidR="00D7464E" w:rsidRPr="00566515" w:rsidRDefault="00D7464E" w:rsidP="00D7464E">
      <w:pPr>
        <w:rPr>
          <w:sz w:val="22"/>
          <w:szCs w:val="22"/>
        </w:rPr>
      </w:pPr>
      <w:r w:rsidRPr="00566515">
        <w:rPr>
          <w:sz w:val="22"/>
          <w:szCs w:val="22"/>
        </w:rPr>
        <w:t>(2) The Government’s request shall specify the period and method of the advance notification and the Government representative to whom it shall be furnished. Requests shall not require more than 2 workdays of advance notification if the Government representative is in residence in the Contractor’s plant, nor more than 7 workdays in other instances.</w:t>
      </w:r>
    </w:p>
    <w:p w14:paraId="0FC62847" w14:textId="77777777" w:rsidR="00D7464E" w:rsidRPr="00566515" w:rsidRDefault="00D7464E" w:rsidP="00D7464E">
      <w:pPr>
        <w:rPr>
          <w:sz w:val="22"/>
          <w:szCs w:val="22"/>
        </w:rPr>
      </w:pPr>
      <w:r w:rsidRPr="00566515">
        <w:rPr>
          <w:sz w:val="22"/>
          <w:szCs w:val="22"/>
        </w:rPr>
        <w:t>(j) The Government shall accept or reject supplies as promptly as practicable after delivery, unless otherwise provided in the contract. Government failure to inspect and accept or reject the supplies shall not relieve the Contractor from responsibility, nor impose liability on the Government, for nonconforming supplies.</w:t>
      </w:r>
    </w:p>
    <w:p w14:paraId="4003EACF" w14:textId="77777777" w:rsidR="00D7464E" w:rsidRPr="00566515" w:rsidRDefault="00D7464E" w:rsidP="00D7464E">
      <w:pPr>
        <w:rPr>
          <w:sz w:val="22"/>
          <w:szCs w:val="22"/>
        </w:rPr>
      </w:pPr>
      <w:r w:rsidRPr="00566515">
        <w:rPr>
          <w:sz w:val="22"/>
          <w:szCs w:val="22"/>
        </w:rPr>
        <w:t>(k) Inspections and tests by the Government do not relieve the Contractor of responsibility for defects or other failures to meet contract requirements discovered before acceptance. Acceptance shall be conclusive, except for latent defects, fraud, gross mistakes amounting to fraud, or as otherwise provided in the contract.</w:t>
      </w:r>
    </w:p>
    <w:p w14:paraId="7153D7D2" w14:textId="77777777" w:rsidR="00D7464E" w:rsidRPr="00566515" w:rsidRDefault="00D7464E" w:rsidP="00D7464E">
      <w:pPr>
        <w:rPr>
          <w:sz w:val="22"/>
          <w:szCs w:val="22"/>
        </w:rPr>
      </w:pPr>
      <w:r w:rsidRPr="00566515">
        <w:rPr>
          <w:sz w:val="22"/>
          <w:szCs w:val="22"/>
        </w:rPr>
        <w:t>(l) If acceptance is not conclusive for any of the reasons in paragraph (k) hereof, the Government, in addition to any other rights and remedies provided by law, or under other provisions of this contract, shall have the right to require the Contractor</w:t>
      </w:r>
    </w:p>
    <w:p w14:paraId="388B7E36" w14:textId="77777777" w:rsidR="00D7464E" w:rsidRPr="00566515" w:rsidRDefault="00D7464E" w:rsidP="00D7464E">
      <w:pPr>
        <w:rPr>
          <w:sz w:val="22"/>
          <w:szCs w:val="22"/>
        </w:rPr>
      </w:pPr>
      <w:r w:rsidRPr="00566515">
        <w:rPr>
          <w:sz w:val="22"/>
          <w:szCs w:val="22"/>
        </w:rPr>
        <w:t>(1) at no increase in contract price, to correct or replace the defective or nonconforming supplies at the original point of delivery or at the Contractor’s plant at the Contracting Officer’s election, and in accordance with a reasonable delivery schedule as may be agreed upon between the Contractor and the Contracting Officer; provided, that the Contracting Officer may require a reduction in contract price if the Contractor fails to meet such delivery schedule, or</w:t>
      </w:r>
    </w:p>
    <w:p w14:paraId="5A75BF3F" w14:textId="77777777" w:rsidR="00D7464E" w:rsidRPr="00566515" w:rsidRDefault="00D7464E" w:rsidP="00D7464E">
      <w:pPr>
        <w:rPr>
          <w:sz w:val="22"/>
          <w:szCs w:val="22"/>
        </w:rPr>
      </w:pPr>
      <w:r w:rsidRPr="00566515">
        <w:rPr>
          <w:sz w:val="22"/>
          <w:szCs w:val="22"/>
        </w:rPr>
        <w:t xml:space="preserve">(2) within a reasonable time after receipt by the Contractor of notice of defects or nonconformance, to repay such portion of the contract as is equitable under the circumstances if the Contracting Officer elects not to require correction or replacement. When supplies are returned to the Contractor, the Contractor shall bear the transportation cost from the original point of delivery to the Contractor’s </w:t>
      </w:r>
      <w:r w:rsidRPr="00566515">
        <w:rPr>
          <w:sz w:val="22"/>
          <w:szCs w:val="22"/>
        </w:rPr>
        <w:lastRenderedPageBreak/>
        <w:t>plant and return to the original point when that point is not the Contractor’s plant. If the Contractor fails to perform or act as required in (1) or (2) above and does not cure such failure within a period of 10 days (or such longer period as the Contracting Officer may authorize in writing) after receipt of notice from the Contracting Officer specifying such failure, the Government shall have the right by contract or otherwise to replace or correct such supplies and charge to the Contractor the cost occasioned the Government thereby.</w:t>
      </w:r>
    </w:p>
    <w:p w14:paraId="7236C7B9" w14:textId="77777777" w:rsidR="00D7464E" w:rsidRDefault="00D7464E" w:rsidP="00D7464E">
      <w:pPr>
        <w:jc w:val="center"/>
        <w:rPr>
          <w:sz w:val="22"/>
          <w:szCs w:val="22"/>
        </w:rPr>
      </w:pPr>
      <w:r w:rsidRPr="00566515">
        <w:rPr>
          <w:sz w:val="22"/>
          <w:szCs w:val="22"/>
        </w:rPr>
        <w:t>(End of Clause)</w:t>
      </w:r>
    </w:p>
    <w:p w14:paraId="3A98FD5E" w14:textId="77777777" w:rsidR="00D7464E" w:rsidRPr="00566515" w:rsidRDefault="00D7464E" w:rsidP="00D7464E">
      <w:pPr>
        <w:jc w:val="center"/>
        <w:rPr>
          <w:sz w:val="22"/>
          <w:szCs w:val="22"/>
        </w:rPr>
      </w:pPr>
    </w:p>
    <w:p w14:paraId="1A3CCE0D" w14:textId="77777777" w:rsidR="00D7464E" w:rsidRPr="00566515" w:rsidRDefault="00D7464E" w:rsidP="00D7464E">
      <w:pPr>
        <w:rPr>
          <w:sz w:val="22"/>
          <w:szCs w:val="22"/>
        </w:rPr>
      </w:pPr>
      <w:r w:rsidRPr="00566515">
        <w:rPr>
          <w:i/>
          <w:iCs/>
          <w:sz w:val="22"/>
          <w:szCs w:val="22"/>
        </w:rPr>
        <w:t>Alternate I</w:t>
      </w:r>
      <w:r w:rsidRPr="00566515">
        <w:rPr>
          <w:b/>
          <w:bCs/>
          <w:i/>
          <w:iCs/>
          <w:sz w:val="22"/>
          <w:szCs w:val="22"/>
        </w:rPr>
        <w:t xml:space="preserve"> </w:t>
      </w:r>
      <w:r w:rsidRPr="00566515">
        <w:rPr>
          <w:i/>
          <w:iCs/>
          <w:sz w:val="22"/>
          <w:szCs w:val="22"/>
        </w:rPr>
        <w:t>(Jul 1985</w:t>
      </w:r>
      <w:r w:rsidRPr="00566515">
        <w:rPr>
          <w:sz w:val="22"/>
          <w:szCs w:val="22"/>
        </w:rPr>
        <w:t>). If a fixed-price incentive contract is contemplated, substitute paragraphs (g), (h), and (l) below for paragraphs (g), (h), and (l) of the basic clause.</w:t>
      </w:r>
    </w:p>
    <w:p w14:paraId="29B98677" w14:textId="77777777" w:rsidR="00D7464E" w:rsidRPr="00566515" w:rsidRDefault="00D7464E" w:rsidP="00D7464E">
      <w:pPr>
        <w:rPr>
          <w:sz w:val="22"/>
          <w:szCs w:val="22"/>
        </w:rPr>
      </w:pPr>
      <w:r w:rsidRPr="00566515">
        <w:rPr>
          <w:sz w:val="22"/>
          <w:szCs w:val="22"/>
        </w:rPr>
        <w:t>(g) The Contractor shall remove supplies rejected or required to be corrected. However, the Contracting Officer may require or permit correction in place, promptly after notice. The Contractor shall not tender for acceptance corrected or rejected supplies without disclosing the former rejection or requirement for correction, and when required shall disclose the corrective action taken. Cost of removal, replacement, or correction shall be considered a cost incurred, or to be incurred, in the total final negotiated cost fixed under the incentive price revision clause. However, replacements or corrections by the Contractor after the establishment of the total final price shall be at no increase in the total final price.</w:t>
      </w:r>
    </w:p>
    <w:p w14:paraId="4D68507B" w14:textId="77777777" w:rsidR="00D7464E" w:rsidRPr="00566515" w:rsidRDefault="00D7464E" w:rsidP="00D7464E">
      <w:pPr>
        <w:rPr>
          <w:sz w:val="22"/>
          <w:szCs w:val="22"/>
        </w:rPr>
      </w:pPr>
      <w:r w:rsidRPr="00566515">
        <w:rPr>
          <w:sz w:val="22"/>
          <w:szCs w:val="22"/>
        </w:rPr>
        <w:t>(h) If the Contractor fails to promptly remove, replace, or correct rejected supplies that are required to be removed or to be replaced or corrected, the Government may either</w:t>
      </w:r>
    </w:p>
    <w:p w14:paraId="35E462F0" w14:textId="77777777" w:rsidR="00D7464E" w:rsidRPr="00566515" w:rsidRDefault="00D7464E" w:rsidP="00D7464E">
      <w:pPr>
        <w:rPr>
          <w:sz w:val="22"/>
          <w:szCs w:val="22"/>
        </w:rPr>
      </w:pPr>
      <w:r w:rsidRPr="00566515">
        <w:rPr>
          <w:sz w:val="22"/>
          <w:szCs w:val="22"/>
        </w:rPr>
        <w:t>(1) by contract or otherwise, remove, replace, or correct the supplies and equitably reduce the target price or, if established, the total final price or</w:t>
      </w:r>
    </w:p>
    <w:p w14:paraId="15B46C61" w14:textId="77777777" w:rsidR="00D7464E" w:rsidRPr="00566515" w:rsidRDefault="00D7464E" w:rsidP="00D7464E">
      <w:pPr>
        <w:rPr>
          <w:sz w:val="22"/>
          <w:szCs w:val="22"/>
        </w:rPr>
      </w:pPr>
      <w:r w:rsidRPr="00566515">
        <w:rPr>
          <w:sz w:val="22"/>
          <w:szCs w:val="22"/>
        </w:rPr>
        <w:t>(2) may terminate the contract for default.</w:t>
      </w:r>
    </w:p>
    <w:p w14:paraId="45AE7AE3" w14:textId="77777777" w:rsidR="00D7464E" w:rsidRDefault="00D7464E" w:rsidP="00D7464E">
      <w:pPr>
        <w:rPr>
          <w:sz w:val="22"/>
          <w:szCs w:val="22"/>
        </w:rPr>
      </w:pPr>
      <w:r w:rsidRPr="00566515">
        <w:rPr>
          <w:sz w:val="22"/>
          <w:szCs w:val="22"/>
        </w:rPr>
        <w:t>Unless the Contractor corrects or replaces the nonconforming supplies within the delivery schedule, the Contracting Officer may require their delivery and equitably reduce any target price or, if it is established, the total final contract price. Failure to agree upon an equitable price reduction shall be a dispute.</w:t>
      </w:r>
    </w:p>
    <w:p w14:paraId="51AD3267" w14:textId="77777777" w:rsidR="00D7464E" w:rsidRPr="00D948A2" w:rsidRDefault="00D7464E" w:rsidP="00D7464E">
      <w:pPr>
        <w:rPr>
          <w:sz w:val="22"/>
          <w:szCs w:val="22"/>
          <w:lang w:val="en"/>
        </w:rPr>
      </w:pPr>
      <w:r w:rsidRPr="00D948A2">
        <w:rPr>
          <w:sz w:val="22"/>
          <w:szCs w:val="22"/>
          <w:lang w:val="en"/>
        </w:rPr>
        <w:t>(l) If acceptance is not conclusive for any of the reasons in paragraph (k) hereof, the Government, in addition to any other rights and remedies provided by law, or under other provisions of this contract, shall have the right to require the Contractor (1)at no increase in any target price or, if it is established, the total final price of this contract, to correct or replace the defective or nonconforming supplies at the original point of delivery or at the Contractor’s plant at the Contracting Officer’s election, and in accordance with a reasonable delivery schedule as may be agreed upon between the Contractor and the Contracting Officer; provided, that the Contracting Officer may require a reduction in any target price, or, if it is established, the total final price of this contract, if the Contractor fails to meet such delivery schedule; or (2)within a reasonable time after receipt by the Contractor of notice of defects or nonconformance, to repay such portion of the total final price as is equitable under the circumstances if the Contracting Officer elects not to require correction or replacement. When supplies are returned to the Contractor, the Contractor shall bear the transportation costs from the original point of delivery to the Contractor’s plant and return to the original point when that point is not the Contractor’s plant. If the Contractor fails to perform or act as required in paragraph (l)(1) or (l)(2) of this clause and does not cure such failure within a period of 10 days (or such longer period as the Contracting Officer may authorize in writing) after receipt of notice from the Contracting Officer specifying such failure, the Government shall have the right by contract or otherwise to replace or correct such supplies and equitably reduce any target price or, if it is established, the total final price of this contract.</w:t>
      </w:r>
    </w:p>
    <w:p w14:paraId="7C736E62" w14:textId="77777777" w:rsidR="00D7464E" w:rsidRPr="00D948A2" w:rsidRDefault="00D7464E" w:rsidP="00D7464E">
      <w:pPr>
        <w:rPr>
          <w:sz w:val="22"/>
          <w:szCs w:val="22"/>
          <w:lang w:val="en"/>
        </w:rPr>
      </w:pPr>
      <w:r w:rsidRPr="00D948A2">
        <w:rPr>
          <w:i/>
          <w:iCs/>
          <w:sz w:val="22"/>
          <w:szCs w:val="22"/>
          <w:lang w:val="en"/>
        </w:rPr>
        <w:t>Alternate II (July1985)</w:t>
      </w:r>
      <w:r w:rsidRPr="00D948A2">
        <w:rPr>
          <w:sz w:val="22"/>
          <w:szCs w:val="22"/>
          <w:lang w:val="en"/>
        </w:rPr>
        <w:t>. If a fixed-ceiling-price contract with retroactive price redetermination is contemplated, substitute paragraphs(g), (h), and (l) below for paragraphs(g), (h), and (l) of the basic clause:</w:t>
      </w:r>
    </w:p>
    <w:p w14:paraId="735EA50D" w14:textId="77777777" w:rsidR="00D7464E" w:rsidRPr="00D948A2" w:rsidRDefault="00D7464E" w:rsidP="00D7464E">
      <w:pPr>
        <w:rPr>
          <w:sz w:val="22"/>
          <w:szCs w:val="22"/>
          <w:lang w:val="en"/>
        </w:rPr>
      </w:pPr>
      <w:r w:rsidRPr="00D948A2">
        <w:rPr>
          <w:sz w:val="22"/>
          <w:szCs w:val="22"/>
          <w:lang w:val="en"/>
        </w:rPr>
        <w:t xml:space="preserve">(g) The Contractor shall remove supplies rejected or required to be corrected. However, the Contracting Officer may require or permit correction in place, promptly after notice. The Contractor </w:t>
      </w:r>
      <w:r w:rsidRPr="00D948A2">
        <w:rPr>
          <w:sz w:val="22"/>
          <w:szCs w:val="22"/>
          <w:lang w:val="en"/>
        </w:rPr>
        <w:lastRenderedPageBreak/>
        <w:t>shall not tender for acceptance corrected or rejected supplies without disclosing the former rejection or requirement for correction, and when required shall disclose the corrective action taken. Cost of removal, replacement, or correction shall be considered a cost incurred, or to be incurred, when redetermining the prices under the price redetermination clause. However, replacements or corrections by the Contractor after the establishment of the redetermined prices shall be at no increase in the redetermined price.</w:t>
      </w:r>
    </w:p>
    <w:p w14:paraId="10EEE2E1" w14:textId="77777777" w:rsidR="00D7464E" w:rsidRPr="00D948A2" w:rsidRDefault="00D7464E" w:rsidP="00D7464E">
      <w:pPr>
        <w:rPr>
          <w:sz w:val="22"/>
          <w:szCs w:val="22"/>
          <w:lang w:val="en"/>
        </w:rPr>
      </w:pPr>
      <w:r w:rsidRPr="00D948A2">
        <w:rPr>
          <w:sz w:val="22"/>
          <w:szCs w:val="22"/>
          <w:lang w:val="en"/>
        </w:rPr>
        <w:t>(h) If the Contractor fails to promptly remove, replace, or correct rejected supplies that are required to be removed or to be replaced or corrected, the Government may either (1)by contract or otherwise, remove, replace, or correct the supplies and equitably reduce the initial contract prices or, if established, the redetermined contract prices or (2)terminate the contract for default. Unless the Contractor corrects or replaces the nonconforming supplies within the delivery schedule, the Contracting Officer may require their delivery and equitably reduce the initial contract price or, if it is established, the redetermined contract prices. Failure to agree upon an equitable price reduction shall be a dispute.</w:t>
      </w:r>
    </w:p>
    <w:p w14:paraId="37828EA8" w14:textId="77777777" w:rsidR="00D7464E" w:rsidRPr="00D948A2" w:rsidRDefault="00D7464E" w:rsidP="00D7464E">
      <w:pPr>
        <w:rPr>
          <w:sz w:val="22"/>
          <w:szCs w:val="22"/>
          <w:lang w:val="en"/>
        </w:rPr>
      </w:pPr>
      <w:r w:rsidRPr="00D948A2">
        <w:rPr>
          <w:sz w:val="22"/>
          <w:szCs w:val="22"/>
          <w:lang w:val="en"/>
        </w:rPr>
        <w:t>(l) If acceptance is not conclusive for any of the reasons in paragraph (k) hereof, the Government, in addition to any other rights and remedies provided by law, or under other provisions of this contract, shall have the right to require the Contractor (1)at no increase in the initial contract prices, or, if it is established, the redetermined prices of this contract, to correct or replace the defective or nonconforming supplies at the original point of delivery or at the Contractor’s plant at the Contracting Officer’s election, and in accordance with a reasonable delivery schedule as may be agreed upon between the Contractor and the Contracting Officer; provided, that the Contracting Officer may require a reduction in the initial contract prices, or, if it is established, the redetermined prices of this contract, if the Contractor fails to meet such delivery schedule; or (2)within a reasonable time after receipt by the Contractor of notice of defects or nonconformance, to repay such portion of the initial contract prices, or, if it is established, the redetermined prices of this contract, as is equitable under the circumstances if the Contracting Officer elects not to require correction or replacement. When supplies are returned to the Contractor, the Contractor shall bear the transportation costs from the original point of delivery to the Contractor’s plant and return to the original point when that point is not the Contractor’s plant. If the Contractor fails to perform or act as required in paragraph (l)(1) or (l) (2) of this clause and does not cure such failure within a period of 10 days (or such longer period as the Contracting Officer may authorize in writing) after receipt of notice from the Contracting Officer specifying such failure, the Government shall have the right by contract or otherwise to replace or correct such supplies and equitably reduce the initial contract prices, or, if it is established, the redetermined prices of this contract.</w:t>
      </w:r>
    </w:p>
    <w:p w14:paraId="26A7905C" w14:textId="77777777" w:rsidR="00D7464E" w:rsidRPr="00566515" w:rsidRDefault="00D7464E" w:rsidP="00D7464E">
      <w:pPr>
        <w:rPr>
          <w:sz w:val="22"/>
          <w:szCs w:val="22"/>
        </w:rPr>
      </w:pPr>
    </w:p>
    <w:p w14:paraId="0559DE49" w14:textId="77777777" w:rsidR="00D7464E" w:rsidRPr="00566515" w:rsidRDefault="00D7464E" w:rsidP="00D7464E">
      <w:pPr>
        <w:jc w:val="center"/>
        <w:rPr>
          <w:sz w:val="22"/>
          <w:szCs w:val="22"/>
        </w:rPr>
      </w:pPr>
      <w:r w:rsidRPr="00566515">
        <w:rPr>
          <w:sz w:val="22"/>
          <w:szCs w:val="22"/>
        </w:rPr>
        <w:t>* * * * *</w:t>
      </w:r>
    </w:p>
    <w:p w14:paraId="63B14739" w14:textId="77777777" w:rsidR="00D7464E" w:rsidRPr="006440B6" w:rsidRDefault="00D7464E" w:rsidP="00D7464E">
      <w:pPr>
        <w:rPr>
          <w:b/>
          <w:bCs/>
          <w:sz w:val="22"/>
          <w:szCs w:val="22"/>
        </w:rPr>
      </w:pPr>
      <w:bookmarkStart w:id="8" w:name="P556_79115"/>
      <w:bookmarkEnd w:id="8"/>
      <w:r>
        <w:rPr>
          <w:b/>
          <w:bCs/>
          <w:sz w:val="22"/>
          <w:szCs w:val="22"/>
        </w:rPr>
        <w:t>_X__</w:t>
      </w:r>
      <w:r w:rsidRPr="00566515">
        <w:rPr>
          <w:b/>
          <w:bCs/>
          <w:sz w:val="22"/>
          <w:szCs w:val="22"/>
        </w:rPr>
        <w:t>52.204-7 -- System for Award Management</w:t>
      </w:r>
      <w:r>
        <w:rPr>
          <w:b/>
          <w:bCs/>
          <w:sz w:val="22"/>
          <w:szCs w:val="22"/>
        </w:rPr>
        <w:t xml:space="preserve">  </w:t>
      </w:r>
      <w:r w:rsidRPr="00566515">
        <w:rPr>
          <w:b/>
          <w:bCs/>
          <w:sz w:val="22"/>
          <w:szCs w:val="22"/>
        </w:rPr>
        <w:t xml:space="preserve"> (</w:t>
      </w:r>
      <w:r>
        <w:rPr>
          <w:b/>
          <w:bCs/>
          <w:sz w:val="22"/>
          <w:szCs w:val="22"/>
        </w:rPr>
        <w:t xml:space="preserve">Oct </w:t>
      </w:r>
      <w:r w:rsidRPr="00566515">
        <w:rPr>
          <w:b/>
          <w:bCs/>
          <w:sz w:val="22"/>
          <w:szCs w:val="22"/>
        </w:rPr>
        <w:t>201</w:t>
      </w:r>
      <w:r>
        <w:rPr>
          <w:b/>
          <w:bCs/>
          <w:sz w:val="22"/>
          <w:szCs w:val="22"/>
        </w:rPr>
        <w:t>8</w:t>
      </w:r>
      <w:r w:rsidRPr="00566515">
        <w:rPr>
          <w:b/>
          <w:bCs/>
          <w:sz w:val="22"/>
          <w:szCs w:val="22"/>
        </w:rPr>
        <w:t>)</w:t>
      </w:r>
    </w:p>
    <w:p w14:paraId="23063219" w14:textId="77777777" w:rsidR="00D7464E" w:rsidRPr="003D0F3F" w:rsidRDefault="00D7464E" w:rsidP="00D7464E">
      <w:pPr>
        <w:rPr>
          <w:sz w:val="22"/>
          <w:szCs w:val="22"/>
        </w:rPr>
      </w:pPr>
    </w:p>
    <w:p w14:paraId="3FBC9B22" w14:textId="77777777" w:rsidR="00D7464E" w:rsidRPr="00D948A2" w:rsidRDefault="00D7464E" w:rsidP="00D7464E">
      <w:pPr>
        <w:rPr>
          <w:sz w:val="22"/>
          <w:szCs w:val="22"/>
        </w:rPr>
      </w:pPr>
      <w:bookmarkStart w:id="9" w:name="P2271_324098"/>
      <w:bookmarkStart w:id="10" w:name="P2277_324538"/>
      <w:bookmarkStart w:id="11" w:name="P2304_329870"/>
      <w:bookmarkEnd w:id="9"/>
      <w:bookmarkEnd w:id="10"/>
      <w:bookmarkEnd w:id="11"/>
      <w:r w:rsidRPr="00D948A2">
        <w:rPr>
          <w:sz w:val="22"/>
          <w:szCs w:val="22"/>
        </w:rPr>
        <w:t>(a)  Definitions. As used in this provision—</w:t>
      </w:r>
    </w:p>
    <w:p w14:paraId="41984E14" w14:textId="77777777" w:rsidR="00D7464E" w:rsidRPr="00D948A2" w:rsidRDefault="00D7464E" w:rsidP="00D7464E">
      <w:pPr>
        <w:rPr>
          <w:sz w:val="22"/>
          <w:szCs w:val="22"/>
        </w:rPr>
      </w:pPr>
    </w:p>
    <w:p w14:paraId="0AF8303B" w14:textId="77777777" w:rsidR="00D7464E" w:rsidRPr="00D948A2" w:rsidRDefault="00D7464E" w:rsidP="00D7464E">
      <w:pPr>
        <w:rPr>
          <w:sz w:val="22"/>
          <w:szCs w:val="22"/>
        </w:rPr>
      </w:pPr>
      <w:r w:rsidRPr="00D948A2">
        <w:rPr>
          <w:sz w:val="22"/>
          <w:szCs w:val="22"/>
        </w:rPr>
        <w:t>“Electronic Funds Transfer (EFT) indicator means a four-character suffix to the unique entity identifier. The suffix is assigned at the discretion of the commercial, nonprofit, or Government entity to establish additional System for Award Management records for identifying alternative EFT accounts (see subpart  32.11) for the same entity.</w:t>
      </w:r>
    </w:p>
    <w:p w14:paraId="6E5F0E8A" w14:textId="77777777" w:rsidR="00D7464E" w:rsidRPr="00D948A2" w:rsidRDefault="00D7464E" w:rsidP="00D7464E">
      <w:pPr>
        <w:rPr>
          <w:sz w:val="22"/>
          <w:szCs w:val="22"/>
        </w:rPr>
      </w:pPr>
    </w:p>
    <w:p w14:paraId="4FBDAC6F" w14:textId="77777777" w:rsidR="00D7464E" w:rsidRPr="00D948A2" w:rsidRDefault="00D7464E" w:rsidP="00D7464E">
      <w:pPr>
        <w:rPr>
          <w:sz w:val="22"/>
          <w:szCs w:val="22"/>
        </w:rPr>
      </w:pPr>
      <w:r w:rsidRPr="00D948A2">
        <w:rPr>
          <w:sz w:val="22"/>
          <w:szCs w:val="22"/>
        </w:rPr>
        <w:t>“Registered in the System for Award Management (SAM)” means that–</w:t>
      </w:r>
    </w:p>
    <w:p w14:paraId="3A8CF22B" w14:textId="77777777" w:rsidR="00D7464E" w:rsidRPr="00D948A2" w:rsidRDefault="00D7464E" w:rsidP="00D7464E">
      <w:pPr>
        <w:rPr>
          <w:sz w:val="22"/>
          <w:szCs w:val="22"/>
        </w:rPr>
      </w:pPr>
    </w:p>
    <w:p w14:paraId="4C333F46" w14:textId="77777777" w:rsidR="00D7464E" w:rsidRPr="00D948A2" w:rsidRDefault="00D7464E" w:rsidP="00D7464E">
      <w:pPr>
        <w:rPr>
          <w:sz w:val="22"/>
          <w:szCs w:val="22"/>
        </w:rPr>
      </w:pPr>
      <w:r w:rsidRPr="00D948A2">
        <w:rPr>
          <w:sz w:val="22"/>
          <w:szCs w:val="22"/>
        </w:rPr>
        <w:t>(1)  The Offeror has entered all mandatory information, including the unique entity identifier and the EFT indicator, if applicable, the Commercial and Government Entity (CAGE) code, as well as data required by the Federal Funding Accountability and Transparency Act of 2006 (see subpart  4.14) into SAM</w:t>
      </w:r>
    </w:p>
    <w:p w14:paraId="650F5098" w14:textId="77777777" w:rsidR="00D7464E" w:rsidRPr="00D948A2" w:rsidRDefault="00D7464E" w:rsidP="00D7464E">
      <w:pPr>
        <w:rPr>
          <w:sz w:val="22"/>
          <w:szCs w:val="22"/>
        </w:rPr>
      </w:pPr>
      <w:r w:rsidRPr="00D948A2">
        <w:rPr>
          <w:sz w:val="22"/>
          <w:szCs w:val="22"/>
        </w:rPr>
        <w:lastRenderedPageBreak/>
        <w:t>(2)  The offeror has completed the Core, Assertions, and Representations and Certifications, and Points of Contact sections of the registration in SAM;</w:t>
      </w:r>
    </w:p>
    <w:p w14:paraId="1793D434" w14:textId="77777777" w:rsidR="00D7464E" w:rsidRPr="00D948A2" w:rsidRDefault="00D7464E" w:rsidP="00D7464E">
      <w:pPr>
        <w:rPr>
          <w:sz w:val="22"/>
          <w:szCs w:val="22"/>
        </w:rPr>
      </w:pPr>
      <w:r w:rsidRPr="00D948A2">
        <w:rPr>
          <w:sz w:val="22"/>
          <w:szCs w:val="22"/>
        </w:rPr>
        <w:t>(3)  The Government has validated all mandatory data fields, to include validation of the Taxpayer Identification Number (TIN) with the Internal Revenue Service (IRS). The offeror will be required to provide consent for TIN validation to the Government as a part of th</w:t>
      </w:r>
      <w:r>
        <w:rPr>
          <w:sz w:val="22"/>
          <w:szCs w:val="22"/>
        </w:rPr>
        <w:t>e SAM registration process; and</w:t>
      </w:r>
    </w:p>
    <w:p w14:paraId="1D408178" w14:textId="77777777" w:rsidR="00D7464E" w:rsidRPr="00D948A2" w:rsidRDefault="00D7464E" w:rsidP="00D7464E">
      <w:pPr>
        <w:rPr>
          <w:sz w:val="22"/>
          <w:szCs w:val="22"/>
        </w:rPr>
      </w:pPr>
      <w:r w:rsidRPr="00D948A2">
        <w:rPr>
          <w:sz w:val="22"/>
          <w:szCs w:val="22"/>
        </w:rPr>
        <w:t>(4)  The Government has marked the record “Active”.</w:t>
      </w:r>
    </w:p>
    <w:p w14:paraId="4EB3A35F" w14:textId="77777777" w:rsidR="00D7464E" w:rsidRPr="00D948A2" w:rsidRDefault="00D7464E" w:rsidP="00D7464E">
      <w:pPr>
        <w:rPr>
          <w:sz w:val="22"/>
          <w:szCs w:val="22"/>
        </w:rPr>
      </w:pPr>
      <w:r w:rsidRPr="00D948A2">
        <w:rPr>
          <w:sz w:val="22"/>
          <w:szCs w:val="22"/>
        </w:rPr>
        <w:t>“Unique entity identifier” means a number or other identifier used to identify a specific commercial, nonprofit, or Government entity. See www.sam.gov for the designated entity for establishing unique entity identifiers.</w:t>
      </w:r>
    </w:p>
    <w:p w14:paraId="5C8F57FD" w14:textId="77777777" w:rsidR="00D7464E" w:rsidRPr="00D948A2" w:rsidRDefault="00D7464E" w:rsidP="00D7464E">
      <w:pPr>
        <w:rPr>
          <w:sz w:val="22"/>
          <w:szCs w:val="22"/>
        </w:rPr>
      </w:pPr>
      <w:r w:rsidRPr="00D948A2">
        <w:rPr>
          <w:sz w:val="22"/>
          <w:szCs w:val="22"/>
        </w:rPr>
        <w:t xml:space="preserve">(b)  </w:t>
      </w:r>
    </w:p>
    <w:p w14:paraId="022F7502" w14:textId="77777777" w:rsidR="00D7464E" w:rsidRPr="00D948A2" w:rsidRDefault="00D7464E" w:rsidP="00D7464E">
      <w:pPr>
        <w:rPr>
          <w:sz w:val="22"/>
          <w:szCs w:val="22"/>
        </w:rPr>
      </w:pPr>
      <w:r w:rsidRPr="00D948A2">
        <w:rPr>
          <w:sz w:val="22"/>
          <w:szCs w:val="22"/>
        </w:rPr>
        <w:t xml:space="preserve"> (1)  An Offeror is required to be registered in SAM when submitting an offer or quotation, and shall continue to be registered until time of award, during performance, and through final payment of any contract, basic agreement, basic ordering agreement, or blanket purchasing agreement resulting from this solicitation.</w:t>
      </w:r>
    </w:p>
    <w:p w14:paraId="71A87702" w14:textId="77777777" w:rsidR="00D7464E" w:rsidRPr="00D948A2" w:rsidRDefault="00D7464E" w:rsidP="00D7464E">
      <w:pPr>
        <w:rPr>
          <w:sz w:val="22"/>
          <w:szCs w:val="22"/>
        </w:rPr>
      </w:pPr>
      <w:r w:rsidRPr="00D948A2">
        <w:rPr>
          <w:sz w:val="22"/>
          <w:szCs w:val="22"/>
        </w:rPr>
        <w:t xml:space="preserve"> </w:t>
      </w:r>
    </w:p>
    <w:p w14:paraId="66EA8B27" w14:textId="77777777" w:rsidR="00D7464E" w:rsidRPr="00D948A2" w:rsidRDefault="00D7464E" w:rsidP="00D7464E">
      <w:pPr>
        <w:rPr>
          <w:sz w:val="22"/>
          <w:szCs w:val="22"/>
        </w:rPr>
      </w:pPr>
      <w:r w:rsidRPr="00D948A2">
        <w:rPr>
          <w:sz w:val="22"/>
          <w:szCs w:val="22"/>
        </w:rPr>
        <w:t>(2)  The Offeror shall enter, in the block with its name and address on the cover page of its offer, the annotation “Unique Entity Identifier” followed by the unique entity identifier that identifies the Offeror's name and address exactly as stated in the offer. The Offeror also shall enter its EFT indicator, if applicable. The unique entity identifier will be used by the Contracting Officer to verify that the Offeror is registered in the SAM.</w:t>
      </w:r>
    </w:p>
    <w:p w14:paraId="4EE938A6" w14:textId="77777777" w:rsidR="00D7464E" w:rsidRPr="00D948A2" w:rsidRDefault="00D7464E" w:rsidP="00D7464E">
      <w:pPr>
        <w:rPr>
          <w:sz w:val="22"/>
          <w:szCs w:val="22"/>
        </w:rPr>
      </w:pPr>
      <w:r w:rsidRPr="00D948A2">
        <w:rPr>
          <w:sz w:val="22"/>
          <w:szCs w:val="22"/>
        </w:rPr>
        <w:t>(c)  If the Offeror does not have a unique entity identifier, it should contact the entity designated at www.sam.gov for establishment of the unique entity identifier directly to obtain one. The Offeror should be prepared to pro</w:t>
      </w:r>
      <w:r>
        <w:rPr>
          <w:sz w:val="22"/>
          <w:szCs w:val="22"/>
        </w:rPr>
        <w:t>vide the following information:</w:t>
      </w:r>
    </w:p>
    <w:p w14:paraId="642F1E35" w14:textId="77777777" w:rsidR="00D7464E" w:rsidRPr="00D948A2" w:rsidRDefault="00D7464E" w:rsidP="00D7464E">
      <w:pPr>
        <w:rPr>
          <w:sz w:val="22"/>
          <w:szCs w:val="22"/>
        </w:rPr>
      </w:pPr>
      <w:r w:rsidRPr="00D948A2">
        <w:rPr>
          <w:sz w:val="22"/>
          <w:szCs w:val="22"/>
        </w:rPr>
        <w:t>(1)  Company legal business name.</w:t>
      </w:r>
    </w:p>
    <w:p w14:paraId="7EA6B24A" w14:textId="77777777" w:rsidR="00D7464E" w:rsidRPr="00D948A2" w:rsidRDefault="00D7464E" w:rsidP="00D7464E">
      <w:pPr>
        <w:rPr>
          <w:sz w:val="22"/>
          <w:szCs w:val="22"/>
        </w:rPr>
      </w:pPr>
      <w:r w:rsidRPr="00D948A2">
        <w:rPr>
          <w:sz w:val="22"/>
          <w:szCs w:val="22"/>
        </w:rPr>
        <w:t>(2)  Tradestyle, doing business, or other name by which your entity is commonly recognized.</w:t>
      </w:r>
    </w:p>
    <w:p w14:paraId="5C12B552" w14:textId="77777777" w:rsidR="00D7464E" w:rsidRPr="00D948A2" w:rsidRDefault="00D7464E" w:rsidP="00D7464E">
      <w:pPr>
        <w:rPr>
          <w:sz w:val="22"/>
          <w:szCs w:val="22"/>
        </w:rPr>
      </w:pPr>
      <w:r w:rsidRPr="00D948A2">
        <w:rPr>
          <w:sz w:val="22"/>
          <w:szCs w:val="22"/>
        </w:rPr>
        <w:t>(3)  Company physical street addre</w:t>
      </w:r>
      <w:r>
        <w:rPr>
          <w:sz w:val="22"/>
          <w:szCs w:val="22"/>
        </w:rPr>
        <w:t>ss, city, state, and Zip Code.t</w:t>
      </w:r>
    </w:p>
    <w:p w14:paraId="54C2EF1E" w14:textId="77777777" w:rsidR="00D7464E" w:rsidRPr="00D948A2" w:rsidRDefault="00D7464E" w:rsidP="00D7464E">
      <w:pPr>
        <w:rPr>
          <w:sz w:val="22"/>
          <w:szCs w:val="22"/>
        </w:rPr>
      </w:pPr>
      <w:r w:rsidRPr="00D948A2">
        <w:rPr>
          <w:sz w:val="22"/>
          <w:szCs w:val="22"/>
        </w:rPr>
        <w:t>(4)  Company mailing address, city, state and Zip Co</w:t>
      </w:r>
      <w:r>
        <w:rPr>
          <w:sz w:val="22"/>
          <w:szCs w:val="22"/>
        </w:rPr>
        <w:t>de (if separate from physical).</w:t>
      </w:r>
    </w:p>
    <w:p w14:paraId="555C340E" w14:textId="77777777" w:rsidR="00D7464E" w:rsidRPr="00D948A2" w:rsidRDefault="00D7464E" w:rsidP="00D7464E">
      <w:pPr>
        <w:rPr>
          <w:sz w:val="22"/>
          <w:szCs w:val="22"/>
        </w:rPr>
      </w:pPr>
      <w:r>
        <w:rPr>
          <w:sz w:val="22"/>
          <w:szCs w:val="22"/>
        </w:rPr>
        <w:t>(5)  Company telephone number.</w:t>
      </w:r>
    </w:p>
    <w:p w14:paraId="4D45D4FA" w14:textId="77777777" w:rsidR="00D7464E" w:rsidRPr="00D948A2" w:rsidRDefault="00D7464E" w:rsidP="00D7464E">
      <w:pPr>
        <w:rPr>
          <w:sz w:val="22"/>
          <w:szCs w:val="22"/>
        </w:rPr>
      </w:pPr>
      <w:r w:rsidRPr="00D948A2">
        <w:rPr>
          <w:sz w:val="22"/>
          <w:szCs w:val="22"/>
        </w:rPr>
        <w:t>(6)</w:t>
      </w:r>
      <w:r>
        <w:rPr>
          <w:sz w:val="22"/>
          <w:szCs w:val="22"/>
        </w:rPr>
        <w:t xml:space="preserve">  Date the company was started.</w:t>
      </w:r>
    </w:p>
    <w:p w14:paraId="0B085723" w14:textId="77777777" w:rsidR="00D7464E" w:rsidRPr="00D948A2" w:rsidRDefault="00D7464E" w:rsidP="00D7464E">
      <w:pPr>
        <w:rPr>
          <w:sz w:val="22"/>
          <w:szCs w:val="22"/>
        </w:rPr>
      </w:pPr>
      <w:r w:rsidRPr="00D948A2">
        <w:rPr>
          <w:sz w:val="22"/>
          <w:szCs w:val="22"/>
        </w:rPr>
        <w:t>(7)  Number of employees at your location.</w:t>
      </w:r>
    </w:p>
    <w:p w14:paraId="5A0384CC" w14:textId="77777777" w:rsidR="00D7464E" w:rsidRPr="00D948A2" w:rsidRDefault="00D7464E" w:rsidP="00D7464E">
      <w:pPr>
        <w:rPr>
          <w:sz w:val="22"/>
          <w:szCs w:val="22"/>
        </w:rPr>
      </w:pPr>
      <w:r w:rsidRPr="00D948A2">
        <w:rPr>
          <w:sz w:val="22"/>
          <w:szCs w:val="22"/>
        </w:rPr>
        <w:t>(8)  Chief executive officer/key manager.</w:t>
      </w:r>
    </w:p>
    <w:p w14:paraId="540A70F5" w14:textId="77777777" w:rsidR="00D7464E" w:rsidRPr="00D948A2" w:rsidRDefault="00D7464E" w:rsidP="00D7464E">
      <w:pPr>
        <w:rPr>
          <w:sz w:val="22"/>
          <w:szCs w:val="22"/>
        </w:rPr>
      </w:pPr>
      <w:r w:rsidRPr="00D948A2">
        <w:rPr>
          <w:sz w:val="22"/>
          <w:szCs w:val="22"/>
        </w:rPr>
        <w:t>(9)  Line of business (industry).</w:t>
      </w:r>
    </w:p>
    <w:p w14:paraId="2F9C4198" w14:textId="77777777" w:rsidR="00D7464E" w:rsidRPr="00D948A2" w:rsidRDefault="00D7464E" w:rsidP="00D7464E">
      <w:pPr>
        <w:rPr>
          <w:sz w:val="22"/>
          <w:szCs w:val="22"/>
        </w:rPr>
      </w:pPr>
      <w:r w:rsidRPr="00D948A2">
        <w:rPr>
          <w:sz w:val="22"/>
          <w:szCs w:val="22"/>
        </w:rPr>
        <w:t>(10)  Company headquarters name and address (reporting relationship within your entity).</w:t>
      </w:r>
    </w:p>
    <w:p w14:paraId="188D2EDA" w14:textId="77777777" w:rsidR="00D7464E" w:rsidRPr="00D948A2" w:rsidRDefault="00D7464E" w:rsidP="00D7464E">
      <w:pPr>
        <w:rPr>
          <w:sz w:val="22"/>
          <w:szCs w:val="22"/>
        </w:rPr>
      </w:pPr>
      <w:r w:rsidRPr="00D948A2">
        <w:rPr>
          <w:sz w:val="22"/>
          <w:szCs w:val="22"/>
        </w:rPr>
        <w:t>(d)  Processing t ime should be taken into consideration when registering. Offerors who are not registered in SAM should consider applying for registration immediately upon receipt of this solicitation. See https://ww.sam.gov for information on registration.</w:t>
      </w:r>
    </w:p>
    <w:p w14:paraId="7B4B115F" w14:textId="77777777" w:rsidR="00D7464E" w:rsidRPr="00D948A2" w:rsidRDefault="00D7464E" w:rsidP="00D7464E">
      <w:pPr>
        <w:rPr>
          <w:sz w:val="22"/>
          <w:szCs w:val="22"/>
        </w:rPr>
      </w:pPr>
    </w:p>
    <w:p w14:paraId="09E661DA" w14:textId="77777777" w:rsidR="00D7464E" w:rsidRPr="00D948A2" w:rsidRDefault="00D7464E" w:rsidP="00D7464E">
      <w:pPr>
        <w:jc w:val="center"/>
        <w:rPr>
          <w:sz w:val="22"/>
          <w:szCs w:val="22"/>
        </w:rPr>
      </w:pPr>
      <w:r w:rsidRPr="00D948A2">
        <w:rPr>
          <w:sz w:val="22"/>
          <w:szCs w:val="22"/>
        </w:rPr>
        <w:t>(End of provision)</w:t>
      </w:r>
    </w:p>
    <w:p w14:paraId="664490E1" w14:textId="77777777" w:rsidR="00D7464E" w:rsidRPr="00D948A2" w:rsidRDefault="00D7464E" w:rsidP="00D7464E">
      <w:pPr>
        <w:rPr>
          <w:sz w:val="22"/>
          <w:szCs w:val="22"/>
        </w:rPr>
      </w:pPr>
    </w:p>
    <w:p w14:paraId="6F76F9C7" w14:textId="77777777" w:rsidR="00D7464E" w:rsidRPr="00D948A2" w:rsidRDefault="00D7464E" w:rsidP="00D7464E">
      <w:pPr>
        <w:rPr>
          <w:sz w:val="22"/>
          <w:szCs w:val="22"/>
        </w:rPr>
      </w:pPr>
      <w:r w:rsidRPr="00D948A2">
        <w:rPr>
          <w:sz w:val="22"/>
          <w:szCs w:val="22"/>
        </w:rPr>
        <w:t>Alternate I (Oct 2018). As prescribed in 4.1105(a)(2), substitute the following paragraph (b)(1) for paragraph (b)(1) of the basic provision:</w:t>
      </w:r>
    </w:p>
    <w:p w14:paraId="425932AA" w14:textId="77777777" w:rsidR="00D7464E" w:rsidRDefault="00D7464E" w:rsidP="00D7464E">
      <w:pPr>
        <w:rPr>
          <w:sz w:val="22"/>
          <w:szCs w:val="22"/>
        </w:rPr>
      </w:pPr>
      <w:r w:rsidRPr="00D948A2">
        <w:rPr>
          <w:sz w:val="22"/>
          <w:szCs w:val="22"/>
        </w:rPr>
        <w:t>(b)(1) An Offeror is required to be registered in SAM as soon as possible. If registration is not possible when submitting an offer or quotation, the awardee shall be registered in SAM in accordance with the requirements of clause 52.204-13, System for Award Management Maintenance.</w:t>
      </w:r>
    </w:p>
    <w:p w14:paraId="72F988D5" w14:textId="77777777" w:rsidR="00D7464E" w:rsidRDefault="00D7464E" w:rsidP="00D7464E">
      <w:pPr>
        <w:rPr>
          <w:sz w:val="22"/>
          <w:szCs w:val="22"/>
        </w:rPr>
      </w:pPr>
    </w:p>
    <w:p w14:paraId="6A0354DA" w14:textId="520B5557" w:rsidR="00D7464E" w:rsidRPr="009A7973" w:rsidRDefault="00D7464E" w:rsidP="00D7464E">
      <w:pPr>
        <w:rPr>
          <w:b/>
          <w:bCs/>
          <w:sz w:val="22"/>
          <w:szCs w:val="22"/>
        </w:rPr>
      </w:pPr>
      <w:r>
        <w:rPr>
          <w:b/>
          <w:sz w:val="22"/>
          <w:szCs w:val="22"/>
        </w:rPr>
        <w:t>___52.213-4</w:t>
      </w:r>
      <w:r w:rsidRPr="009A7973">
        <w:rPr>
          <w:b/>
          <w:sz w:val="22"/>
          <w:szCs w:val="22"/>
        </w:rPr>
        <w:t xml:space="preserve"> </w:t>
      </w:r>
      <w:r w:rsidRPr="009A7973">
        <w:rPr>
          <w:b/>
          <w:bCs/>
          <w:sz w:val="22"/>
          <w:szCs w:val="22"/>
        </w:rPr>
        <w:t xml:space="preserve">- </w:t>
      </w:r>
      <w:r w:rsidRPr="009A7973">
        <w:rPr>
          <w:b/>
          <w:bCs/>
          <w:sz w:val="22"/>
          <w:szCs w:val="22"/>
          <w:lang w:val="en"/>
        </w:rPr>
        <w:t>Terms and Conditions—Simplified Acquisitions (O</w:t>
      </w:r>
      <w:r>
        <w:rPr>
          <w:b/>
          <w:bCs/>
          <w:sz w:val="22"/>
          <w:szCs w:val="22"/>
          <w:lang w:val="en"/>
        </w:rPr>
        <w:t>ther Than Commercial Items) (</w:t>
      </w:r>
      <w:r w:rsidR="006616F3">
        <w:rPr>
          <w:b/>
          <w:bCs/>
          <w:sz w:val="22"/>
          <w:szCs w:val="22"/>
          <w:lang w:val="en"/>
        </w:rPr>
        <w:t>JUN</w:t>
      </w:r>
      <w:r>
        <w:rPr>
          <w:b/>
          <w:bCs/>
          <w:sz w:val="22"/>
          <w:szCs w:val="22"/>
          <w:lang w:val="en"/>
        </w:rPr>
        <w:t xml:space="preserve"> 20</w:t>
      </w:r>
      <w:r w:rsidR="006616F3">
        <w:rPr>
          <w:b/>
          <w:bCs/>
          <w:sz w:val="22"/>
          <w:szCs w:val="22"/>
          <w:lang w:val="en"/>
        </w:rPr>
        <w:t>23</w:t>
      </w:r>
      <w:r w:rsidRPr="009A7973">
        <w:rPr>
          <w:b/>
          <w:bCs/>
          <w:sz w:val="22"/>
          <w:szCs w:val="22"/>
          <w:lang w:val="en"/>
        </w:rPr>
        <w:t>)</w:t>
      </w:r>
    </w:p>
    <w:p w14:paraId="5A29B6A4" w14:textId="77777777" w:rsidR="00C83E11" w:rsidRPr="006616F3" w:rsidRDefault="00C83E11" w:rsidP="002665BC">
      <w:pPr>
        <w:pStyle w:val="listl1"/>
        <w:shd w:val="clear" w:color="auto" w:fill="FFFFFF"/>
        <w:textAlignment w:val="baseline"/>
        <w:rPr>
          <w:color w:val="000000"/>
          <w:sz w:val="22"/>
          <w:szCs w:val="22"/>
        </w:rPr>
      </w:pPr>
      <w:bookmarkStart w:id="12" w:name="wp1179654"/>
      <w:bookmarkEnd w:id="12"/>
      <w:r w:rsidRPr="006616F3">
        <w:rPr>
          <w:rStyle w:val="ph"/>
          <w:color w:val="000000"/>
          <w:sz w:val="22"/>
          <w:szCs w:val="22"/>
          <w:bdr w:val="none" w:sz="0" w:space="0" w:color="auto" w:frame="1"/>
        </w:rPr>
        <w:t>(a)</w:t>
      </w:r>
      <w:r w:rsidRPr="006616F3">
        <w:rPr>
          <w:color w:val="000000"/>
          <w:sz w:val="22"/>
          <w:szCs w:val="22"/>
        </w:rPr>
        <w:t> The Contractor </w:t>
      </w:r>
      <w:r w:rsidRPr="006616F3">
        <w:rPr>
          <w:color w:val="000000"/>
          <w:sz w:val="22"/>
          <w:szCs w:val="22"/>
          <w:bdr w:val="none" w:sz="0" w:space="0" w:color="auto" w:frame="1"/>
        </w:rPr>
        <w:t>shall</w:t>
      </w:r>
      <w:r w:rsidRPr="006616F3">
        <w:rPr>
          <w:color w:val="000000"/>
          <w:sz w:val="22"/>
          <w:szCs w:val="22"/>
        </w:rPr>
        <w:t> comply with the following Federal </w:t>
      </w:r>
      <w:r w:rsidRPr="006616F3">
        <w:rPr>
          <w:color w:val="000000"/>
          <w:sz w:val="22"/>
          <w:szCs w:val="22"/>
          <w:bdr w:val="none" w:sz="0" w:space="0" w:color="auto" w:frame="1"/>
        </w:rPr>
        <w:t>Acquisition</w:t>
      </w:r>
      <w:r w:rsidRPr="006616F3">
        <w:rPr>
          <w:color w:val="000000"/>
          <w:sz w:val="22"/>
          <w:szCs w:val="22"/>
        </w:rPr>
        <w:t> Regulation (FAR) clauses that are incorporated by reference:</w:t>
      </w:r>
    </w:p>
    <w:p w14:paraId="0D509B75"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lastRenderedPageBreak/>
        <w:t>(1)</w:t>
      </w:r>
      <w:r w:rsidRPr="006616F3">
        <w:rPr>
          <w:color w:val="000000"/>
          <w:sz w:val="22"/>
          <w:szCs w:val="22"/>
        </w:rPr>
        <w:t> The clauses listed below implement provisions of law or Executive order:</w:t>
      </w:r>
    </w:p>
    <w:p w14:paraId="68687DDD"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w:t>
      </w:r>
      <w:r w:rsidRPr="006616F3">
        <w:rPr>
          <w:color w:val="000000"/>
          <w:sz w:val="22"/>
          <w:szCs w:val="22"/>
        </w:rPr>
        <w:t> </w:t>
      </w:r>
      <w:hyperlink r:id="rId273" w:anchor="FAR_52_203_19" w:tooltip="52.203-19" w:history="1">
        <w:r w:rsidRPr="006616F3">
          <w:rPr>
            <w:rStyle w:val="Hyperlink"/>
            <w:sz w:val="22"/>
            <w:szCs w:val="22"/>
            <w:bdr w:val="none" w:sz="0" w:space="0" w:color="auto" w:frame="1"/>
          </w:rPr>
          <w:t>52.203-19</w:t>
        </w:r>
      </w:hyperlink>
      <w:r w:rsidRPr="006616F3">
        <w:rPr>
          <w:color w:val="000000"/>
          <w:sz w:val="22"/>
          <w:szCs w:val="22"/>
        </w:rPr>
        <w:t>, Prohibition on Requiring Certain Internal Confidentiality Agreements or Statements </w:t>
      </w:r>
      <w:r w:rsidRPr="006616F3">
        <w:rPr>
          <w:rStyle w:val="ph"/>
          <w:smallCaps/>
          <w:color w:val="000000"/>
          <w:sz w:val="22"/>
          <w:szCs w:val="22"/>
          <w:bdr w:val="none" w:sz="0" w:space="0" w:color="auto" w:frame="1"/>
        </w:rPr>
        <w:t>(Jan 2017)</w:t>
      </w:r>
      <w:r w:rsidRPr="006616F3">
        <w:rPr>
          <w:color w:val="000000"/>
          <w:sz w:val="22"/>
          <w:szCs w:val="22"/>
        </w:rPr>
        <w:t> (section 743 of Division E, Title VII, of the Consolidated and Further Continuing Appropriations Act, 2015 (Pub. L. 113-235) and its successor provisions in subsequent appropriations acts (and as extended in continuing resolutions)).</w:t>
      </w:r>
    </w:p>
    <w:p w14:paraId="0BB1877E"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w:t>
      </w:r>
      <w:r w:rsidRPr="006616F3">
        <w:rPr>
          <w:color w:val="000000"/>
          <w:sz w:val="22"/>
          <w:szCs w:val="22"/>
        </w:rPr>
        <w:t> </w:t>
      </w:r>
      <w:hyperlink r:id="rId274" w:anchor="FAR_52_204_23" w:tooltip="52.204-23" w:history="1">
        <w:r w:rsidRPr="006616F3">
          <w:rPr>
            <w:rStyle w:val="Hyperlink"/>
            <w:sz w:val="22"/>
            <w:szCs w:val="22"/>
            <w:bdr w:val="none" w:sz="0" w:space="0" w:color="auto" w:frame="1"/>
          </w:rPr>
          <w:t>52.204-23</w:t>
        </w:r>
      </w:hyperlink>
      <w:r w:rsidRPr="006616F3">
        <w:rPr>
          <w:color w:val="000000"/>
          <w:sz w:val="22"/>
          <w:szCs w:val="22"/>
        </w:rPr>
        <w:t>, Prohibition on </w:t>
      </w:r>
      <w:r w:rsidRPr="006616F3">
        <w:rPr>
          <w:color w:val="000000"/>
          <w:sz w:val="22"/>
          <w:szCs w:val="22"/>
          <w:bdr w:val="none" w:sz="0" w:space="0" w:color="auto" w:frame="1"/>
        </w:rPr>
        <w:t>Contracting</w:t>
      </w:r>
      <w:r w:rsidRPr="006616F3">
        <w:rPr>
          <w:color w:val="000000"/>
          <w:sz w:val="22"/>
          <w:szCs w:val="22"/>
        </w:rPr>
        <w:t> for Hardware, Software, and Services Developed or Provided by Kaspersky Lab and Other Covered Entities </w:t>
      </w:r>
      <w:r w:rsidRPr="006616F3">
        <w:rPr>
          <w:rStyle w:val="ph"/>
          <w:smallCaps/>
          <w:color w:val="000000"/>
          <w:sz w:val="22"/>
          <w:szCs w:val="22"/>
          <w:bdr w:val="none" w:sz="0" w:space="0" w:color="auto" w:frame="1"/>
        </w:rPr>
        <w:t>(Nov 2021)</w:t>
      </w:r>
      <w:r w:rsidRPr="006616F3">
        <w:rPr>
          <w:color w:val="000000"/>
          <w:sz w:val="22"/>
          <w:szCs w:val="22"/>
        </w:rPr>
        <w:t> (Section 1634 of Pub. L. 115-91).</w:t>
      </w:r>
    </w:p>
    <w:p w14:paraId="34A79815"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(iii)</w:t>
      </w:r>
      <w:r w:rsidRPr="006616F3">
        <w:rPr>
          <w:color w:val="000000"/>
          <w:sz w:val="22"/>
          <w:szCs w:val="22"/>
        </w:rPr>
        <w:t> </w:t>
      </w:r>
      <w:hyperlink r:id="rId275" w:anchor="FAR_52_204_25" w:tooltip="52.204-25" w:history="1">
        <w:r w:rsidRPr="006616F3">
          <w:rPr>
            <w:rStyle w:val="Hyperlink"/>
            <w:sz w:val="22"/>
            <w:szCs w:val="22"/>
            <w:bdr w:val="none" w:sz="0" w:space="0" w:color="auto" w:frame="1"/>
          </w:rPr>
          <w:t>52.204-25</w:t>
        </w:r>
      </w:hyperlink>
      <w:r w:rsidRPr="006616F3">
        <w:rPr>
          <w:color w:val="000000"/>
          <w:sz w:val="22"/>
          <w:szCs w:val="22"/>
        </w:rPr>
        <w:t>, Prohibition on </w:t>
      </w:r>
      <w:r w:rsidRPr="006616F3">
        <w:rPr>
          <w:color w:val="000000"/>
          <w:sz w:val="22"/>
          <w:szCs w:val="22"/>
          <w:bdr w:val="none" w:sz="0" w:space="0" w:color="auto" w:frame="1"/>
        </w:rPr>
        <w:t>Contracting</w:t>
      </w:r>
      <w:r w:rsidRPr="006616F3">
        <w:rPr>
          <w:color w:val="000000"/>
          <w:sz w:val="22"/>
          <w:szCs w:val="22"/>
        </w:rPr>
        <w:t> for Certain Telecommunications and Video Surveillance Services or Equipment. </w:t>
      </w:r>
      <w:r w:rsidRPr="006616F3">
        <w:rPr>
          <w:rStyle w:val="ph"/>
          <w:smallCaps/>
          <w:color w:val="000000"/>
          <w:sz w:val="22"/>
          <w:szCs w:val="22"/>
          <w:bdr w:val="none" w:sz="0" w:space="0" w:color="auto" w:frame="1"/>
        </w:rPr>
        <w:t>(Nov 2021)</w:t>
      </w:r>
      <w:r w:rsidRPr="006616F3">
        <w:rPr>
          <w:color w:val="000000"/>
          <w:sz w:val="22"/>
          <w:szCs w:val="22"/>
        </w:rPr>
        <w:t> (Section 889(a)(1)(A) of Pub. L. 115-232).</w:t>
      </w:r>
    </w:p>
    <w:p w14:paraId="1C823705"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(iv)</w:t>
      </w:r>
      <w:r w:rsidRPr="006616F3">
        <w:rPr>
          <w:color w:val="000000"/>
          <w:sz w:val="22"/>
          <w:szCs w:val="22"/>
        </w:rPr>
        <w:t> </w:t>
      </w:r>
      <w:hyperlink r:id="rId276" w:anchor="FAR_52_204_27" w:tooltip="52.204-27" w:history="1">
        <w:r w:rsidRPr="006616F3">
          <w:rPr>
            <w:rStyle w:val="Hyperlink"/>
            <w:sz w:val="22"/>
            <w:szCs w:val="22"/>
            <w:bdr w:val="none" w:sz="0" w:space="0" w:color="auto" w:frame="1"/>
          </w:rPr>
          <w:t>52.204-27</w:t>
        </w:r>
      </w:hyperlink>
      <w:r w:rsidRPr="006616F3">
        <w:rPr>
          <w:rStyle w:val="ph"/>
          <w:color w:val="000000"/>
          <w:sz w:val="22"/>
          <w:szCs w:val="22"/>
          <w:bdr w:val="none" w:sz="0" w:space="0" w:color="auto" w:frame="1"/>
        </w:rPr>
        <w:t>, Prohibition on a ByteDance Covered Application </w:t>
      </w:r>
      <w:r w:rsidRPr="006616F3">
        <w:rPr>
          <w:rStyle w:val="ph"/>
          <w:smallCaps/>
          <w:color w:val="000000"/>
          <w:sz w:val="22"/>
          <w:szCs w:val="22"/>
          <w:bdr w:val="none" w:sz="0" w:space="0" w:color="auto" w:frame="1"/>
        </w:rPr>
        <w:t>(Jun 2023)</w:t>
      </w:r>
      <w:r w:rsidRPr="006616F3">
        <w:rPr>
          <w:rStyle w:val="ph"/>
          <w:color w:val="000000"/>
          <w:sz w:val="22"/>
          <w:szCs w:val="22"/>
          <w:bdr w:val="none" w:sz="0" w:space="0" w:color="auto" w:frame="1"/>
        </w:rPr>
        <w:t> (Section 102 of Division R of Pub. L. 117-328), unless the agency grants an exception - see paragraph (b) of 52.204-27.</w:t>
      </w:r>
    </w:p>
    <w:p w14:paraId="4A85890B"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w:t>
      </w:r>
      <w:r w:rsidRPr="006616F3">
        <w:rPr>
          <w:color w:val="000000"/>
          <w:sz w:val="22"/>
          <w:szCs w:val="22"/>
        </w:rPr>
        <w:t> </w:t>
      </w:r>
      <w:hyperlink r:id="rId277" w:anchor="FAR_52_222_3" w:tooltip="52.222-3" w:history="1">
        <w:r w:rsidRPr="006616F3">
          <w:rPr>
            <w:rStyle w:val="Hyperlink"/>
            <w:sz w:val="22"/>
            <w:szCs w:val="22"/>
            <w:bdr w:val="none" w:sz="0" w:space="0" w:color="auto" w:frame="1"/>
          </w:rPr>
          <w:t>52.222-3</w:t>
        </w:r>
      </w:hyperlink>
      <w:r w:rsidRPr="006616F3">
        <w:rPr>
          <w:color w:val="000000"/>
          <w:sz w:val="22"/>
          <w:szCs w:val="22"/>
        </w:rPr>
        <w:t>, Convict Labor </w:t>
      </w:r>
      <w:r w:rsidRPr="006616F3">
        <w:rPr>
          <w:rStyle w:val="ph"/>
          <w:smallCaps/>
          <w:color w:val="000000"/>
          <w:sz w:val="22"/>
          <w:szCs w:val="22"/>
          <w:bdr w:val="none" w:sz="0" w:space="0" w:color="auto" w:frame="1"/>
        </w:rPr>
        <w:t>(Jun 2003)</w:t>
      </w:r>
      <w:r w:rsidRPr="006616F3">
        <w:rPr>
          <w:color w:val="000000"/>
          <w:sz w:val="22"/>
          <w:szCs w:val="22"/>
        </w:rPr>
        <w:t> (E.O.11755).</w:t>
      </w:r>
    </w:p>
    <w:p w14:paraId="7FE736BF"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w:t>
      </w:r>
      <w:r w:rsidRPr="006616F3">
        <w:rPr>
          <w:color w:val="000000"/>
          <w:sz w:val="22"/>
          <w:szCs w:val="22"/>
        </w:rPr>
        <w:t> </w:t>
      </w:r>
      <w:hyperlink r:id="rId278" w:anchor="FAR_52_222_21" w:tooltip="52.222-21" w:history="1">
        <w:r w:rsidRPr="006616F3">
          <w:rPr>
            <w:rStyle w:val="Hyperlink"/>
            <w:sz w:val="22"/>
            <w:szCs w:val="22"/>
            <w:bdr w:val="none" w:sz="0" w:space="0" w:color="auto" w:frame="1"/>
          </w:rPr>
          <w:t>52.222-21</w:t>
        </w:r>
      </w:hyperlink>
      <w:r w:rsidRPr="006616F3">
        <w:rPr>
          <w:color w:val="000000"/>
          <w:sz w:val="22"/>
          <w:szCs w:val="22"/>
        </w:rPr>
        <w:t>, Prohibition of Segregated Facilities </w:t>
      </w:r>
      <w:r w:rsidRPr="006616F3">
        <w:rPr>
          <w:rStyle w:val="ph"/>
          <w:smallCaps/>
          <w:color w:val="000000"/>
          <w:sz w:val="22"/>
          <w:szCs w:val="22"/>
          <w:bdr w:val="none" w:sz="0" w:space="0" w:color="auto" w:frame="1"/>
        </w:rPr>
        <w:t>(Apr 2015)</w:t>
      </w:r>
      <w:r w:rsidRPr="006616F3">
        <w:rPr>
          <w:color w:val="000000"/>
          <w:sz w:val="22"/>
          <w:szCs w:val="22"/>
        </w:rPr>
        <w:t>.</w:t>
      </w:r>
    </w:p>
    <w:p w14:paraId="642C2FBA"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(vii)</w:t>
      </w:r>
      <w:r w:rsidRPr="006616F3">
        <w:rPr>
          <w:color w:val="000000"/>
          <w:sz w:val="22"/>
          <w:szCs w:val="22"/>
        </w:rPr>
        <w:t> </w:t>
      </w:r>
      <w:hyperlink r:id="rId279" w:anchor="FAR_52_222_26" w:tooltip="52.222-26" w:history="1">
        <w:r w:rsidRPr="006616F3">
          <w:rPr>
            <w:rStyle w:val="Hyperlink"/>
            <w:sz w:val="22"/>
            <w:szCs w:val="22"/>
            <w:bdr w:val="none" w:sz="0" w:space="0" w:color="auto" w:frame="1"/>
          </w:rPr>
          <w:t>52.222-26</w:t>
        </w:r>
      </w:hyperlink>
      <w:r w:rsidRPr="006616F3">
        <w:rPr>
          <w:color w:val="000000"/>
          <w:sz w:val="22"/>
          <w:szCs w:val="22"/>
        </w:rPr>
        <w:t>, Equal Opportunity (Sep 2016) (E.O.11246).</w:t>
      </w:r>
    </w:p>
    <w:p w14:paraId="0E2FD39B"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(viii)</w:t>
      </w:r>
      <w:r w:rsidRPr="006616F3">
        <w:rPr>
          <w:color w:val="000000"/>
          <w:sz w:val="22"/>
          <w:szCs w:val="22"/>
        </w:rPr>
        <w:t> </w:t>
      </w:r>
      <w:hyperlink r:id="rId280" w:anchor="FAR_52_225_13" w:tooltip="52.225-13" w:history="1">
        <w:r w:rsidRPr="006616F3">
          <w:rPr>
            <w:rStyle w:val="Hyperlink"/>
            <w:sz w:val="22"/>
            <w:szCs w:val="22"/>
            <w:bdr w:val="none" w:sz="0" w:space="0" w:color="auto" w:frame="1"/>
          </w:rPr>
          <w:t>52.225-13</w:t>
        </w:r>
      </w:hyperlink>
      <w:r w:rsidRPr="006616F3">
        <w:rPr>
          <w:color w:val="000000"/>
          <w:sz w:val="22"/>
          <w:szCs w:val="22"/>
        </w:rPr>
        <w:t>, Restrictions on Certain Foreign Purchases (</w:t>
      </w:r>
      <w:r w:rsidRPr="006616F3">
        <w:rPr>
          <w:rStyle w:val="ph"/>
          <w:smallCaps/>
          <w:color w:val="000000"/>
          <w:sz w:val="22"/>
          <w:szCs w:val="22"/>
          <w:bdr w:val="none" w:sz="0" w:space="0" w:color="auto" w:frame="1"/>
        </w:rPr>
        <w:t>Feb 2021</w:t>
      </w:r>
      <w:r w:rsidRPr="006616F3">
        <w:rPr>
          <w:color w:val="000000"/>
          <w:sz w:val="22"/>
          <w:szCs w:val="22"/>
        </w:rPr>
        <w:t>) (E.O.s, proclamations, and statutes administered by the Office of Foreign Assets Control of the Department of the Treasury).</w:t>
      </w:r>
    </w:p>
    <w:p w14:paraId="5BD59D66"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(ix)</w:t>
      </w:r>
      <w:r w:rsidRPr="006616F3">
        <w:rPr>
          <w:color w:val="000000"/>
          <w:sz w:val="22"/>
          <w:szCs w:val="22"/>
        </w:rPr>
        <w:t> </w:t>
      </w:r>
      <w:hyperlink r:id="rId281" w:anchor="FAR_52_232_40" w:tooltip="52.232-40" w:history="1">
        <w:r w:rsidRPr="006616F3">
          <w:rPr>
            <w:rStyle w:val="Hyperlink"/>
            <w:sz w:val="22"/>
            <w:szCs w:val="22"/>
            <w:bdr w:val="none" w:sz="0" w:space="0" w:color="auto" w:frame="1"/>
          </w:rPr>
          <w:t>52.232-40</w:t>
        </w:r>
      </w:hyperlink>
      <w:r w:rsidRPr="006616F3">
        <w:rPr>
          <w:color w:val="000000"/>
          <w:sz w:val="22"/>
          <w:szCs w:val="22"/>
        </w:rPr>
        <w:t>, Providing Accelerated Payments to </w:t>
      </w:r>
      <w:r w:rsidRPr="006616F3">
        <w:rPr>
          <w:color w:val="000000"/>
          <w:sz w:val="22"/>
          <w:szCs w:val="22"/>
          <w:bdr w:val="none" w:sz="0" w:space="0" w:color="auto" w:frame="1"/>
        </w:rPr>
        <w:t>Small Business Subcontractors</w:t>
      </w:r>
      <w:r w:rsidRPr="006616F3">
        <w:rPr>
          <w:color w:val="000000"/>
          <w:sz w:val="22"/>
          <w:szCs w:val="22"/>
        </w:rPr>
        <w:t> </w:t>
      </w:r>
      <w:r w:rsidRPr="006616F3">
        <w:rPr>
          <w:rStyle w:val="ph"/>
          <w:smallCaps/>
          <w:color w:val="000000"/>
          <w:sz w:val="22"/>
          <w:szCs w:val="22"/>
          <w:bdr w:val="none" w:sz="0" w:space="0" w:color="auto" w:frame="1"/>
        </w:rPr>
        <w:t>(Mar 2023)</w:t>
      </w:r>
      <w:r w:rsidRPr="006616F3">
        <w:rPr>
          <w:color w:val="000000"/>
          <w:sz w:val="22"/>
          <w:szCs w:val="22"/>
        </w:rPr>
        <w:t> ( </w:t>
      </w:r>
      <w:hyperlink r:id="rId282" w:tgtFrame="_blank" w:tooltip="31 U.S.C. 3903" w:history="1">
        <w:r w:rsidRPr="006616F3">
          <w:rPr>
            <w:rStyle w:val="Hyperlink"/>
            <w:sz w:val="22"/>
            <w:szCs w:val="22"/>
            <w:bdr w:val="none" w:sz="0" w:space="0" w:color="auto" w:frame="1"/>
          </w:rPr>
          <w:t>31 U.S.C. 3903</w:t>
        </w:r>
      </w:hyperlink>
      <w:r w:rsidRPr="006616F3">
        <w:rPr>
          <w:color w:val="000000"/>
          <w:sz w:val="22"/>
          <w:szCs w:val="22"/>
        </w:rPr>
        <w:t> and </w:t>
      </w:r>
      <w:hyperlink r:id="rId283" w:tgtFrame="_blank" w:tooltip="10 U.S.C. 3801" w:history="1">
        <w:r w:rsidRPr="006616F3">
          <w:rPr>
            <w:rStyle w:val="Hyperlink"/>
            <w:sz w:val="22"/>
            <w:szCs w:val="22"/>
            <w:bdr w:val="none" w:sz="0" w:space="0" w:color="auto" w:frame="1"/>
          </w:rPr>
          <w:t>10 U.S.C. 3801</w:t>
        </w:r>
      </w:hyperlink>
      <w:r w:rsidRPr="006616F3">
        <w:rPr>
          <w:color w:val="000000"/>
          <w:sz w:val="22"/>
          <w:szCs w:val="22"/>
        </w:rPr>
        <w:t>).</w:t>
      </w:r>
    </w:p>
    <w:p w14:paraId="2D0445D2"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w:t>
      </w:r>
      <w:r w:rsidRPr="006616F3">
        <w:rPr>
          <w:color w:val="000000"/>
          <w:sz w:val="22"/>
          <w:szCs w:val="22"/>
        </w:rPr>
        <w:t>   </w:t>
      </w:r>
      <w:hyperlink r:id="rId284" w:anchor="FAR_52_233_3" w:tooltip="52.233-3" w:history="1">
        <w:r w:rsidRPr="006616F3">
          <w:rPr>
            <w:rStyle w:val="Hyperlink"/>
            <w:sz w:val="22"/>
            <w:szCs w:val="22"/>
            <w:bdr w:val="none" w:sz="0" w:space="0" w:color="auto" w:frame="1"/>
          </w:rPr>
          <w:t>52.233-3</w:t>
        </w:r>
      </w:hyperlink>
      <w:r w:rsidRPr="006616F3">
        <w:rPr>
          <w:color w:val="000000"/>
          <w:sz w:val="22"/>
          <w:szCs w:val="22"/>
        </w:rPr>
        <w:t>, Protest After Award </w:t>
      </w:r>
      <w:r w:rsidRPr="006616F3">
        <w:rPr>
          <w:rStyle w:val="ph"/>
          <w:smallCaps/>
          <w:color w:val="000000"/>
          <w:sz w:val="22"/>
          <w:szCs w:val="22"/>
          <w:bdr w:val="none" w:sz="0" w:space="0" w:color="auto" w:frame="1"/>
        </w:rPr>
        <w:t>(Aug 1996)</w:t>
      </w:r>
      <w:r w:rsidRPr="006616F3">
        <w:rPr>
          <w:color w:val="000000"/>
          <w:sz w:val="22"/>
          <w:szCs w:val="22"/>
        </w:rPr>
        <w:t> ( </w:t>
      </w:r>
      <w:hyperlink r:id="rId285" w:tgtFrame="_blank" w:tooltip="31 U.S.C.3553" w:history="1">
        <w:r w:rsidRPr="006616F3">
          <w:rPr>
            <w:rStyle w:val="Hyperlink"/>
            <w:sz w:val="22"/>
            <w:szCs w:val="22"/>
            <w:bdr w:val="none" w:sz="0" w:space="0" w:color="auto" w:frame="1"/>
          </w:rPr>
          <w:t>31 U.S.C.3553</w:t>
        </w:r>
      </w:hyperlink>
      <w:r w:rsidRPr="006616F3">
        <w:rPr>
          <w:color w:val="000000"/>
          <w:sz w:val="22"/>
          <w:szCs w:val="22"/>
        </w:rPr>
        <w:t>).</w:t>
      </w:r>
    </w:p>
    <w:p w14:paraId="17F7551F"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w:t>
      </w:r>
      <w:r w:rsidRPr="006616F3">
        <w:rPr>
          <w:color w:val="000000"/>
          <w:sz w:val="22"/>
          <w:szCs w:val="22"/>
        </w:rPr>
        <w:t> </w:t>
      </w:r>
      <w:hyperlink r:id="rId286" w:anchor="FAR_52_233_4" w:tooltip="52.233-4" w:history="1">
        <w:r w:rsidRPr="006616F3">
          <w:rPr>
            <w:rStyle w:val="Hyperlink"/>
            <w:sz w:val="22"/>
            <w:szCs w:val="22"/>
            <w:bdr w:val="none" w:sz="0" w:space="0" w:color="auto" w:frame="1"/>
          </w:rPr>
          <w:t>52.233-4</w:t>
        </w:r>
      </w:hyperlink>
      <w:r w:rsidRPr="006616F3">
        <w:rPr>
          <w:color w:val="000000"/>
          <w:sz w:val="22"/>
          <w:szCs w:val="22"/>
        </w:rPr>
        <w:t>, Applicable Law for Breach of Contract </w:t>
      </w:r>
      <w:r w:rsidRPr="006616F3">
        <w:rPr>
          <w:color w:val="000000"/>
          <w:sz w:val="22"/>
          <w:szCs w:val="22"/>
          <w:bdr w:val="none" w:sz="0" w:space="0" w:color="auto" w:frame="1"/>
        </w:rPr>
        <w:t>Claim</w:t>
      </w:r>
      <w:r w:rsidRPr="006616F3">
        <w:rPr>
          <w:color w:val="000000"/>
          <w:sz w:val="22"/>
          <w:szCs w:val="22"/>
        </w:rPr>
        <w:t> </w:t>
      </w:r>
      <w:r w:rsidRPr="006616F3">
        <w:rPr>
          <w:rStyle w:val="ph"/>
          <w:smallCaps/>
          <w:color w:val="000000"/>
          <w:sz w:val="22"/>
          <w:szCs w:val="22"/>
          <w:bdr w:val="none" w:sz="0" w:space="0" w:color="auto" w:frame="1"/>
        </w:rPr>
        <w:t>(Oct 2004)</w:t>
      </w:r>
      <w:r w:rsidRPr="006616F3">
        <w:rPr>
          <w:color w:val="000000"/>
          <w:sz w:val="22"/>
          <w:szCs w:val="22"/>
        </w:rPr>
        <w:t> ( </w:t>
      </w:r>
      <w:hyperlink r:id="rId287" w:tgtFrame="_blank" w:tooltip="Pub. L. 108-77" w:history="1">
        <w:r w:rsidRPr="006616F3">
          <w:rPr>
            <w:rStyle w:val="Hyperlink"/>
            <w:sz w:val="22"/>
            <w:szCs w:val="22"/>
            <w:bdr w:val="none" w:sz="0" w:space="0" w:color="auto" w:frame="1"/>
          </w:rPr>
          <w:t>Pub. L. 108-77</w:t>
        </w:r>
      </w:hyperlink>
      <w:r w:rsidRPr="006616F3">
        <w:rPr>
          <w:color w:val="000000"/>
          <w:sz w:val="22"/>
          <w:szCs w:val="22"/>
        </w:rPr>
        <w:t> and 108-78 ( </w:t>
      </w:r>
      <w:hyperlink r:id="rId288" w:tgtFrame="_blank" w:tooltip="19 U.S.C. 3805 note" w:history="1">
        <w:r w:rsidRPr="006616F3">
          <w:rPr>
            <w:rStyle w:val="Hyperlink"/>
            <w:sz w:val="22"/>
            <w:szCs w:val="22"/>
            <w:bdr w:val="none" w:sz="0" w:space="0" w:color="auto" w:frame="1"/>
          </w:rPr>
          <w:t>19 U.S.C. 3805 note</w:t>
        </w:r>
      </w:hyperlink>
      <w:r w:rsidRPr="006616F3">
        <w:rPr>
          <w:color w:val="000000"/>
          <w:sz w:val="22"/>
          <w:szCs w:val="22"/>
        </w:rPr>
        <w:t>)).</w:t>
      </w:r>
    </w:p>
    <w:p w14:paraId="068932D9"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t>(2)</w:t>
      </w:r>
      <w:r w:rsidRPr="006616F3">
        <w:rPr>
          <w:color w:val="000000"/>
          <w:sz w:val="22"/>
          <w:szCs w:val="22"/>
        </w:rPr>
        <w:t> Listed below are additional clauses that apply:</w:t>
      </w:r>
    </w:p>
    <w:p w14:paraId="5870653B"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w:t>
      </w:r>
      <w:r w:rsidRPr="006616F3">
        <w:rPr>
          <w:color w:val="000000"/>
          <w:sz w:val="22"/>
          <w:szCs w:val="22"/>
        </w:rPr>
        <w:t> </w:t>
      </w:r>
      <w:hyperlink r:id="rId289" w:anchor="FAR_52_232_1" w:tooltip="52.232-1" w:history="1">
        <w:r w:rsidRPr="006616F3">
          <w:rPr>
            <w:rStyle w:val="Hyperlink"/>
            <w:sz w:val="22"/>
            <w:szCs w:val="22"/>
            <w:bdr w:val="none" w:sz="0" w:space="0" w:color="auto" w:frame="1"/>
          </w:rPr>
          <w:t>52.232-1</w:t>
        </w:r>
      </w:hyperlink>
      <w:r w:rsidRPr="006616F3">
        <w:rPr>
          <w:color w:val="000000"/>
          <w:sz w:val="22"/>
          <w:szCs w:val="22"/>
        </w:rPr>
        <w:t>, Payments </w:t>
      </w:r>
      <w:r w:rsidRPr="006616F3">
        <w:rPr>
          <w:rStyle w:val="ph"/>
          <w:smallCaps/>
          <w:color w:val="000000"/>
          <w:sz w:val="22"/>
          <w:szCs w:val="22"/>
          <w:bdr w:val="none" w:sz="0" w:space="0" w:color="auto" w:frame="1"/>
        </w:rPr>
        <w:t>(Apr 1984)</w:t>
      </w:r>
      <w:r w:rsidRPr="006616F3">
        <w:rPr>
          <w:color w:val="000000"/>
          <w:sz w:val="22"/>
          <w:szCs w:val="22"/>
        </w:rPr>
        <w:t>.</w:t>
      </w:r>
    </w:p>
    <w:p w14:paraId="6AE85D53"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w:t>
      </w:r>
      <w:r w:rsidRPr="006616F3">
        <w:rPr>
          <w:color w:val="000000"/>
          <w:sz w:val="22"/>
          <w:szCs w:val="22"/>
        </w:rPr>
        <w:t> </w:t>
      </w:r>
      <w:hyperlink r:id="rId290" w:anchor="FAR_52_232_8" w:tooltip="52.232-8" w:history="1">
        <w:r w:rsidRPr="006616F3">
          <w:rPr>
            <w:rStyle w:val="Hyperlink"/>
            <w:sz w:val="22"/>
            <w:szCs w:val="22"/>
            <w:bdr w:val="none" w:sz="0" w:space="0" w:color="auto" w:frame="1"/>
          </w:rPr>
          <w:t>52.232-8</w:t>
        </w:r>
      </w:hyperlink>
      <w:r w:rsidRPr="006616F3">
        <w:rPr>
          <w:color w:val="000000"/>
          <w:sz w:val="22"/>
          <w:szCs w:val="22"/>
        </w:rPr>
        <w:t>, Discounts for Prompt Payment </w:t>
      </w:r>
      <w:r w:rsidRPr="006616F3">
        <w:rPr>
          <w:rStyle w:val="ph"/>
          <w:smallCaps/>
          <w:color w:val="000000"/>
          <w:sz w:val="22"/>
          <w:szCs w:val="22"/>
          <w:bdr w:val="none" w:sz="0" w:space="0" w:color="auto" w:frame="1"/>
        </w:rPr>
        <w:t>(Feb 2002)</w:t>
      </w:r>
      <w:r w:rsidRPr="006616F3">
        <w:rPr>
          <w:color w:val="000000"/>
          <w:sz w:val="22"/>
          <w:szCs w:val="22"/>
        </w:rPr>
        <w:t>.</w:t>
      </w:r>
    </w:p>
    <w:p w14:paraId="6F5131A2"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(iii)</w:t>
      </w:r>
      <w:r w:rsidRPr="006616F3">
        <w:rPr>
          <w:color w:val="000000"/>
          <w:sz w:val="22"/>
          <w:szCs w:val="22"/>
        </w:rPr>
        <w:t> </w:t>
      </w:r>
      <w:hyperlink r:id="rId291" w:anchor="FAR_52_232_11" w:tooltip="52.232-11" w:history="1">
        <w:r w:rsidRPr="006616F3">
          <w:rPr>
            <w:rStyle w:val="Hyperlink"/>
            <w:sz w:val="22"/>
            <w:szCs w:val="22"/>
            <w:bdr w:val="none" w:sz="0" w:space="0" w:color="auto" w:frame="1"/>
          </w:rPr>
          <w:t>52.232-11</w:t>
        </w:r>
      </w:hyperlink>
      <w:r w:rsidRPr="006616F3">
        <w:rPr>
          <w:color w:val="000000"/>
          <w:sz w:val="22"/>
          <w:szCs w:val="22"/>
        </w:rPr>
        <w:t>, Extras </w:t>
      </w:r>
      <w:r w:rsidRPr="006616F3">
        <w:rPr>
          <w:rStyle w:val="ph"/>
          <w:smallCaps/>
          <w:color w:val="000000"/>
          <w:sz w:val="22"/>
          <w:szCs w:val="22"/>
          <w:bdr w:val="none" w:sz="0" w:space="0" w:color="auto" w:frame="1"/>
        </w:rPr>
        <w:t>(Apr 1984)</w:t>
      </w:r>
      <w:r w:rsidRPr="006616F3">
        <w:rPr>
          <w:color w:val="000000"/>
          <w:sz w:val="22"/>
          <w:szCs w:val="22"/>
        </w:rPr>
        <w:t>.</w:t>
      </w:r>
    </w:p>
    <w:p w14:paraId="18EA170E"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(iv)</w:t>
      </w:r>
      <w:r w:rsidRPr="006616F3">
        <w:rPr>
          <w:color w:val="000000"/>
          <w:sz w:val="22"/>
          <w:szCs w:val="22"/>
        </w:rPr>
        <w:t> </w:t>
      </w:r>
      <w:hyperlink r:id="rId292" w:anchor="FAR_52_232_25" w:tooltip="52.232-25" w:history="1">
        <w:r w:rsidRPr="006616F3">
          <w:rPr>
            <w:rStyle w:val="Hyperlink"/>
            <w:sz w:val="22"/>
            <w:szCs w:val="22"/>
            <w:bdr w:val="none" w:sz="0" w:space="0" w:color="auto" w:frame="1"/>
          </w:rPr>
          <w:t>52.232-25</w:t>
        </w:r>
      </w:hyperlink>
      <w:r w:rsidRPr="006616F3">
        <w:rPr>
          <w:color w:val="000000"/>
          <w:sz w:val="22"/>
          <w:szCs w:val="22"/>
        </w:rPr>
        <w:t>, Prompt Payment </w:t>
      </w:r>
      <w:r w:rsidRPr="006616F3">
        <w:rPr>
          <w:rStyle w:val="ph"/>
          <w:smallCaps/>
          <w:color w:val="000000"/>
          <w:sz w:val="22"/>
          <w:szCs w:val="22"/>
          <w:bdr w:val="none" w:sz="0" w:space="0" w:color="auto" w:frame="1"/>
        </w:rPr>
        <w:t>(Jan 2017).</w:t>
      </w:r>
    </w:p>
    <w:p w14:paraId="678329A8"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w:t>
      </w:r>
      <w:r w:rsidRPr="006616F3">
        <w:rPr>
          <w:color w:val="000000"/>
          <w:sz w:val="22"/>
          <w:szCs w:val="22"/>
        </w:rPr>
        <w:t> </w:t>
      </w:r>
      <w:hyperlink r:id="rId293" w:anchor="FAR_52_232_39" w:tooltip="52.232-39" w:history="1">
        <w:r w:rsidRPr="006616F3">
          <w:rPr>
            <w:rStyle w:val="Hyperlink"/>
            <w:sz w:val="22"/>
            <w:szCs w:val="22"/>
            <w:bdr w:val="none" w:sz="0" w:space="0" w:color="auto" w:frame="1"/>
          </w:rPr>
          <w:t>52.232-39</w:t>
        </w:r>
      </w:hyperlink>
      <w:r w:rsidRPr="006616F3">
        <w:rPr>
          <w:color w:val="000000"/>
          <w:sz w:val="22"/>
          <w:szCs w:val="22"/>
        </w:rPr>
        <w:t>, Unenforceability of Unauthorized Obligations </w:t>
      </w:r>
      <w:r w:rsidRPr="006616F3">
        <w:rPr>
          <w:rStyle w:val="ph"/>
          <w:smallCaps/>
          <w:color w:val="000000"/>
          <w:sz w:val="22"/>
          <w:szCs w:val="22"/>
          <w:bdr w:val="none" w:sz="0" w:space="0" w:color="auto" w:frame="1"/>
        </w:rPr>
        <w:t>(Jun 2013)</w:t>
      </w:r>
      <w:r w:rsidRPr="006616F3">
        <w:rPr>
          <w:color w:val="000000"/>
          <w:sz w:val="22"/>
          <w:szCs w:val="22"/>
        </w:rPr>
        <w:t>.</w:t>
      </w:r>
    </w:p>
    <w:p w14:paraId="2DE20D5D"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w:t>
      </w:r>
      <w:r w:rsidRPr="006616F3">
        <w:rPr>
          <w:color w:val="000000"/>
          <w:sz w:val="22"/>
          <w:szCs w:val="22"/>
        </w:rPr>
        <w:t> </w:t>
      </w:r>
      <w:hyperlink r:id="rId294" w:anchor="FAR_52_233_1" w:tooltip="52.233-1" w:history="1">
        <w:r w:rsidRPr="006616F3">
          <w:rPr>
            <w:rStyle w:val="Hyperlink"/>
            <w:sz w:val="22"/>
            <w:szCs w:val="22"/>
            <w:bdr w:val="none" w:sz="0" w:space="0" w:color="auto" w:frame="1"/>
          </w:rPr>
          <w:t>52.233-1</w:t>
        </w:r>
      </w:hyperlink>
      <w:r w:rsidRPr="006616F3">
        <w:rPr>
          <w:color w:val="000000"/>
          <w:sz w:val="22"/>
          <w:szCs w:val="22"/>
        </w:rPr>
        <w:t>, Disputes </w:t>
      </w:r>
      <w:r w:rsidRPr="006616F3">
        <w:rPr>
          <w:rStyle w:val="ph"/>
          <w:smallCaps/>
          <w:color w:val="000000"/>
          <w:sz w:val="22"/>
          <w:szCs w:val="22"/>
          <w:bdr w:val="none" w:sz="0" w:space="0" w:color="auto" w:frame="1"/>
        </w:rPr>
        <w:t>(May 2014)</w:t>
      </w:r>
      <w:r w:rsidRPr="006616F3">
        <w:rPr>
          <w:color w:val="000000"/>
          <w:sz w:val="22"/>
          <w:szCs w:val="22"/>
        </w:rPr>
        <w:t>.</w:t>
      </w:r>
    </w:p>
    <w:p w14:paraId="542781E0"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(vii)</w:t>
      </w:r>
      <w:r w:rsidRPr="006616F3">
        <w:rPr>
          <w:color w:val="000000"/>
          <w:sz w:val="22"/>
          <w:szCs w:val="22"/>
        </w:rPr>
        <w:t> </w:t>
      </w:r>
      <w:hyperlink r:id="rId295" w:anchor="FAR_52_244_6" w:tooltip="52.244-6" w:history="1">
        <w:r w:rsidRPr="006616F3">
          <w:rPr>
            <w:rStyle w:val="Hyperlink"/>
            <w:sz w:val="22"/>
            <w:szCs w:val="22"/>
            <w:bdr w:val="none" w:sz="0" w:space="0" w:color="auto" w:frame="1"/>
          </w:rPr>
          <w:t>52.244-6</w:t>
        </w:r>
      </w:hyperlink>
      <w:r w:rsidRPr="006616F3">
        <w:rPr>
          <w:color w:val="000000"/>
          <w:sz w:val="22"/>
          <w:szCs w:val="22"/>
        </w:rPr>
        <w:t>, Subcontracts for </w:t>
      </w:r>
      <w:r w:rsidRPr="006616F3">
        <w:rPr>
          <w:color w:val="000000"/>
          <w:sz w:val="22"/>
          <w:szCs w:val="22"/>
          <w:bdr w:val="none" w:sz="0" w:space="0" w:color="auto" w:frame="1"/>
        </w:rPr>
        <w:t>Commercial Products</w:t>
      </w:r>
      <w:r w:rsidRPr="006616F3">
        <w:rPr>
          <w:color w:val="000000"/>
          <w:sz w:val="22"/>
          <w:szCs w:val="22"/>
        </w:rPr>
        <w:t> and </w:t>
      </w:r>
      <w:r w:rsidRPr="006616F3">
        <w:rPr>
          <w:color w:val="000000"/>
          <w:sz w:val="22"/>
          <w:szCs w:val="22"/>
          <w:bdr w:val="none" w:sz="0" w:space="0" w:color="auto" w:frame="1"/>
        </w:rPr>
        <w:t>Commercial Services</w:t>
      </w:r>
      <w:r w:rsidRPr="006616F3">
        <w:rPr>
          <w:color w:val="000000"/>
          <w:sz w:val="22"/>
          <w:szCs w:val="22"/>
        </w:rPr>
        <w:t> </w:t>
      </w:r>
      <w:r w:rsidRPr="006616F3">
        <w:rPr>
          <w:rStyle w:val="ph"/>
          <w:smallCaps/>
          <w:color w:val="000000"/>
          <w:sz w:val="22"/>
          <w:szCs w:val="22"/>
          <w:bdr w:val="none" w:sz="0" w:space="0" w:color="auto" w:frame="1"/>
        </w:rPr>
        <w:t>(Jun 2023)</w:t>
      </w:r>
      <w:r w:rsidRPr="006616F3">
        <w:rPr>
          <w:rStyle w:val="ph"/>
          <w:color w:val="000000"/>
          <w:sz w:val="22"/>
          <w:szCs w:val="22"/>
          <w:bdr w:val="none" w:sz="0" w:space="0" w:color="auto" w:frame="1"/>
        </w:rPr>
        <w:t>.</w:t>
      </w:r>
    </w:p>
    <w:p w14:paraId="0AAE4718"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lastRenderedPageBreak/>
        <w:t>(viii)</w:t>
      </w:r>
      <w:r w:rsidRPr="006616F3">
        <w:rPr>
          <w:color w:val="000000"/>
          <w:sz w:val="22"/>
          <w:szCs w:val="22"/>
        </w:rPr>
        <w:t>   </w:t>
      </w:r>
      <w:hyperlink r:id="rId296" w:anchor="FAR_52_253_1" w:tooltip="52.253-1" w:history="1">
        <w:r w:rsidRPr="006616F3">
          <w:rPr>
            <w:rStyle w:val="Hyperlink"/>
            <w:sz w:val="22"/>
            <w:szCs w:val="22"/>
            <w:bdr w:val="none" w:sz="0" w:space="0" w:color="auto" w:frame="1"/>
          </w:rPr>
          <w:t>52.253-1</w:t>
        </w:r>
      </w:hyperlink>
      <w:r w:rsidRPr="006616F3">
        <w:rPr>
          <w:color w:val="000000"/>
          <w:sz w:val="22"/>
          <w:szCs w:val="22"/>
        </w:rPr>
        <w:t>, Computer Generated Forms </w:t>
      </w:r>
      <w:r w:rsidRPr="006616F3">
        <w:rPr>
          <w:rStyle w:val="ph"/>
          <w:smallCaps/>
          <w:color w:val="000000"/>
          <w:sz w:val="22"/>
          <w:szCs w:val="22"/>
          <w:bdr w:val="none" w:sz="0" w:space="0" w:color="auto" w:frame="1"/>
        </w:rPr>
        <w:t>(Jan 1991)</w:t>
      </w:r>
      <w:r w:rsidRPr="006616F3">
        <w:rPr>
          <w:color w:val="000000"/>
          <w:sz w:val="22"/>
          <w:szCs w:val="22"/>
        </w:rPr>
        <w:t>.</w:t>
      </w:r>
    </w:p>
    <w:p w14:paraId="5AEA1997"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(b)</w:t>
      </w:r>
      <w:r w:rsidRPr="006616F3">
        <w:rPr>
          <w:color w:val="000000"/>
          <w:sz w:val="22"/>
          <w:szCs w:val="22"/>
        </w:rPr>
        <w:t> The Contractor </w:t>
      </w:r>
      <w:r w:rsidRPr="006616F3">
        <w:rPr>
          <w:color w:val="000000"/>
          <w:sz w:val="22"/>
          <w:szCs w:val="22"/>
          <w:bdr w:val="none" w:sz="0" w:space="0" w:color="auto" w:frame="1"/>
        </w:rPr>
        <w:t>shall</w:t>
      </w:r>
      <w:r w:rsidRPr="006616F3">
        <w:rPr>
          <w:color w:val="000000"/>
          <w:sz w:val="22"/>
          <w:szCs w:val="22"/>
        </w:rPr>
        <w:t> comply with the following FAR clauses, incorporated by reference, unless the circumstances do not apply:</w:t>
      </w:r>
    </w:p>
    <w:p w14:paraId="61E4A6B2"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t>(1)</w:t>
      </w:r>
      <w:r w:rsidRPr="006616F3">
        <w:rPr>
          <w:color w:val="000000"/>
          <w:sz w:val="22"/>
          <w:szCs w:val="22"/>
        </w:rPr>
        <w:t> The clauses listed below implement provisions of law or Executive order:</w:t>
      </w:r>
    </w:p>
    <w:p w14:paraId="1BDBE9A3"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w:t>
      </w:r>
      <w:r w:rsidRPr="006616F3">
        <w:rPr>
          <w:color w:val="000000"/>
          <w:sz w:val="22"/>
          <w:szCs w:val="22"/>
        </w:rPr>
        <w:t> </w:t>
      </w:r>
      <w:hyperlink r:id="rId297" w:anchor="FAR_52_204_10" w:tooltip="52.204-10" w:history="1">
        <w:r w:rsidRPr="006616F3">
          <w:rPr>
            <w:rStyle w:val="Hyperlink"/>
            <w:sz w:val="22"/>
            <w:szCs w:val="22"/>
            <w:bdr w:val="none" w:sz="0" w:space="0" w:color="auto" w:frame="1"/>
          </w:rPr>
          <w:t>52.204-10</w:t>
        </w:r>
      </w:hyperlink>
      <w:r w:rsidRPr="006616F3">
        <w:rPr>
          <w:color w:val="000000"/>
          <w:sz w:val="22"/>
          <w:szCs w:val="22"/>
        </w:rPr>
        <w:t>, Reporting Executive Compensation and First-Tier Subcontract Awards </w:t>
      </w:r>
      <w:r w:rsidRPr="006616F3">
        <w:rPr>
          <w:rStyle w:val="ph"/>
          <w:smallCaps/>
          <w:color w:val="000000"/>
          <w:sz w:val="22"/>
          <w:szCs w:val="22"/>
          <w:bdr w:val="none" w:sz="0" w:space="0" w:color="auto" w:frame="1"/>
        </w:rPr>
        <w:t>(Jun 2020)</w:t>
      </w:r>
      <w:r w:rsidRPr="006616F3">
        <w:rPr>
          <w:color w:val="000000"/>
          <w:sz w:val="22"/>
          <w:szCs w:val="22"/>
        </w:rPr>
        <w:t>(Pub. L. 109-282) ( </w:t>
      </w:r>
      <w:hyperlink r:id="rId298" w:tgtFrame="_blank" w:tooltip="31 U.S.C. 6101 note" w:history="1">
        <w:r w:rsidRPr="006616F3">
          <w:rPr>
            <w:rStyle w:val="Hyperlink"/>
            <w:sz w:val="22"/>
            <w:szCs w:val="22"/>
            <w:bdr w:val="none" w:sz="0" w:space="0" w:color="auto" w:frame="1"/>
          </w:rPr>
          <w:t>31 U.S.C. 6101 note</w:t>
        </w:r>
      </w:hyperlink>
      <w:r w:rsidRPr="006616F3">
        <w:rPr>
          <w:color w:val="000000"/>
          <w:sz w:val="22"/>
          <w:szCs w:val="22"/>
        </w:rPr>
        <w:t>) (Applies to contracts valued at or above the threshold specified in FAR </w:t>
      </w:r>
      <w:hyperlink r:id="rId299" w:anchor="FAR_4_1403" w:tooltip="4.1403" w:history="1">
        <w:r w:rsidRPr="006616F3">
          <w:rPr>
            <w:rStyle w:val="Hyperlink"/>
            <w:sz w:val="22"/>
            <w:szCs w:val="22"/>
            <w:bdr w:val="none" w:sz="0" w:space="0" w:color="auto" w:frame="1"/>
          </w:rPr>
          <w:t>4.1403</w:t>
        </w:r>
      </w:hyperlink>
      <w:r w:rsidRPr="006616F3">
        <w:rPr>
          <w:color w:val="000000"/>
          <w:sz w:val="22"/>
          <w:szCs w:val="22"/>
        </w:rPr>
        <w:t>(a) on the date of award of this contract).</w:t>
      </w:r>
    </w:p>
    <w:p w14:paraId="5E9EC610"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w:t>
      </w:r>
      <w:r w:rsidRPr="006616F3">
        <w:rPr>
          <w:color w:val="000000"/>
          <w:sz w:val="22"/>
          <w:szCs w:val="22"/>
        </w:rPr>
        <w:t> </w:t>
      </w:r>
      <w:hyperlink r:id="rId300" w:anchor="FAR_52_222_19" w:tooltip="52.222-19" w:history="1">
        <w:r w:rsidRPr="006616F3">
          <w:rPr>
            <w:rStyle w:val="Hyperlink"/>
            <w:sz w:val="22"/>
            <w:szCs w:val="22"/>
            <w:bdr w:val="none" w:sz="0" w:space="0" w:color="auto" w:frame="1"/>
          </w:rPr>
          <w:t>52.222-19</w:t>
        </w:r>
      </w:hyperlink>
      <w:r w:rsidRPr="006616F3">
        <w:rPr>
          <w:color w:val="000000"/>
          <w:sz w:val="22"/>
          <w:szCs w:val="22"/>
        </w:rPr>
        <w:t>, Child Labor-Cooperation with Authorities and Remedies </w:t>
      </w:r>
      <w:r w:rsidRPr="006616F3">
        <w:rPr>
          <w:rStyle w:val="ph"/>
          <w:smallCaps/>
          <w:color w:val="000000"/>
          <w:sz w:val="22"/>
          <w:szCs w:val="22"/>
          <w:bdr w:val="none" w:sz="0" w:space="0" w:color="auto" w:frame="1"/>
        </w:rPr>
        <w:t>(Dec 2022)</w:t>
      </w:r>
      <w:r w:rsidRPr="006616F3">
        <w:rPr>
          <w:color w:val="000000"/>
          <w:sz w:val="22"/>
          <w:szCs w:val="22"/>
        </w:rPr>
        <w:t> (E.O. 13126) (Applies to contracts for </w:t>
      </w:r>
      <w:r w:rsidRPr="006616F3">
        <w:rPr>
          <w:color w:val="000000"/>
          <w:sz w:val="22"/>
          <w:szCs w:val="22"/>
          <w:bdr w:val="none" w:sz="0" w:space="0" w:color="auto" w:frame="1"/>
        </w:rPr>
        <w:t>supplies</w:t>
      </w:r>
      <w:r w:rsidRPr="006616F3">
        <w:rPr>
          <w:color w:val="000000"/>
          <w:sz w:val="22"/>
          <w:szCs w:val="22"/>
        </w:rPr>
        <w:t> exceeding the </w:t>
      </w:r>
      <w:r w:rsidRPr="006616F3">
        <w:rPr>
          <w:color w:val="000000"/>
          <w:sz w:val="22"/>
          <w:szCs w:val="22"/>
          <w:bdr w:val="none" w:sz="0" w:space="0" w:color="auto" w:frame="1"/>
        </w:rPr>
        <w:t>micro-purchase threshold</w:t>
      </w:r>
      <w:r w:rsidRPr="006616F3">
        <w:rPr>
          <w:color w:val="000000"/>
          <w:sz w:val="22"/>
          <w:szCs w:val="22"/>
        </w:rPr>
        <w:t>, as defined in </w:t>
      </w:r>
      <w:hyperlink r:id="rId301" w:anchor="FAR_2_101" w:tooltip="2.101" w:history="1">
        <w:r w:rsidRPr="006616F3">
          <w:rPr>
            <w:rStyle w:val="Hyperlink"/>
            <w:sz w:val="22"/>
            <w:szCs w:val="22"/>
            <w:bdr w:val="none" w:sz="0" w:space="0" w:color="auto" w:frame="1"/>
          </w:rPr>
          <w:t>2.101</w:t>
        </w:r>
      </w:hyperlink>
      <w:r w:rsidRPr="006616F3">
        <w:rPr>
          <w:color w:val="000000"/>
          <w:sz w:val="22"/>
          <w:szCs w:val="22"/>
        </w:rPr>
        <w:t> on the date of award of this contract).</w:t>
      </w:r>
    </w:p>
    <w:p w14:paraId="0C214854"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(iii)</w:t>
      </w:r>
      <w:r w:rsidRPr="006616F3">
        <w:rPr>
          <w:color w:val="000000"/>
          <w:sz w:val="22"/>
          <w:szCs w:val="22"/>
        </w:rPr>
        <w:t> </w:t>
      </w:r>
      <w:hyperlink r:id="rId302" w:anchor="FAR_52_222_20" w:tooltip="52.222-20" w:history="1">
        <w:r w:rsidRPr="006616F3">
          <w:rPr>
            <w:rStyle w:val="Hyperlink"/>
            <w:sz w:val="22"/>
            <w:szCs w:val="22"/>
            <w:bdr w:val="none" w:sz="0" w:space="0" w:color="auto" w:frame="1"/>
          </w:rPr>
          <w:t>52.222-20</w:t>
        </w:r>
      </w:hyperlink>
      <w:r w:rsidRPr="006616F3">
        <w:rPr>
          <w:color w:val="000000"/>
          <w:sz w:val="22"/>
          <w:szCs w:val="22"/>
        </w:rPr>
        <w:t>, Contracts for Materials, </w:t>
      </w:r>
      <w:r w:rsidRPr="006616F3">
        <w:rPr>
          <w:color w:val="000000"/>
          <w:sz w:val="22"/>
          <w:szCs w:val="22"/>
          <w:bdr w:val="none" w:sz="0" w:space="0" w:color="auto" w:frame="1"/>
        </w:rPr>
        <w:t>Supplies</w:t>
      </w:r>
      <w:r w:rsidRPr="006616F3">
        <w:rPr>
          <w:color w:val="000000"/>
          <w:sz w:val="22"/>
          <w:szCs w:val="22"/>
        </w:rPr>
        <w:t>, Articles, and Equipment., Contracts for Materials, </w:t>
      </w:r>
      <w:r w:rsidRPr="006616F3">
        <w:rPr>
          <w:color w:val="000000"/>
          <w:sz w:val="22"/>
          <w:szCs w:val="22"/>
          <w:bdr w:val="none" w:sz="0" w:space="0" w:color="auto" w:frame="1"/>
        </w:rPr>
        <w:t>Supplies</w:t>
      </w:r>
      <w:r w:rsidRPr="006616F3">
        <w:rPr>
          <w:color w:val="000000"/>
          <w:sz w:val="22"/>
          <w:szCs w:val="22"/>
        </w:rPr>
        <w:t>, Articles, and Equipment </w:t>
      </w:r>
      <w:r w:rsidRPr="006616F3">
        <w:rPr>
          <w:rStyle w:val="ph"/>
          <w:smallCaps/>
          <w:color w:val="000000"/>
          <w:sz w:val="22"/>
          <w:szCs w:val="22"/>
          <w:bdr w:val="none" w:sz="0" w:space="0" w:color="auto" w:frame="1"/>
        </w:rPr>
        <w:t>(Jun 2020)</w:t>
      </w:r>
      <w:r w:rsidRPr="006616F3">
        <w:rPr>
          <w:color w:val="000000"/>
          <w:sz w:val="22"/>
          <w:szCs w:val="22"/>
        </w:rPr>
        <w:t> ( </w:t>
      </w:r>
      <w:hyperlink r:id="rId303" w:tgtFrame="_blank" w:tooltip="41 U.S.C.chapter 65" w:history="1">
        <w:r w:rsidRPr="006616F3">
          <w:rPr>
            <w:rStyle w:val="Hyperlink"/>
            <w:sz w:val="22"/>
            <w:szCs w:val="22"/>
            <w:bdr w:val="none" w:sz="0" w:space="0" w:color="auto" w:frame="1"/>
          </w:rPr>
          <w:t>41 U.S.C.chapter 65</w:t>
        </w:r>
      </w:hyperlink>
      <w:r w:rsidRPr="006616F3">
        <w:rPr>
          <w:color w:val="000000"/>
          <w:sz w:val="22"/>
          <w:szCs w:val="22"/>
        </w:rPr>
        <w:t>) (Applies to supply contracts over the threshold specified in FAR 22.602 on the date of award of this contract, in the </w:t>
      </w:r>
      <w:r w:rsidRPr="006616F3">
        <w:rPr>
          <w:color w:val="000000"/>
          <w:sz w:val="22"/>
          <w:szCs w:val="22"/>
          <w:bdr w:val="none" w:sz="0" w:space="0" w:color="auto" w:frame="1"/>
        </w:rPr>
        <w:t>United States</w:t>
      </w:r>
      <w:r w:rsidRPr="006616F3">
        <w:rPr>
          <w:color w:val="000000"/>
          <w:sz w:val="22"/>
          <w:szCs w:val="22"/>
        </w:rPr>
        <w:t>, Puerto Rico, or the U.S. Virgin Islands).</w:t>
      </w:r>
    </w:p>
    <w:p w14:paraId="73E0834C"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(iv)</w:t>
      </w:r>
      <w:r w:rsidRPr="006616F3">
        <w:rPr>
          <w:color w:val="000000"/>
          <w:sz w:val="22"/>
          <w:szCs w:val="22"/>
        </w:rPr>
        <w:t> </w:t>
      </w:r>
      <w:hyperlink r:id="rId304" w:anchor="FAR_52_222_35" w:tooltip="52.222-35" w:history="1">
        <w:r w:rsidRPr="006616F3">
          <w:rPr>
            <w:rStyle w:val="Hyperlink"/>
            <w:sz w:val="22"/>
            <w:szCs w:val="22"/>
            <w:bdr w:val="none" w:sz="0" w:space="0" w:color="auto" w:frame="1"/>
          </w:rPr>
          <w:t>52.222-35</w:t>
        </w:r>
      </w:hyperlink>
      <w:r w:rsidRPr="006616F3">
        <w:rPr>
          <w:color w:val="000000"/>
          <w:sz w:val="22"/>
          <w:szCs w:val="22"/>
        </w:rPr>
        <w:t>, Equal Opportunity for Veterans </w:t>
      </w:r>
      <w:r w:rsidRPr="006616F3">
        <w:rPr>
          <w:rStyle w:val="ph"/>
          <w:smallCaps/>
          <w:color w:val="000000"/>
          <w:sz w:val="22"/>
          <w:szCs w:val="22"/>
          <w:bdr w:val="none" w:sz="0" w:space="0" w:color="auto" w:frame="1"/>
        </w:rPr>
        <w:t>(Jun 2020)</w:t>
      </w:r>
      <w:r w:rsidRPr="006616F3">
        <w:rPr>
          <w:color w:val="000000"/>
          <w:sz w:val="22"/>
          <w:szCs w:val="22"/>
        </w:rPr>
        <w:t> ( </w:t>
      </w:r>
      <w:hyperlink r:id="rId305" w:tgtFrame="_blank" w:tooltip="38 U.S.C. 4212" w:history="1">
        <w:r w:rsidRPr="006616F3">
          <w:rPr>
            <w:rStyle w:val="Hyperlink"/>
            <w:sz w:val="22"/>
            <w:szCs w:val="22"/>
            <w:bdr w:val="none" w:sz="0" w:space="0" w:color="auto" w:frame="1"/>
          </w:rPr>
          <w:t>38 U.S.C. 4212</w:t>
        </w:r>
      </w:hyperlink>
      <w:r w:rsidRPr="006616F3">
        <w:rPr>
          <w:color w:val="000000"/>
          <w:sz w:val="22"/>
          <w:szCs w:val="22"/>
        </w:rPr>
        <w:t>) (Applies to contracts valued at or above the threshold specified in FAR </w:t>
      </w:r>
      <w:hyperlink r:id="rId306" w:anchor="FAR_22_1303" w:tooltip="22.1303" w:history="1">
        <w:r w:rsidRPr="006616F3">
          <w:rPr>
            <w:rStyle w:val="Hyperlink"/>
            <w:sz w:val="22"/>
            <w:szCs w:val="22"/>
            <w:bdr w:val="none" w:sz="0" w:space="0" w:color="auto" w:frame="1"/>
          </w:rPr>
          <w:t>22.1303</w:t>
        </w:r>
      </w:hyperlink>
      <w:r w:rsidRPr="006616F3">
        <w:rPr>
          <w:color w:val="000000"/>
          <w:sz w:val="22"/>
          <w:szCs w:val="22"/>
        </w:rPr>
        <w:t>(a) on the date of award of this contract).</w:t>
      </w:r>
    </w:p>
    <w:p w14:paraId="0719F113"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w:t>
      </w:r>
      <w:r w:rsidRPr="006616F3">
        <w:rPr>
          <w:color w:val="000000"/>
          <w:sz w:val="22"/>
          <w:szCs w:val="22"/>
        </w:rPr>
        <w:t> </w:t>
      </w:r>
      <w:hyperlink r:id="rId307" w:anchor="FAR_52_222_36" w:tooltip="52.222-36" w:history="1">
        <w:r w:rsidRPr="006616F3">
          <w:rPr>
            <w:rStyle w:val="Hyperlink"/>
            <w:sz w:val="22"/>
            <w:szCs w:val="22"/>
            <w:bdr w:val="none" w:sz="0" w:space="0" w:color="auto" w:frame="1"/>
          </w:rPr>
          <w:t>52.222-36</w:t>
        </w:r>
      </w:hyperlink>
      <w:r w:rsidRPr="006616F3">
        <w:rPr>
          <w:color w:val="000000"/>
          <w:sz w:val="22"/>
          <w:szCs w:val="22"/>
        </w:rPr>
        <w:t>, Equal Employment for Workers with Disabilities </w:t>
      </w:r>
      <w:r w:rsidRPr="006616F3">
        <w:rPr>
          <w:rStyle w:val="ph"/>
          <w:smallCaps/>
          <w:color w:val="000000"/>
          <w:sz w:val="22"/>
          <w:szCs w:val="22"/>
          <w:bdr w:val="none" w:sz="0" w:space="0" w:color="auto" w:frame="1"/>
        </w:rPr>
        <w:t>(Jun 2020)</w:t>
      </w:r>
      <w:r w:rsidRPr="006616F3">
        <w:rPr>
          <w:color w:val="000000"/>
          <w:sz w:val="22"/>
          <w:szCs w:val="22"/>
        </w:rPr>
        <w:t> ( </w:t>
      </w:r>
      <w:hyperlink r:id="rId308" w:tgtFrame="_blank" w:tooltip="29 U.S.C. 793" w:history="1">
        <w:r w:rsidRPr="006616F3">
          <w:rPr>
            <w:rStyle w:val="Hyperlink"/>
            <w:sz w:val="22"/>
            <w:szCs w:val="22"/>
            <w:bdr w:val="none" w:sz="0" w:space="0" w:color="auto" w:frame="1"/>
          </w:rPr>
          <w:t>29 U.S.C. 793</w:t>
        </w:r>
      </w:hyperlink>
      <w:r w:rsidRPr="006616F3">
        <w:rPr>
          <w:color w:val="000000"/>
          <w:sz w:val="22"/>
          <w:szCs w:val="22"/>
        </w:rPr>
        <w:t>) (Applies to contracts over the threshold specified in FAR </w:t>
      </w:r>
      <w:hyperlink r:id="rId309" w:anchor="FAR_22_1408" w:tooltip="22.1408" w:history="1">
        <w:r w:rsidRPr="006616F3">
          <w:rPr>
            <w:rStyle w:val="Hyperlink"/>
            <w:sz w:val="22"/>
            <w:szCs w:val="22"/>
            <w:bdr w:val="none" w:sz="0" w:space="0" w:color="auto" w:frame="1"/>
          </w:rPr>
          <w:t>22.1408</w:t>
        </w:r>
      </w:hyperlink>
      <w:r w:rsidRPr="006616F3">
        <w:rPr>
          <w:color w:val="000000"/>
          <w:sz w:val="22"/>
          <w:szCs w:val="22"/>
        </w:rPr>
        <w:t>(a) on the date of award of this contract, unless the work is to be performed outside the </w:t>
      </w:r>
      <w:r w:rsidRPr="006616F3">
        <w:rPr>
          <w:color w:val="000000"/>
          <w:sz w:val="22"/>
          <w:szCs w:val="22"/>
          <w:bdr w:val="none" w:sz="0" w:space="0" w:color="auto" w:frame="1"/>
        </w:rPr>
        <w:t>United States</w:t>
      </w:r>
      <w:r w:rsidRPr="006616F3">
        <w:rPr>
          <w:color w:val="000000"/>
          <w:sz w:val="22"/>
          <w:szCs w:val="22"/>
        </w:rPr>
        <w:t> by employees recruited outside the </w:t>
      </w:r>
      <w:r w:rsidRPr="006616F3">
        <w:rPr>
          <w:color w:val="000000"/>
          <w:sz w:val="22"/>
          <w:szCs w:val="22"/>
          <w:bdr w:val="none" w:sz="0" w:space="0" w:color="auto" w:frame="1"/>
        </w:rPr>
        <w:t>United States</w:t>
      </w:r>
      <w:r w:rsidRPr="006616F3">
        <w:rPr>
          <w:color w:val="000000"/>
          <w:sz w:val="22"/>
          <w:szCs w:val="22"/>
        </w:rPr>
        <w:t>). (For purposes of this clause, "</w:t>
      </w:r>
      <w:r w:rsidRPr="006616F3">
        <w:rPr>
          <w:color w:val="000000"/>
          <w:sz w:val="22"/>
          <w:szCs w:val="22"/>
          <w:bdr w:val="none" w:sz="0" w:space="0" w:color="auto" w:frame="1"/>
        </w:rPr>
        <w:t>United States</w:t>
      </w:r>
      <w:r w:rsidRPr="006616F3">
        <w:rPr>
          <w:color w:val="000000"/>
          <w:sz w:val="22"/>
          <w:szCs w:val="22"/>
        </w:rPr>
        <w:t>" includes the 50 States, the District of Columbia, Puerto Rico, the Northern Mariana Islands, American Samoa, Guam, the U.S. Virgin Islands, and Wake Island.)</w:t>
      </w:r>
    </w:p>
    <w:p w14:paraId="09422020"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w:t>
      </w:r>
      <w:r w:rsidRPr="006616F3">
        <w:rPr>
          <w:color w:val="000000"/>
          <w:sz w:val="22"/>
          <w:szCs w:val="22"/>
        </w:rPr>
        <w:t> </w:t>
      </w:r>
      <w:hyperlink r:id="rId310" w:anchor="FAR_52_222_37" w:tooltip="52.222-37" w:history="1">
        <w:r w:rsidRPr="006616F3">
          <w:rPr>
            <w:rStyle w:val="Hyperlink"/>
            <w:sz w:val="22"/>
            <w:szCs w:val="22"/>
            <w:bdr w:val="none" w:sz="0" w:space="0" w:color="auto" w:frame="1"/>
          </w:rPr>
          <w:t>52.222-37</w:t>
        </w:r>
      </w:hyperlink>
      <w:r w:rsidRPr="006616F3">
        <w:rPr>
          <w:color w:val="000000"/>
          <w:sz w:val="22"/>
          <w:szCs w:val="22"/>
        </w:rPr>
        <w:t>, Employment Reports on Veterans </w:t>
      </w:r>
      <w:r w:rsidRPr="006616F3">
        <w:rPr>
          <w:rStyle w:val="ph"/>
          <w:smallCaps/>
          <w:color w:val="000000"/>
          <w:sz w:val="22"/>
          <w:szCs w:val="22"/>
          <w:bdr w:val="none" w:sz="0" w:space="0" w:color="auto" w:frame="1"/>
        </w:rPr>
        <w:t>(Jun 2020)</w:t>
      </w:r>
      <w:r w:rsidRPr="006616F3">
        <w:rPr>
          <w:color w:val="000000"/>
          <w:sz w:val="22"/>
          <w:szCs w:val="22"/>
        </w:rPr>
        <w:t> ( </w:t>
      </w:r>
      <w:hyperlink r:id="rId311" w:tgtFrame="_blank" w:tooltip="38 U.S.C. 4212" w:history="1">
        <w:r w:rsidRPr="006616F3">
          <w:rPr>
            <w:rStyle w:val="Hyperlink"/>
            <w:sz w:val="22"/>
            <w:szCs w:val="22"/>
            <w:bdr w:val="none" w:sz="0" w:space="0" w:color="auto" w:frame="1"/>
          </w:rPr>
          <w:t>38 U.S.C. 4212</w:t>
        </w:r>
      </w:hyperlink>
      <w:r w:rsidRPr="006616F3">
        <w:rPr>
          <w:color w:val="000000"/>
          <w:sz w:val="22"/>
          <w:szCs w:val="22"/>
        </w:rPr>
        <w:t>) (Applies to contracts valued at or above the threshold specified in FAR </w:t>
      </w:r>
      <w:hyperlink r:id="rId312" w:anchor="FAR_22_1303" w:tooltip="22.1303" w:history="1">
        <w:r w:rsidRPr="006616F3">
          <w:rPr>
            <w:rStyle w:val="Hyperlink"/>
            <w:sz w:val="22"/>
            <w:szCs w:val="22"/>
            <w:bdr w:val="none" w:sz="0" w:space="0" w:color="auto" w:frame="1"/>
          </w:rPr>
          <w:t>22.1303</w:t>
        </w:r>
      </w:hyperlink>
      <w:r w:rsidRPr="006616F3">
        <w:rPr>
          <w:color w:val="000000"/>
          <w:sz w:val="22"/>
          <w:szCs w:val="22"/>
        </w:rPr>
        <w:t>(a) on the date of award of this contract).</w:t>
      </w:r>
    </w:p>
    <w:p w14:paraId="48D72445"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(vii)</w:t>
      </w:r>
      <w:r w:rsidRPr="006616F3">
        <w:rPr>
          <w:color w:val="000000"/>
          <w:sz w:val="22"/>
          <w:szCs w:val="22"/>
        </w:rPr>
        <w:t> </w:t>
      </w:r>
      <w:hyperlink r:id="rId313" w:anchor="FAR_52_222_41" w:tooltip="52.222-41" w:history="1">
        <w:r w:rsidRPr="006616F3">
          <w:rPr>
            <w:rStyle w:val="Hyperlink"/>
            <w:sz w:val="22"/>
            <w:szCs w:val="22"/>
            <w:bdr w:val="none" w:sz="0" w:space="0" w:color="auto" w:frame="1"/>
          </w:rPr>
          <w:t>52.222-41</w:t>
        </w:r>
      </w:hyperlink>
      <w:r w:rsidRPr="006616F3">
        <w:rPr>
          <w:color w:val="000000"/>
          <w:sz w:val="22"/>
          <w:szCs w:val="22"/>
        </w:rPr>
        <w:t>, Service Contract Labor Standards </w:t>
      </w:r>
      <w:r w:rsidRPr="006616F3">
        <w:rPr>
          <w:rStyle w:val="ph"/>
          <w:smallCaps/>
          <w:color w:val="000000"/>
          <w:sz w:val="22"/>
          <w:szCs w:val="22"/>
          <w:bdr w:val="none" w:sz="0" w:space="0" w:color="auto" w:frame="1"/>
        </w:rPr>
        <w:t>(Aug 2018)</w:t>
      </w:r>
      <w:r w:rsidRPr="006616F3">
        <w:rPr>
          <w:color w:val="000000"/>
          <w:sz w:val="22"/>
          <w:szCs w:val="22"/>
        </w:rPr>
        <w:t> ( </w:t>
      </w:r>
      <w:hyperlink r:id="rId314" w:tgtFrame="_blank" w:tooltip="41 U.S.C. chapter 67" w:history="1">
        <w:r w:rsidRPr="006616F3">
          <w:rPr>
            <w:rStyle w:val="Hyperlink"/>
            <w:sz w:val="22"/>
            <w:szCs w:val="22"/>
            <w:bdr w:val="none" w:sz="0" w:space="0" w:color="auto" w:frame="1"/>
          </w:rPr>
          <w:t>41 U.S.C. chapter 67</w:t>
        </w:r>
      </w:hyperlink>
      <w:r w:rsidRPr="006616F3">
        <w:rPr>
          <w:color w:val="000000"/>
          <w:sz w:val="22"/>
          <w:szCs w:val="22"/>
        </w:rPr>
        <w:t>) (Applies to service contracts over $2,500 that are subject to the Service Contract Labor Standards statute and will be performed in the </w:t>
      </w:r>
      <w:r w:rsidRPr="006616F3">
        <w:rPr>
          <w:color w:val="000000"/>
          <w:sz w:val="22"/>
          <w:szCs w:val="22"/>
          <w:bdr w:val="none" w:sz="0" w:space="0" w:color="auto" w:frame="1"/>
        </w:rPr>
        <w:t>United States</w:t>
      </w:r>
      <w:r w:rsidRPr="006616F3">
        <w:rPr>
          <w:color w:val="000000"/>
          <w:sz w:val="22"/>
          <w:szCs w:val="22"/>
        </w:rPr>
        <w:t>, District of Columbia, Puerto Rico, the Northern Mariana Islands, American Samoa, Guam, the U.S. Virgin Islands, Johnston Island, Wake Island, or the outer Continental Shelf).</w:t>
      </w:r>
    </w:p>
    <w:p w14:paraId="00975133" w14:textId="77777777" w:rsidR="00C83E11" w:rsidRPr="006616F3" w:rsidRDefault="00C83E11" w:rsidP="002665BC">
      <w:pPr>
        <w:pStyle w:val="runin"/>
        <w:shd w:val="clear" w:color="auto" w:fill="FFFFFF"/>
        <w:textAlignment w:val="baseline"/>
        <w:rPr>
          <w:color w:val="000000"/>
          <w:sz w:val="22"/>
          <w:szCs w:val="22"/>
        </w:rPr>
      </w:pPr>
      <w:r w:rsidRPr="006616F3">
        <w:rPr>
          <w:rStyle w:val="ph"/>
          <w:color w:val="000000"/>
          <w:sz w:val="22"/>
          <w:szCs w:val="22"/>
          <w:bdr w:val="none" w:sz="0" w:space="0" w:color="auto" w:frame="1"/>
        </w:rPr>
        <w:t>(viii)</w:t>
      </w:r>
      <w:r w:rsidRPr="006616F3">
        <w:rPr>
          <w:color w:val="000000"/>
          <w:sz w:val="22"/>
          <w:szCs w:val="22"/>
        </w:rPr>
        <w:t> </w:t>
      </w:r>
    </w:p>
    <w:p w14:paraId="4812B4BE" w14:textId="77777777" w:rsidR="00C83E11" w:rsidRPr="006616F3" w:rsidRDefault="00C83E11" w:rsidP="002665BC">
      <w:pPr>
        <w:pStyle w:val="runinchild"/>
        <w:shd w:val="clear" w:color="auto" w:fill="FFFFFF"/>
        <w:textAlignment w:val="baseline"/>
        <w:rPr>
          <w:color w:val="000000"/>
          <w:sz w:val="22"/>
          <w:szCs w:val="22"/>
        </w:rPr>
      </w:pPr>
      <w:r w:rsidRPr="006616F3">
        <w:rPr>
          <w:rStyle w:val="ph"/>
          <w:color w:val="000000"/>
          <w:sz w:val="22"/>
          <w:szCs w:val="22"/>
          <w:bdr w:val="none" w:sz="0" w:space="0" w:color="auto" w:frame="1"/>
        </w:rPr>
        <w:t>(A)</w:t>
      </w:r>
      <w:r w:rsidRPr="006616F3">
        <w:rPr>
          <w:color w:val="000000"/>
          <w:sz w:val="22"/>
          <w:szCs w:val="22"/>
        </w:rPr>
        <w:t> </w:t>
      </w:r>
      <w:hyperlink r:id="rId315" w:anchor="FAR_52_222_50" w:tooltip="52.222-50" w:history="1">
        <w:r w:rsidRPr="006616F3">
          <w:rPr>
            <w:rStyle w:val="Hyperlink"/>
            <w:sz w:val="22"/>
            <w:szCs w:val="22"/>
            <w:bdr w:val="none" w:sz="0" w:space="0" w:color="auto" w:frame="1"/>
          </w:rPr>
          <w:t>52.222-50</w:t>
        </w:r>
      </w:hyperlink>
      <w:r w:rsidRPr="006616F3">
        <w:rPr>
          <w:color w:val="000000"/>
          <w:sz w:val="22"/>
          <w:szCs w:val="22"/>
        </w:rPr>
        <w:t>, Combating Trafficking in Persons </w:t>
      </w:r>
      <w:r w:rsidRPr="006616F3">
        <w:rPr>
          <w:rStyle w:val="ph"/>
          <w:smallCaps/>
          <w:color w:val="000000"/>
          <w:sz w:val="22"/>
          <w:szCs w:val="22"/>
          <w:bdr w:val="none" w:sz="0" w:space="0" w:color="auto" w:frame="1"/>
        </w:rPr>
        <w:t>(Nov 2021)</w:t>
      </w:r>
      <w:r w:rsidRPr="006616F3">
        <w:rPr>
          <w:color w:val="000000"/>
          <w:sz w:val="22"/>
          <w:szCs w:val="22"/>
        </w:rPr>
        <w:t> ( </w:t>
      </w:r>
      <w:hyperlink r:id="rId316" w:tgtFrame="_blank" w:tooltip="22 U.S.C. chapter 78" w:history="1">
        <w:r w:rsidRPr="006616F3">
          <w:rPr>
            <w:rStyle w:val="Hyperlink"/>
            <w:sz w:val="22"/>
            <w:szCs w:val="22"/>
            <w:bdr w:val="none" w:sz="0" w:space="0" w:color="auto" w:frame="1"/>
          </w:rPr>
          <w:t>22 U.S.C. chapter 78</w:t>
        </w:r>
      </w:hyperlink>
      <w:r w:rsidRPr="006616F3">
        <w:rPr>
          <w:color w:val="000000"/>
          <w:sz w:val="22"/>
          <w:szCs w:val="22"/>
        </w:rPr>
        <w:t> and E.O. 13627) (Applies to all </w:t>
      </w:r>
      <w:r w:rsidRPr="006616F3">
        <w:rPr>
          <w:color w:val="000000"/>
          <w:sz w:val="22"/>
          <w:szCs w:val="22"/>
          <w:bdr w:val="none" w:sz="0" w:space="0" w:color="auto" w:frame="1"/>
        </w:rPr>
        <w:t>solicitations</w:t>
      </w:r>
      <w:r w:rsidRPr="006616F3">
        <w:rPr>
          <w:color w:val="000000"/>
          <w:sz w:val="22"/>
          <w:szCs w:val="22"/>
        </w:rPr>
        <w:t> and contracts).</w:t>
      </w:r>
    </w:p>
    <w:p w14:paraId="10ACC51A"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(B)</w:t>
      </w:r>
      <w:r w:rsidRPr="006616F3">
        <w:rPr>
          <w:color w:val="000000"/>
          <w:sz w:val="22"/>
          <w:szCs w:val="22"/>
        </w:rPr>
        <w:t> </w:t>
      </w:r>
      <w:r w:rsidRPr="006616F3">
        <w:rPr>
          <w:color w:val="000000"/>
          <w:sz w:val="22"/>
          <w:szCs w:val="22"/>
          <w:bdr w:val="none" w:sz="0" w:space="0" w:color="auto" w:frame="1"/>
        </w:rPr>
        <w:t>Alternate</w:t>
      </w:r>
      <w:r w:rsidRPr="006616F3">
        <w:rPr>
          <w:color w:val="000000"/>
          <w:sz w:val="22"/>
          <w:szCs w:val="22"/>
        </w:rPr>
        <w:t> I </w:t>
      </w:r>
      <w:r w:rsidRPr="006616F3">
        <w:rPr>
          <w:rStyle w:val="ph"/>
          <w:smallCaps/>
          <w:color w:val="000000"/>
          <w:sz w:val="22"/>
          <w:szCs w:val="22"/>
          <w:bdr w:val="none" w:sz="0" w:space="0" w:color="auto" w:frame="1"/>
        </w:rPr>
        <w:t>(Mar 2015)</w:t>
      </w:r>
      <w:r w:rsidRPr="006616F3">
        <w:rPr>
          <w:color w:val="000000"/>
          <w:sz w:val="22"/>
          <w:szCs w:val="22"/>
        </w:rPr>
        <w:t> (Applies if the </w:t>
      </w:r>
      <w:r w:rsidRPr="006616F3">
        <w:rPr>
          <w:color w:val="000000"/>
          <w:sz w:val="22"/>
          <w:szCs w:val="22"/>
          <w:bdr w:val="none" w:sz="0" w:space="0" w:color="auto" w:frame="1"/>
        </w:rPr>
        <w:t>Contracting Officer</w:t>
      </w:r>
      <w:r w:rsidRPr="006616F3">
        <w:rPr>
          <w:color w:val="000000"/>
          <w:sz w:val="22"/>
          <w:szCs w:val="22"/>
        </w:rPr>
        <w:t> has filled in the following information with regard to applicable directives or notices: Document title(s), source for obtaining document(s), and contract performance location outside the </w:t>
      </w:r>
      <w:r w:rsidRPr="006616F3">
        <w:rPr>
          <w:color w:val="000000"/>
          <w:sz w:val="22"/>
          <w:szCs w:val="22"/>
          <w:bdr w:val="none" w:sz="0" w:space="0" w:color="auto" w:frame="1"/>
        </w:rPr>
        <w:t>United States</w:t>
      </w:r>
      <w:r w:rsidRPr="006616F3">
        <w:rPr>
          <w:color w:val="000000"/>
          <w:sz w:val="22"/>
          <w:szCs w:val="22"/>
        </w:rPr>
        <w:t> to which the document applies).</w:t>
      </w:r>
    </w:p>
    <w:p w14:paraId="4F1240D9"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lastRenderedPageBreak/>
        <w:t>(ix)</w:t>
      </w:r>
      <w:r w:rsidRPr="006616F3">
        <w:rPr>
          <w:color w:val="000000"/>
          <w:sz w:val="22"/>
          <w:szCs w:val="22"/>
        </w:rPr>
        <w:t> </w:t>
      </w:r>
      <w:hyperlink r:id="rId317" w:anchor="FAR_52_222_55" w:tooltip="52.222-55" w:history="1">
        <w:r w:rsidRPr="006616F3">
          <w:rPr>
            <w:rStyle w:val="Hyperlink"/>
            <w:sz w:val="22"/>
            <w:szCs w:val="22"/>
            <w:bdr w:val="none" w:sz="0" w:space="0" w:color="auto" w:frame="1"/>
          </w:rPr>
          <w:t>52.222-55</w:t>
        </w:r>
      </w:hyperlink>
      <w:r w:rsidRPr="006616F3">
        <w:rPr>
          <w:color w:val="000000"/>
          <w:sz w:val="22"/>
          <w:szCs w:val="22"/>
        </w:rPr>
        <w:t>, Minimum Wages for Contractor Workers Under Executive Order 14026 </w:t>
      </w:r>
      <w:r w:rsidRPr="006616F3">
        <w:rPr>
          <w:rStyle w:val="ph"/>
          <w:smallCaps/>
          <w:color w:val="000000"/>
          <w:sz w:val="22"/>
          <w:szCs w:val="22"/>
          <w:bdr w:val="none" w:sz="0" w:space="0" w:color="auto" w:frame="1"/>
        </w:rPr>
        <w:t>(Jan 2022)</w:t>
      </w:r>
      <w:r w:rsidRPr="006616F3">
        <w:rPr>
          <w:color w:val="000000"/>
          <w:sz w:val="22"/>
          <w:szCs w:val="22"/>
        </w:rPr>
        <w:t> (Applies when </w:t>
      </w:r>
      <w:hyperlink r:id="rId318" w:anchor="FAR_52_222_6" w:tooltip="52.222-6" w:history="1">
        <w:r w:rsidRPr="006616F3">
          <w:rPr>
            <w:rStyle w:val="Hyperlink"/>
            <w:sz w:val="22"/>
            <w:szCs w:val="22"/>
            <w:bdr w:val="none" w:sz="0" w:space="0" w:color="auto" w:frame="1"/>
          </w:rPr>
          <w:t>52.222-6</w:t>
        </w:r>
      </w:hyperlink>
      <w:r w:rsidRPr="006616F3">
        <w:rPr>
          <w:color w:val="000000"/>
          <w:sz w:val="22"/>
          <w:szCs w:val="22"/>
        </w:rPr>
        <w:t> or </w:t>
      </w:r>
      <w:hyperlink r:id="rId319" w:anchor="FAR_52_222_41" w:tooltip="52.222-41" w:history="1">
        <w:r w:rsidRPr="006616F3">
          <w:rPr>
            <w:rStyle w:val="Hyperlink"/>
            <w:sz w:val="22"/>
            <w:szCs w:val="22"/>
            <w:bdr w:val="none" w:sz="0" w:space="0" w:color="auto" w:frame="1"/>
          </w:rPr>
          <w:t>52.222-41</w:t>
        </w:r>
      </w:hyperlink>
      <w:r w:rsidRPr="006616F3">
        <w:rPr>
          <w:color w:val="000000"/>
          <w:sz w:val="22"/>
          <w:szCs w:val="22"/>
        </w:rPr>
        <w:t> are in the contract and performance in whole or in part is in the </w:t>
      </w:r>
      <w:r w:rsidRPr="006616F3">
        <w:rPr>
          <w:color w:val="000000"/>
          <w:sz w:val="22"/>
          <w:szCs w:val="22"/>
          <w:bdr w:val="none" w:sz="0" w:space="0" w:color="auto" w:frame="1"/>
        </w:rPr>
        <w:t>United States</w:t>
      </w:r>
      <w:r w:rsidRPr="006616F3">
        <w:rPr>
          <w:color w:val="000000"/>
          <w:sz w:val="22"/>
          <w:szCs w:val="22"/>
        </w:rPr>
        <w:t> (the 50 States, the District of Columbia, Puerto Rico, the Northern Mariana Islands, American Samoa, Guam, the U.S. Virgin Islands, Johnston Island, Wake Island, and the outer Continental Shelf as defined in the Outer Continental Shelf Lands Act (43 U.S.C. 1331, </w:t>
      </w:r>
      <w:r w:rsidRPr="006616F3">
        <w:rPr>
          <w:rStyle w:val="Emphasis"/>
          <w:color w:val="000000"/>
          <w:sz w:val="22"/>
          <w:szCs w:val="22"/>
          <w:bdr w:val="none" w:sz="0" w:space="0" w:color="auto" w:frame="1"/>
        </w:rPr>
        <w:t>et seq.</w:t>
      </w:r>
      <w:r w:rsidRPr="006616F3">
        <w:rPr>
          <w:color w:val="000000"/>
          <w:sz w:val="22"/>
          <w:szCs w:val="22"/>
        </w:rPr>
        <w:t>))).</w:t>
      </w:r>
    </w:p>
    <w:p w14:paraId="0A4EACD6"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w:t>
      </w:r>
      <w:r w:rsidRPr="006616F3">
        <w:rPr>
          <w:color w:val="000000"/>
          <w:sz w:val="22"/>
          <w:szCs w:val="22"/>
        </w:rPr>
        <w:t> </w:t>
      </w:r>
      <w:hyperlink r:id="rId320" w:anchor="FAR_52_222_62" w:tooltip="52.222-62" w:history="1">
        <w:r w:rsidRPr="006616F3">
          <w:rPr>
            <w:rStyle w:val="Hyperlink"/>
            <w:sz w:val="22"/>
            <w:szCs w:val="22"/>
            <w:bdr w:val="none" w:sz="0" w:space="0" w:color="auto" w:frame="1"/>
          </w:rPr>
          <w:t>52.222-62</w:t>
        </w:r>
      </w:hyperlink>
      <w:r w:rsidRPr="006616F3">
        <w:rPr>
          <w:color w:val="000000"/>
          <w:sz w:val="22"/>
          <w:szCs w:val="22"/>
        </w:rPr>
        <w:t>, Paid Sick Leave Under Executive Order 13706 </w:t>
      </w:r>
      <w:r w:rsidRPr="006616F3">
        <w:rPr>
          <w:rStyle w:val="ph"/>
          <w:smallCaps/>
          <w:color w:val="000000"/>
          <w:sz w:val="22"/>
          <w:szCs w:val="22"/>
          <w:bdr w:val="none" w:sz="0" w:space="0" w:color="auto" w:frame="1"/>
        </w:rPr>
        <w:t>(Jan 2022)</w:t>
      </w:r>
      <w:r w:rsidRPr="006616F3">
        <w:rPr>
          <w:color w:val="000000"/>
          <w:sz w:val="22"/>
          <w:szCs w:val="22"/>
        </w:rPr>
        <w:t> (E.O. 13706) (Applies when </w:t>
      </w:r>
      <w:hyperlink r:id="rId321" w:anchor="FAR_52_222_6" w:tooltip="52.222-6" w:history="1">
        <w:r w:rsidRPr="006616F3">
          <w:rPr>
            <w:rStyle w:val="Hyperlink"/>
            <w:sz w:val="22"/>
            <w:szCs w:val="22"/>
            <w:bdr w:val="none" w:sz="0" w:space="0" w:color="auto" w:frame="1"/>
          </w:rPr>
          <w:t>52.222-6</w:t>
        </w:r>
      </w:hyperlink>
      <w:r w:rsidRPr="006616F3">
        <w:rPr>
          <w:color w:val="000000"/>
          <w:sz w:val="22"/>
          <w:szCs w:val="22"/>
        </w:rPr>
        <w:t> or </w:t>
      </w:r>
      <w:hyperlink r:id="rId322" w:anchor="FAR_52_222_41" w:tooltip="52.222-41" w:history="1">
        <w:r w:rsidRPr="006616F3">
          <w:rPr>
            <w:rStyle w:val="Hyperlink"/>
            <w:sz w:val="22"/>
            <w:szCs w:val="22"/>
            <w:bdr w:val="none" w:sz="0" w:space="0" w:color="auto" w:frame="1"/>
          </w:rPr>
          <w:t>52.222-41</w:t>
        </w:r>
      </w:hyperlink>
      <w:r w:rsidRPr="006616F3">
        <w:rPr>
          <w:color w:val="000000"/>
          <w:sz w:val="22"/>
          <w:szCs w:val="22"/>
        </w:rPr>
        <w:t> are in the contract and performance in whole or in part is in the </w:t>
      </w:r>
      <w:r w:rsidRPr="006616F3">
        <w:rPr>
          <w:color w:val="000000"/>
          <w:sz w:val="22"/>
          <w:szCs w:val="22"/>
          <w:bdr w:val="none" w:sz="0" w:space="0" w:color="auto" w:frame="1"/>
        </w:rPr>
        <w:t>United States</w:t>
      </w:r>
      <w:r w:rsidRPr="006616F3">
        <w:rPr>
          <w:color w:val="000000"/>
          <w:sz w:val="22"/>
          <w:szCs w:val="22"/>
        </w:rPr>
        <w:t> (the 50 States and the District of Columbia.))</w:t>
      </w:r>
    </w:p>
    <w:p w14:paraId="074945B8"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w:t>
      </w:r>
      <w:r w:rsidRPr="006616F3">
        <w:rPr>
          <w:color w:val="000000"/>
          <w:sz w:val="22"/>
          <w:szCs w:val="22"/>
        </w:rPr>
        <w:t> </w:t>
      </w:r>
      <w:hyperlink r:id="rId323" w:anchor="FAR_52_223_5" w:tooltip="52.223-5" w:history="1">
        <w:r w:rsidRPr="006616F3">
          <w:rPr>
            <w:rStyle w:val="Hyperlink"/>
            <w:sz w:val="22"/>
            <w:szCs w:val="22"/>
            <w:bdr w:val="none" w:sz="0" w:space="0" w:color="auto" w:frame="1"/>
          </w:rPr>
          <w:t>52.223-5</w:t>
        </w:r>
      </w:hyperlink>
      <w:r w:rsidRPr="006616F3">
        <w:rPr>
          <w:color w:val="000000"/>
          <w:sz w:val="22"/>
          <w:szCs w:val="22"/>
        </w:rPr>
        <w:t>, </w:t>
      </w:r>
      <w:r w:rsidRPr="006616F3">
        <w:rPr>
          <w:color w:val="000000"/>
          <w:sz w:val="22"/>
          <w:szCs w:val="22"/>
          <w:bdr w:val="none" w:sz="0" w:space="0" w:color="auto" w:frame="1"/>
        </w:rPr>
        <w:t>Pollution Prevention</w:t>
      </w:r>
      <w:r w:rsidRPr="006616F3">
        <w:rPr>
          <w:color w:val="000000"/>
          <w:sz w:val="22"/>
          <w:szCs w:val="22"/>
        </w:rPr>
        <w:t> and Right-to-Know Information </w:t>
      </w:r>
      <w:r w:rsidRPr="006616F3">
        <w:rPr>
          <w:rStyle w:val="ph"/>
          <w:smallCaps/>
          <w:color w:val="000000"/>
          <w:sz w:val="22"/>
          <w:szCs w:val="22"/>
          <w:bdr w:val="none" w:sz="0" w:space="0" w:color="auto" w:frame="1"/>
        </w:rPr>
        <w:t>(May 2011)</w:t>
      </w:r>
      <w:r w:rsidRPr="006616F3">
        <w:rPr>
          <w:color w:val="000000"/>
          <w:sz w:val="22"/>
          <w:szCs w:val="22"/>
        </w:rPr>
        <w:t> (E.O. 13423) (Applies to services performed on Federal facilities).</w:t>
      </w:r>
    </w:p>
    <w:p w14:paraId="21044B42"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(xii)</w:t>
      </w:r>
      <w:r w:rsidRPr="006616F3">
        <w:rPr>
          <w:color w:val="000000"/>
          <w:sz w:val="22"/>
          <w:szCs w:val="22"/>
        </w:rPr>
        <w:t> </w:t>
      </w:r>
      <w:hyperlink r:id="rId324" w:anchor="FAR_52_223_11" w:tooltip="52.223-11" w:history="1">
        <w:r w:rsidRPr="006616F3">
          <w:rPr>
            <w:rStyle w:val="Hyperlink"/>
            <w:sz w:val="22"/>
            <w:szCs w:val="22"/>
            <w:bdr w:val="none" w:sz="0" w:space="0" w:color="auto" w:frame="1"/>
          </w:rPr>
          <w:t>52.223-11</w:t>
        </w:r>
      </w:hyperlink>
      <w:r w:rsidRPr="006616F3">
        <w:rPr>
          <w:color w:val="000000"/>
          <w:sz w:val="22"/>
          <w:szCs w:val="22"/>
        </w:rPr>
        <w:t>, </w:t>
      </w:r>
      <w:r w:rsidRPr="006616F3">
        <w:rPr>
          <w:color w:val="000000"/>
          <w:sz w:val="22"/>
          <w:szCs w:val="22"/>
          <w:bdr w:val="none" w:sz="0" w:space="0" w:color="auto" w:frame="1"/>
        </w:rPr>
        <w:t>Ozone-Depleting Substances</w:t>
      </w:r>
      <w:r w:rsidRPr="006616F3">
        <w:rPr>
          <w:color w:val="000000"/>
          <w:sz w:val="22"/>
          <w:szCs w:val="22"/>
        </w:rPr>
        <w:t> and </w:t>
      </w:r>
      <w:r w:rsidRPr="006616F3">
        <w:rPr>
          <w:color w:val="000000"/>
          <w:sz w:val="22"/>
          <w:szCs w:val="22"/>
          <w:bdr w:val="none" w:sz="0" w:space="0" w:color="auto" w:frame="1"/>
        </w:rPr>
        <w:t>High Global Warming Potential Hydrofluorocarbons</w:t>
      </w:r>
      <w:r w:rsidRPr="006616F3">
        <w:rPr>
          <w:color w:val="000000"/>
          <w:sz w:val="22"/>
          <w:szCs w:val="22"/>
        </w:rPr>
        <w:t> </w:t>
      </w:r>
      <w:r w:rsidRPr="006616F3">
        <w:rPr>
          <w:rStyle w:val="ph"/>
          <w:smallCaps/>
          <w:color w:val="000000"/>
          <w:sz w:val="22"/>
          <w:szCs w:val="22"/>
          <w:bdr w:val="none" w:sz="0" w:space="0" w:color="auto" w:frame="1"/>
        </w:rPr>
        <w:t>(Jun 2016)</w:t>
      </w:r>
      <w:r w:rsidRPr="006616F3">
        <w:rPr>
          <w:color w:val="000000"/>
          <w:sz w:val="22"/>
          <w:szCs w:val="22"/>
        </w:rPr>
        <w:t> (E.O. 13693)(applies to contracts for </w:t>
      </w:r>
      <w:r w:rsidRPr="006616F3">
        <w:rPr>
          <w:color w:val="000000"/>
          <w:sz w:val="22"/>
          <w:szCs w:val="22"/>
          <w:bdr w:val="none" w:sz="0" w:space="0" w:color="auto" w:frame="1"/>
        </w:rPr>
        <w:t>products</w:t>
      </w:r>
      <w:r w:rsidRPr="006616F3">
        <w:rPr>
          <w:color w:val="000000"/>
          <w:sz w:val="22"/>
          <w:szCs w:val="22"/>
        </w:rPr>
        <w:t> as prescribed at FAR </w:t>
      </w:r>
      <w:hyperlink r:id="rId325" w:anchor="FAR_23_804" w:tooltip="23.804" w:history="1">
        <w:r w:rsidRPr="006616F3">
          <w:rPr>
            <w:rStyle w:val="Hyperlink"/>
            <w:sz w:val="22"/>
            <w:szCs w:val="22"/>
            <w:bdr w:val="none" w:sz="0" w:space="0" w:color="auto" w:frame="1"/>
          </w:rPr>
          <w:t>23.804</w:t>
        </w:r>
      </w:hyperlink>
      <w:r w:rsidRPr="006616F3">
        <w:rPr>
          <w:color w:val="000000"/>
          <w:sz w:val="22"/>
          <w:szCs w:val="22"/>
        </w:rPr>
        <w:t>(a)(1)).</w:t>
      </w:r>
    </w:p>
    <w:p w14:paraId="3CC7EB48"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(xiii)</w:t>
      </w:r>
      <w:r w:rsidRPr="006616F3">
        <w:rPr>
          <w:color w:val="000000"/>
          <w:sz w:val="22"/>
          <w:szCs w:val="22"/>
        </w:rPr>
        <w:t> </w:t>
      </w:r>
      <w:hyperlink r:id="rId326" w:anchor="FAR_52_223_12" w:tooltip="52.223-12" w:history="1">
        <w:r w:rsidRPr="006616F3">
          <w:rPr>
            <w:rStyle w:val="Hyperlink"/>
            <w:sz w:val="22"/>
            <w:szCs w:val="22"/>
            <w:bdr w:val="none" w:sz="0" w:space="0" w:color="auto" w:frame="1"/>
          </w:rPr>
          <w:t>52.223-12</w:t>
        </w:r>
      </w:hyperlink>
      <w:r w:rsidRPr="006616F3">
        <w:rPr>
          <w:color w:val="000000"/>
          <w:sz w:val="22"/>
          <w:szCs w:val="22"/>
        </w:rPr>
        <w:t>, Maintenance, Service, Repair, or Disposal of Refrigeration Equipment and Air Conditioners </w:t>
      </w:r>
      <w:r w:rsidRPr="006616F3">
        <w:rPr>
          <w:rStyle w:val="ph"/>
          <w:smallCaps/>
          <w:color w:val="000000"/>
          <w:sz w:val="22"/>
          <w:szCs w:val="22"/>
          <w:bdr w:val="none" w:sz="0" w:space="0" w:color="auto" w:frame="1"/>
        </w:rPr>
        <w:t>(Jun 2016)</w:t>
      </w:r>
      <w:r w:rsidRPr="006616F3">
        <w:rPr>
          <w:color w:val="000000"/>
          <w:sz w:val="22"/>
          <w:szCs w:val="22"/>
        </w:rPr>
        <w:t> (E.O. 13693) (Applies to maintenance, service, repair, or disposal of refrigeration equipment and air conditioners).</w:t>
      </w:r>
    </w:p>
    <w:p w14:paraId="5C9A0DDC"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(xiv)</w:t>
      </w:r>
      <w:r w:rsidRPr="006616F3">
        <w:rPr>
          <w:color w:val="000000"/>
          <w:sz w:val="22"/>
          <w:szCs w:val="22"/>
        </w:rPr>
        <w:t> </w:t>
      </w:r>
      <w:hyperlink r:id="rId327" w:anchor="FAR_52_223_15" w:tooltip="52.223-15" w:history="1">
        <w:r w:rsidRPr="006616F3">
          <w:rPr>
            <w:rStyle w:val="Hyperlink"/>
            <w:sz w:val="22"/>
            <w:szCs w:val="22"/>
            <w:bdr w:val="none" w:sz="0" w:space="0" w:color="auto" w:frame="1"/>
          </w:rPr>
          <w:t>52.223-15</w:t>
        </w:r>
      </w:hyperlink>
      <w:r w:rsidRPr="006616F3">
        <w:rPr>
          <w:color w:val="000000"/>
          <w:sz w:val="22"/>
          <w:szCs w:val="22"/>
        </w:rPr>
        <w:t>, Energy Efficiency in Energy-Consuming </w:t>
      </w:r>
      <w:r w:rsidRPr="006616F3">
        <w:rPr>
          <w:color w:val="000000"/>
          <w:sz w:val="22"/>
          <w:szCs w:val="22"/>
          <w:bdr w:val="none" w:sz="0" w:space="0" w:color="auto" w:frame="1"/>
        </w:rPr>
        <w:t>Products</w:t>
      </w:r>
      <w:r w:rsidRPr="006616F3">
        <w:rPr>
          <w:color w:val="000000"/>
          <w:sz w:val="22"/>
          <w:szCs w:val="22"/>
        </w:rPr>
        <w:t> </w:t>
      </w:r>
      <w:r w:rsidRPr="006616F3">
        <w:rPr>
          <w:rStyle w:val="ph"/>
          <w:smallCaps/>
          <w:color w:val="000000"/>
          <w:sz w:val="22"/>
          <w:szCs w:val="22"/>
          <w:bdr w:val="none" w:sz="0" w:space="0" w:color="auto" w:frame="1"/>
        </w:rPr>
        <w:t>(May 2020)</w:t>
      </w:r>
      <w:r w:rsidRPr="006616F3">
        <w:rPr>
          <w:color w:val="000000"/>
          <w:sz w:val="22"/>
          <w:szCs w:val="22"/>
        </w:rPr>
        <w:t> ( </w:t>
      </w:r>
      <w:hyperlink r:id="rId328" w:tgtFrame="_blank" w:tooltip="42 U.S.C. 8259b" w:history="1">
        <w:r w:rsidRPr="006616F3">
          <w:rPr>
            <w:rStyle w:val="Hyperlink"/>
            <w:sz w:val="22"/>
            <w:szCs w:val="22"/>
            <w:bdr w:val="none" w:sz="0" w:space="0" w:color="auto" w:frame="1"/>
          </w:rPr>
          <w:t>42 U.S.C. 8259b</w:t>
        </w:r>
      </w:hyperlink>
      <w:r w:rsidRPr="006616F3">
        <w:rPr>
          <w:color w:val="000000"/>
          <w:sz w:val="22"/>
          <w:szCs w:val="22"/>
        </w:rPr>
        <w:t>) (Unless exempt pursuant to </w:t>
      </w:r>
      <w:hyperlink r:id="rId329" w:anchor="FAR_23_204" w:tooltip="23.204" w:history="1">
        <w:r w:rsidRPr="006616F3">
          <w:rPr>
            <w:rStyle w:val="Hyperlink"/>
            <w:sz w:val="22"/>
            <w:szCs w:val="22"/>
            <w:bdr w:val="none" w:sz="0" w:space="0" w:color="auto" w:frame="1"/>
          </w:rPr>
          <w:t>23.204</w:t>
        </w:r>
      </w:hyperlink>
      <w:r w:rsidRPr="006616F3">
        <w:rPr>
          <w:color w:val="000000"/>
          <w:sz w:val="22"/>
          <w:szCs w:val="22"/>
        </w:rPr>
        <w:t>, applies to contracts when energy-consuming </w:t>
      </w:r>
      <w:r w:rsidRPr="006616F3">
        <w:rPr>
          <w:color w:val="000000"/>
          <w:sz w:val="22"/>
          <w:szCs w:val="22"/>
          <w:bdr w:val="none" w:sz="0" w:space="0" w:color="auto" w:frame="1"/>
        </w:rPr>
        <w:t>products</w:t>
      </w:r>
      <w:r w:rsidRPr="006616F3">
        <w:rPr>
          <w:color w:val="000000"/>
          <w:sz w:val="22"/>
          <w:szCs w:val="22"/>
        </w:rPr>
        <w:t> listed in the ENERGY STAR® Program or Federal Energy Management Program (FEMP)) will be-</w:t>
      </w:r>
    </w:p>
    <w:p w14:paraId="1D128F8F"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(A)</w:t>
      </w:r>
      <w:r w:rsidRPr="006616F3">
        <w:rPr>
          <w:color w:val="000000"/>
          <w:sz w:val="22"/>
          <w:szCs w:val="22"/>
        </w:rPr>
        <w:t> Delivered;</w:t>
      </w:r>
    </w:p>
    <w:p w14:paraId="6C1A243C"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(B)</w:t>
      </w:r>
      <w:r w:rsidRPr="006616F3">
        <w:rPr>
          <w:color w:val="000000"/>
          <w:sz w:val="22"/>
          <w:szCs w:val="22"/>
        </w:rPr>
        <w:t> Acquired by the Contractor for use in performing services at a Federally-controlled facility;</w:t>
      </w:r>
    </w:p>
    <w:p w14:paraId="41ECEFFB"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(C)</w:t>
      </w:r>
      <w:r w:rsidRPr="006616F3">
        <w:rPr>
          <w:color w:val="000000"/>
          <w:sz w:val="22"/>
          <w:szCs w:val="22"/>
        </w:rPr>
        <w:t> Furnished by the Contractor for use by the Government; or</w:t>
      </w:r>
    </w:p>
    <w:p w14:paraId="39BF5676"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(D)</w:t>
      </w:r>
      <w:r w:rsidRPr="006616F3">
        <w:rPr>
          <w:color w:val="000000"/>
          <w:sz w:val="22"/>
          <w:szCs w:val="22"/>
        </w:rPr>
        <w:t> Specified in the design of a </w:t>
      </w:r>
      <w:r w:rsidRPr="006616F3">
        <w:rPr>
          <w:color w:val="000000"/>
          <w:sz w:val="22"/>
          <w:szCs w:val="22"/>
          <w:bdr w:val="none" w:sz="0" w:space="0" w:color="auto" w:frame="1"/>
        </w:rPr>
        <w:t>building or work</w:t>
      </w:r>
      <w:r w:rsidRPr="006616F3">
        <w:rPr>
          <w:color w:val="000000"/>
          <w:sz w:val="22"/>
          <w:szCs w:val="22"/>
        </w:rPr>
        <w:t>, or incorporated during its </w:t>
      </w:r>
      <w:r w:rsidRPr="006616F3">
        <w:rPr>
          <w:color w:val="000000"/>
          <w:sz w:val="22"/>
          <w:szCs w:val="22"/>
          <w:bdr w:val="none" w:sz="0" w:space="0" w:color="auto" w:frame="1"/>
        </w:rPr>
        <w:t>construction</w:t>
      </w:r>
      <w:r w:rsidRPr="006616F3">
        <w:rPr>
          <w:color w:val="000000"/>
          <w:sz w:val="22"/>
          <w:szCs w:val="22"/>
        </w:rPr>
        <w:t>, renovation, or maintenance).</w:t>
      </w:r>
    </w:p>
    <w:p w14:paraId="7C64C461"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(xv)</w:t>
      </w:r>
      <w:r w:rsidRPr="006616F3">
        <w:rPr>
          <w:color w:val="000000"/>
          <w:sz w:val="22"/>
          <w:szCs w:val="22"/>
        </w:rPr>
        <w:t> </w:t>
      </w:r>
      <w:hyperlink r:id="rId330" w:anchor="FAR_52_223_20" w:tooltip="52.223-20" w:history="1">
        <w:r w:rsidRPr="006616F3">
          <w:rPr>
            <w:rStyle w:val="Hyperlink"/>
            <w:sz w:val="22"/>
            <w:szCs w:val="22"/>
            <w:bdr w:val="none" w:sz="0" w:space="0" w:color="auto" w:frame="1"/>
          </w:rPr>
          <w:t>52.223-20</w:t>
        </w:r>
      </w:hyperlink>
      <w:r w:rsidRPr="006616F3">
        <w:rPr>
          <w:color w:val="000000"/>
          <w:sz w:val="22"/>
          <w:szCs w:val="22"/>
        </w:rPr>
        <w:t>, Aerosols </w:t>
      </w:r>
      <w:r w:rsidRPr="006616F3">
        <w:rPr>
          <w:rStyle w:val="ph"/>
          <w:smallCaps/>
          <w:color w:val="000000"/>
          <w:sz w:val="22"/>
          <w:szCs w:val="22"/>
          <w:bdr w:val="none" w:sz="0" w:space="0" w:color="auto" w:frame="1"/>
        </w:rPr>
        <w:t>(Jun 2016)</w:t>
      </w:r>
      <w:r w:rsidRPr="006616F3">
        <w:rPr>
          <w:color w:val="000000"/>
          <w:sz w:val="22"/>
          <w:szCs w:val="22"/>
        </w:rPr>
        <w:t> (E.O. 13693) (Applies to contracts for </w:t>
      </w:r>
      <w:r w:rsidRPr="006616F3">
        <w:rPr>
          <w:color w:val="000000"/>
          <w:sz w:val="22"/>
          <w:szCs w:val="22"/>
          <w:bdr w:val="none" w:sz="0" w:space="0" w:color="auto" w:frame="1"/>
        </w:rPr>
        <w:t>products</w:t>
      </w:r>
      <w:r w:rsidRPr="006616F3">
        <w:rPr>
          <w:color w:val="000000"/>
          <w:sz w:val="22"/>
          <w:szCs w:val="22"/>
        </w:rPr>
        <w:t> that </w:t>
      </w:r>
      <w:r w:rsidRPr="006616F3">
        <w:rPr>
          <w:color w:val="000000"/>
          <w:sz w:val="22"/>
          <w:szCs w:val="22"/>
          <w:bdr w:val="none" w:sz="0" w:space="0" w:color="auto" w:frame="1"/>
        </w:rPr>
        <w:t>may</w:t>
      </w:r>
      <w:r w:rsidRPr="006616F3">
        <w:rPr>
          <w:color w:val="000000"/>
          <w:sz w:val="22"/>
          <w:szCs w:val="22"/>
        </w:rPr>
        <w:t> contain </w:t>
      </w:r>
      <w:r w:rsidRPr="006616F3">
        <w:rPr>
          <w:color w:val="000000"/>
          <w:sz w:val="22"/>
          <w:szCs w:val="22"/>
          <w:bdr w:val="none" w:sz="0" w:space="0" w:color="auto" w:frame="1"/>
        </w:rPr>
        <w:t>high global warming potential hydrofluorocarbons</w:t>
      </w:r>
      <w:r w:rsidRPr="006616F3">
        <w:rPr>
          <w:color w:val="000000"/>
          <w:sz w:val="22"/>
          <w:szCs w:val="22"/>
        </w:rPr>
        <w:t> as a propellant or as a solvent; or contracts for maintenance or repair of electronic or mechanical devices).</w:t>
      </w:r>
    </w:p>
    <w:p w14:paraId="40CEC36F"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(xvi)</w:t>
      </w:r>
      <w:r w:rsidRPr="006616F3">
        <w:rPr>
          <w:color w:val="000000"/>
          <w:sz w:val="22"/>
          <w:szCs w:val="22"/>
        </w:rPr>
        <w:t> </w:t>
      </w:r>
      <w:hyperlink r:id="rId331" w:anchor="FAR_52_223_21" w:tooltip="52.223-21" w:history="1">
        <w:r w:rsidRPr="006616F3">
          <w:rPr>
            <w:rStyle w:val="Hyperlink"/>
            <w:sz w:val="22"/>
            <w:szCs w:val="22"/>
            <w:bdr w:val="none" w:sz="0" w:space="0" w:color="auto" w:frame="1"/>
          </w:rPr>
          <w:t>52.223-21</w:t>
        </w:r>
      </w:hyperlink>
      <w:r w:rsidRPr="006616F3">
        <w:rPr>
          <w:color w:val="000000"/>
          <w:sz w:val="22"/>
          <w:szCs w:val="22"/>
        </w:rPr>
        <w:t>, Foams </w:t>
      </w:r>
      <w:r w:rsidRPr="006616F3">
        <w:rPr>
          <w:rStyle w:val="ph"/>
          <w:smallCaps/>
          <w:color w:val="000000"/>
          <w:sz w:val="22"/>
          <w:szCs w:val="22"/>
          <w:bdr w:val="none" w:sz="0" w:space="0" w:color="auto" w:frame="1"/>
        </w:rPr>
        <w:t>(Jun 2016)</w:t>
      </w:r>
      <w:r w:rsidRPr="006616F3">
        <w:rPr>
          <w:color w:val="000000"/>
          <w:sz w:val="22"/>
          <w:szCs w:val="22"/>
        </w:rPr>
        <w:t> (E.O. 13693) (Applies to contracts for </w:t>
      </w:r>
      <w:r w:rsidRPr="006616F3">
        <w:rPr>
          <w:color w:val="000000"/>
          <w:sz w:val="22"/>
          <w:szCs w:val="22"/>
          <w:bdr w:val="none" w:sz="0" w:space="0" w:color="auto" w:frame="1"/>
        </w:rPr>
        <w:t>products</w:t>
      </w:r>
      <w:r w:rsidRPr="006616F3">
        <w:rPr>
          <w:color w:val="000000"/>
          <w:sz w:val="22"/>
          <w:szCs w:val="22"/>
        </w:rPr>
        <w:t> that </w:t>
      </w:r>
      <w:r w:rsidRPr="006616F3">
        <w:rPr>
          <w:color w:val="000000"/>
          <w:sz w:val="22"/>
          <w:szCs w:val="22"/>
          <w:bdr w:val="none" w:sz="0" w:space="0" w:color="auto" w:frame="1"/>
        </w:rPr>
        <w:t>may</w:t>
      </w:r>
      <w:r w:rsidRPr="006616F3">
        <w:rPr>
          <w:color w:val="000000"/>
          <w:sz w:val="22"/>
          <w:szCs w:val="22"/>
        </w:rPr>
        <w:t> contain </w:t>
      </w:r>
      <w:r w:rsidRPr="006616F3">
        <w:rPr>
          <w:color w:val="000000"/>
          <w:sz w:val="22"/>
          <w:szCs w:val="22"/>
          <w:bdr w:val="none" w:sz="0" w:space="0" w:color="auto" w:frame="1"/>
        </w:rPr>
        <w:t>high global warming potential hydrofluorocarbons</w:t>
      </w:r>
      <w:r w:rsidRPr="006616F3">
        <w:rPr>
          <w:color w:val="000000"/>
          <w:sz w:val="22"/>
          <w:szCs w:val="22"/>
        </w:rPr>
        <w:t> or refrigerant blends containing </w:t>
      </w:r>
      <w:r w:rsidRPr="006616F3">
        <w:rPr>
          <w:color w:val="000000"/>
          <w:sz w:val="22"/>
          <w:szCs w:val="22"/>
          <w:bdr w:val="none" w:sz="0" w:space="0" w:color="auto" w:frame="1"/>
        </w:rPr>
        <w:t>hydrofluorocarbons</w:t>
      </w:r>
      <w:r w:rsidRPr="006616F3">
        <w:rPr>
          <w:color w:val="000000"/>
          <w:sz w:val="22"/>
          <w:szCs w:val="22"/>
        </w:rPr>
        <w:t> as a foam blowing agent; or contracts for </w:t>
      </w:r>
      <w:r w:rsidRPr="006616F3">
        <w:rPr>
          <w:color w:val="000000"/>
          <w:sz w:val="22"/>
          <w:szCs w:val="22"/>
          <w:bdr w:val="none" w:sz="0" w:space="0" w:color="auto" w:frame="1"/>
        </w:rPr>
        <w:t>construction</w:t>
      </w:r>
      <w:r w:rsidRPr="006616F3">
        <w:rPr>
          <w:color w:val="000000"/>
          <w:sz w:val="22"/>
          <w:szCs w:val="22"/>
        </w:rPr>
        <w:t> of buildings or facilities.</w:t>
      </w:r>
    </w:p>
    <w:p w14:paraId="572C5F73" w14:textId="77777777" w:rsidR="00C83E11" w:rsidRPr="006616F3" w:rsidRDefault="00C83E11" w:rsidP="002665BC">
      <w:pPr>
        <w:pStyle w:val="runin"/>
        <w:shd w:val="clear" w:color="auto" w:fill="FFFFFF"/>
        <w:textAlignment w:val="baseline"/>
        <w:rPr>
          <w:color w:val="000000"/>
          <w:sz w:val="22"/>
          <w:szCs w:val="22"/>
        </w:rPr>
      </w:pPr>
      <w:r w:rsidRPr="006616F3">
        <w:rPr>
          <w:rStyle w:val="ph"/>
          <w:color w:val="000000"/>
          <w:sz w:val="22"/>
          <w:szCs w:val="22"/>
          <w:bdr w:val="none" w:sz="0" w:space="0" w:color="auto" w:frame="1"/>
        </w:rPr>
        <w:t>(xvii)</w:t>
      </w:r>
      <w:r w:rsidRPr="006616F3">
        <w:rPr>
          <w:color w:val="000000"/>
          <w:sz w:val="22"/>
          <w:szCs w:val="22"/>
        </w:rPr>
        <w:t> </w:t>
      </w:r>
    </w:p>
    <w:p w14:paraId="5C56AEB8" w14:textId="77777777" w:rsidR="00C83E11" w:rsidRPr="006616F3" w:rsidRDefault="00C83E11" w:rsidP="002665BC">
      <w:pPr>
        <w:pStyle w:val="runinchild"/>
        <w:shd w:val="clear" w:color="auto" w:fill="FFFFFF"/>
        <w:textAlignment w:val="baseline"/>
        <w:rPr>
          <w:color w:val="000000"/>
          <w:sz w:val="22"/>
          <w:szCs w:val="22"/>
        </w:rPr>
      </w:pPr>
      <w:r w:rsidRPr="006616F3">
        <w:rPr>
          <w:rStyle w:val="ph"/>
          <w:color w:val="000000"/>
          <w:sz w:val="22"/>
          <w:szCs w:val="22"/>
          <w:bdr w:val="none" w:sz="0" w:space="0" w:color="auto" w:frame="1"/>
        </w:rPr>
        <w:t>(A)</w:t>
      </w:r>
      <w:r w:rsidRPr="006616F3">
        <w:rPr>
          <w:color w:val="000000"/>
          <w:sz w:val="22"/>
          <w:szCs w:val="22"/>
        </w:rPr>
        <w:t> </w:t>
      </w:r>
      <w:hyperlink r:id="rId332" w:anchor="FAR_52_225_1" w:tooltip="52.225-1" w:history="1">
        <w:r w:rsidRPr="006616F3">
          <w:rPr>
            <w:rStyle w:val="Hyperlink"/>
            <w:sz w:val="22"/>
            <w:szCs w:val="22"/>
            <w:bdr w:val="none" w:sz="0" w:space="0" w:color="auto" w:frame="1"/>
          </w:rPr>
          <w:t>52.225-1</w:t>
        </w:r>
      </w:hyperlink>
      <w:r w:rsidRPr="006616F3">
        <w:rPr>
          <w:color w:val="000000"/>
          <w:sz w:val="22"/>
          <w:szCs w:val="22"/>
        </w:rPr>
        <w:t>, Buy American-</w:t>
      </w:r>
      <w:r w:rsidRPr="006616F3">
        <w:rPr>
          <w:color w:val="000000"/>
          <w:sz w:val="22"/>
          <w:szCs w:val="22"/>
          <w:bdr w:val="none" w:sz="0" w:space="0" w:color="auto" w:frame="1"/>
        </w:rPr>
        <w:t>Supplies</w:t>
      </w:r>
      <w:r w:rsidRPr="006616F3">
        <w:rPr>
          <w:color w:val="000000"/>
          <w:sz w:val="22"/>
          <w:szCs w:val="22"/>
        </w:rPr>
        <w:t> </w:t>
      </w:r>
      <w:r w:rsidRPr="006616F3">
        <w:rPr>
          <w:rStyle w:val="ph"/>
          <w:smallCaps/>
          <w:color w:val="000000"/>
          <w:sz w:val="22"/>
          <w:szCs w:val="22"/>
          <w:bdr w:val="none" w:sz="0" w:space="0" w:color="auto" w:frame="1"/>
        </w:rPr>
        <w:t>(Oct 2022)</w:t>
      </w:r>
      <w:r w:rsidRPr="006616F3">
        <w:rPr>
          <w:color w:val="000000"/>
          <w:sz w:val="22"/>
          <w:szCs w:val="22"/>
        </w:rPr>
        <w:t> ( </w:t>
      </w:r>
      <w:hyperlink r:id="rId333" w:tgtFrame="_blank" w:tooltip="41 U.S.C. chapter 67" w:history="1">
        <w:r w:rsidRPr="006616F3">
          <w:rPr>
            <w:rStyle w:val="Hyperlink"/>
            <w:sz w:val="22"/>
            <w:szCs w:val="22"/>
            <w:bdr w:val="none" w:sz="0" w:space="0" w:color="auto" w:frame="1"/>
          </w:rPr>
          <w:t>41 U.S.C. chapter 67</w:t>
        </w:r>
      </w:hyperlink>
      <w:r w:rsidRPr="006616F3">
        <w:rPr>
          <w:color w:val="000000"/>
          <w:sz w:val="22"/>
          <w:szCs w:val="22"/>
        </w:rPr>
        <w:t>) (Applies to contracts for </w:t>
      </w:r>
      <w:r w:rsidRPr="006616F3">
        <w:rPr>
          <w:color w:val="000000"/>
          <w:sz w:val="22"/>
          <w:szCs w:val="22"/>
          <w:bdr w:val="none" w:sz="0" w:space="0" w:color="auto" w:frame="1"/>
        </w:rPr>
        <w:t>supplies</w:t>
      </w:r>
      <w:r w:rsidRPr="006616F3">
        <w:rPr>
          <w:color w:val="000000"/>
          <w:sz w:val="22"/>
          <w:szCs w:val="22"/>
        </w:rPr>
        <w:t>, and to contracts for services involving the furnishing of </w:t>
      </w:r>
      <w:r w:rsidRPr="006616F3">
        <w:rPr>
          <w:color w:val="000000"/>
          <w:sz w:val="22"/>
          <w:szCs w:val="22"/>
          <w:bdr w:val="none" w:sz="0" w:space="0" w:color="auto" w:frame="1"/>
        </w:rPr>
        <w:t>supplies</w:t>
      </w:r>
      <w:r w:rsidRPr="006616F3">
        <w:rPr>
          <w:color w:val="000000"/>
          <w:sz w:val="22"/>
          <w:szCs w:val="22"/>
        </w:rPr>
        <w:t>, for use in the </w:t>
      </w:r>
      <w:r w:rsidRPr="006616F3">
        <w:rPr>
          <w:color w:val="000000"/>
          <w:sz w:val="22"/>
          <w:szCs w:val="22"/>
          <w:bdr w:val="none" w:sz="0" w:space="0" w:color="auto" w:frame="1"/>
        </w:rPr>
        <w:t>United States</w:t>
      </w:r>
      <w:r w:rsidRPr="006616F3">
        <w:rPr>
          <w:color w:val="000000"/>
          <w:sz w:val="22"/>
          <w:szCs w:val="22"/>
        </w:rPr>
        <w:t> or its </w:t>
      </w:r>
      <w:r w:rsidRPr="006616F3">
        <w:rPr>
          <w:color w:val="000000"/>
          <w:sz w:val="22"/>
          <w:szCs w:val="22"/>
          <w:bdr w:val="none" w:sz="0" w:space="0" w:color="auto" w:frame="1"/>
        </w:rPr>
        <w:t>outlying areas</w:t>
      </w:r>
      <w:r w:rsidRPr="006616F3">
        <w:rPr>
          <w:color w:val="000000"/>
          <w:sz w:val="22"/>
          <w:szCs w:val="22"/>
        </w:rPr>
        <w:t xml:space="preserve">, if the value of the supply contract or supply portion of a service contract </w:t>
      </w:r>
      <w:r w:rsidRPr="006616F3">
        <w:rPr>
          <w:color w:val="000000"/>
          <w:sz w:val="22"/>
          <w:szCs w:val="22"/>
        </w:rPr>
        <w:lastRenderedPageBreak/>
        <w:t>exceeds the </w:t>
      </w:r>
      <w:r w:rsidRPr="006616F3">
        <w:rPr>
          <w:color w:val="000000"/>
          <w:sz w:val="22"/>
          <w:szCs w:val="22"/>
          <w:bdr w:val="none" w:sz="0" w:space="0" w:color="auto" w:frame="1"/>
        </w:rPr>
        <w:t>micro-purchase threshold</w:t>
      </w:r>
      <w:r w:rsidRPr="006616F3">
        <w:rPr>
          <w:color w:val="000000"/>
          <w:sz w:val="22"/>
          <w:szCs w:val="22"/>
        </w:rPr>
        <w:t>, as defined in </w:t>
      </w:r>
      <w:hyperlink r:id="rId334" w:anchor="FAR_2_101" w:tooltip="2.101" w:history="1">
        <w:r w:rsidRPr="006616F3">
          <w:rPr>
            <w:rStyle w:val="Hyperlink"/>
            <w:sz w:val="22"/>
            <w:szCs w:val="22"/>
            <w:bdr w:val="none" w:sz="0" w:space="0" w:color="auto" w:frame="1"/>
          </w:rPr>
          <w:t>2.101</w:t>
        </w:r>
      </w:hyperlink>
      <w:r w:rsidRPr="006616F3">
        <w:rPr>
          <w:color w:val="000000"/>
          <w:sz w:val="22"/>
          <w:szCs w:val="22"/>
        </w:rPr>
        <w:t> on the date of award of this contract, and the </w:t>
      </w:r>
      <w:r w:rsidRPr="006616F3">
        <w:rPr>
          <w:color w:val="000000"/>
          <w:sz w:val="22"/>
          <w:szCs w:val="22"/>
          <w:bdr w:val="none" w:sz="0" w:space="0" w:color="auto" w:frame="1"/>
        </w:rPr>
        <w:t>acquisition</w:t>
      </w:r>
      <w:r w:rsidRPr="006616F3">
        <w:rPr>
          <w:color w:val="000000"/>
          <w:sz w:val="22"/>
          <w:szCs w:val="22"/>
        </w:rPr>
        <w:t>-</w:t>
      </w:r>
    </w:p>
    <w:p w14:paraId="0479B0EC" w14:textId="77777777" w:rsidR="00C83E11" w:rsidRPr="006616F3" w:rsidRDefault="00C83E11" w:rsidP="002665BC">
      <w:pPr>
        <w:pStyle w:val="listl5"/>
        <w:shd w:val="clear" w:color="auto" w:fill="FFFFFF"/>
        <w:textAlignment w:val="baseline"/>
        <w:rPr>
          <w:color w:val="000000"/>
          <w:sz w:val="22"/>
          <w:szCs w:val="22"/>
        </w:rPr>
      </w:pPr>
      <w:r w:rsidRPr="006616F3">
        <w:rPr>
          <w:rStyle w:val="ph"/>
          <w:i/>
          <w:iCs/>
          <w:color w:val="000000"/>
          <w:sz w:val="22"/>
          <w:szCs w:val="22"/>
          <w:bdr w:val="none" w:sz="0" w:space="0" w:color="auto" w:frame="1"/>
        </w:rPr>
        <w:t>(1)</w:t>
      </w:r>
      <w:r w:rsidRPr="006616F3">
        <w:rPr>
          <w:color w:val="000000"/>
          <w:sz w:val="22"/>
          <w:szCs w:val="22"/>
        </w:rPr>
        <w:t> Is set aside for small business concerns; or</w:t>
      </w:r>
    </w:p>
    <w:p w14:paraId="4B850CAC" w14:textId="77777777" w:rsidR="00C83E11" w:rsidRPr="006616F3" w:rsidRDefault="00C83E11" w:rsidP="002665BC">
      <w:pPr>
        <w:pStyle w:val="listl5"/>
        <w:shd w:val="clear" w:color="auto" w:fill="FFFFFF"/>
        <w:textAlignment w:val="baseline"/>
        <w:rPr>
          <w:color w:val="000000"/>
          <w:sz w:val="22"/>
          <w:szCs w:val="22"/>
        </w:rPr>
      </w:pPr>
      <w:r w:rsidRPr="006616F3">
        <w:rPr>
          <w:rStyle w:val="ph"/>
          <w:i/>
          <w:iCs/>
          <w:color w:val="000000"/>
          <w:sz w:val="22"/>
          <w:szCs w:val="22"/>
          <w:bdr w:val="none" w:sz="0" w:space="0" w:color="auto" w:frame="1"/>
        </w:rPr>
        <w:t>(2)</w:t>
      </w:r>
      <w:r w:rsidRPr="006616F3">
        <w:rPr>
          <w:color w:val="000000"/>
          <w:sz w:val="22"/>
          <w:szCs w:val="22"/>
        </w:rPr>
        <w:t> Cannot be set aside for small business concerns (see </w:t>
      </w:r>
      <w:hyperlink r:id="rId335" w:anchor="FAR_19_502_2" w:tooltip="19.502-2" w:history="1">
        <w:r w:rsidRPr="006616F3">
          <w:rPr>
            <w:rStyle w:val="Hyperlink"/>
            <w:sz w:val="22"/>
            <w:szCs w:val="22"/>
            <w:bdr w:val="none" w:sz="0" w:space="0" w:color="auto" w:frame="1"/>
          </w:rPr>
          <w:t>19.502-2</w:t>
        </w:r>
      </w:hyperlink>
      <w:r w:rsidRPr="006616F3">
        <w:rPr>
          <w:color w:val="000000"/>
          <w:sz w:val="22"/>
          <w:szCs w:val="22"/>
        </w:rPr>
        <w:t>), and does not exceed $50,000).</w:t>
      </w:r>
    </w:p>
    <w:p w14:paraId="4A441280" w14:textId="77777777" w:rsidR="00C83E11" w:rsidRPr="006616F3" w:rsidRDefault="00C83E11" w:rsidP="002665BC">
      <w:pPr>
        <w:pStyle w:val="listl4"/>
        <w:shd w:val="clear" w:color="auto" w:fill="FFFFFF"/>
        <w:textAlignment w:val="baseline"/>
        <w:rPr>
          <w:color w:val="000000"/>
          <w:sz w:val="22"/>
          <w:szCs w:val="22"/>
        </w:rPr>
      </w:pPr>
      <w:r w:rsidRPr="006616F3">
        <w:rPr>
          <w:rStyle w:val="ph"/>
          <w:color w:val="000000"/>
          <w:sz w:val="22"/>
          <w:szCs w:val="22"/>
          <w:bdr w:val="none" w:sz="0" w:space="0" w:color="auto" w:frame="1"/>
        </w:rPr>
        <w:t>(B)</w:t>
      </w:r>
      <w:r w:rsidRPr="006616F3">
        <w:rPr>
          <w:color w:val="000000"/>
          <w:sz w:val="22"/>
          <w:szCs w:val="22"/>
        </w:rPr>
        <w:t> </w:t>
      </w:r>
      <w:r w:rsidRPr="006616F3">
        <w:rPr>
          <w:rStyle w:val="Emphasis"/>
          <w:color w:val="000000"/>
          <w:sz w:val="22"/>
          <w:szCs w:val="22"/>
          <w:bdr w:val="none" w:sz="0" w:space="0" w:color="auto" w:frame="1"/>
        </w:rPr>
        <w:t>Alternate I</w:t>
      </w:r>
      <w:r w:rsidRPr="006616F3">
        <w:rPr>
          <w:color w:val="000000"/>
          <w:sz w:val="22"/>
          <w:szCs w:val="22"/>
        </w:rPr>
        <w:t> (OCT 2022) (Applies if the </w:t>
      </w:r>
      <w:r w:rsidRPr="006616F3">
        <w:rPr>
          <w:color w:val="000000"/>
          <w:sz w:val="22"/>
          <w:szCs w:val="22"/>
          <w:bdr w:val="none" w:sz="0" w:space="0" w:color="auto" w:frame="1"/>
        </w:rPr>
        <w:t>Contracting Officer</w:t>
      </w:r>
      <w:r w:rsidRPr="006616F3">
        <w:rPr>
          <w:color w:val="000000"/>
          <w:sz w:val="22"/>
          <w:szCs w:val="22"/>
        </w:rPr>
        <w:t> has filled in the domestic content threshold below, which will apply to the entire contract period of performance. Substitute the following sentence for the first sentence of paragraph (1)(ii)(A) of the definition of </w:t>
      </w:r>
      <w:r w:rsidRPr="006616F3">
        <w:rPr>
          <w:rStyle w:val="Emphasis"/>
          <w:color w:val="000000"/>
          <w:sz w:val="22"/>
          <w:szCs w:val="22"/>
          <w:bdr w:val="none" w:sz="0" w:space="0" w:color="auto" w:frame="1"/>
        </w:rPr>
        <w:t>domestic end product</w:t>
      </w:r>
      <w:r w:rsidRPr="006616F3">
        <w:rPr>
          <w:color w:val="000000"/>
          <w:sz w:val="22"/>
          <w:szCs w:val="22"/>
        </w:rPr>
        <w:t> in paragraph (a) of </w:t>
      </w:r>
      <w:hyperlink r:id="rId336" w:anchor="FAR_52_225_1" w:tooltip="52.225-1" w:history="1">
        <w:r w:rsidRPr="006616F3">
          <w:rPr>
            <w:rStyle w:val="Hyperlink"/>
            <w:sz w:val="22"/>
            <w:szCs w:val="22"/>
            <w:bdr w:val="none" w:sz="0" w:space="0" w:color="auto" w:frame="1"/>
          </w:rPr>
          <w:t>52.225-1</w:t>
        </w:r>
      </w:hyperlink>
      <w:r w:rsidRPr="006616F3">
        <w:rPr>
          <w:color w:val="000000"/>
          <w:sz w:val="22"/>
          <w:szCs w:val="22"/>
        </w:rPr>
        <w:t>: (A) The cost of its </w:t>
      </w:r>
      <w:r w:rsidRPr="006616F3">
        <w:rPr>
          <w:color w:val="000000"/>
          <w:sz w:val="22"/>
          <w:szCs w:val="22"/>
          <w:bdr w:val="none" w:sz="0" w:space="0" w:color="auto" w:frame="1"/>
        </w:rPr>
        <w:t>components</w:t>
      </w:r>
      <w:r w:rsidRPr="006616F3">
        <w:rPr>
          <w:color w:val="000000"/>
          <w:sz w:val="22"/>
          <w:szCs w:val="22"/>
        </w:rPr>
        <w:t> mined, produced, or manufactured in the </w:t>
      </w:r>
      <w:r w:rsidRPr="006616F3">
        <w:rPr>
          <w:color w:val="000000"/>
          <w:sz w:val="22"/>
          <w:szCs w:val="22"/>
          <w:bdr w:val="none" w:sz="0" w:space="0" w:color="auto" w:frame="1"/>
        </w:rPr>
        <w:t>United States</w:t>
      </w:r>
      <w:r w:rsidRPr="006616F3">
        <w:rPr>
          <w:color w:val="000000"/>
          <w:sz w:val="22"/>
          <w:szCs w:val="22"/>
        </w:rPr>
        <w:t> exceeds </w:t>
      </w:r>
      <w:r w:rsidRPr="006616F3">
        <w:rPr>
          <w:rStyle w:val="HTMLCite"/>
          <w:color w:val="000000"/>
          <w:sz w:val="22"/>
          <w:szCs w:val="22"/>
          <w:bdr w:val="none" w:sz="0" w:space="0" w:color="auto" w:frame="1"/>
        </w:rPr>
        <w:t>____</w:t>
      </w:r>
      <w:r w:rsidRPr="006616F3">
        <w:rPr>
          <w:color w:val="000000"/>
          <w:sz w:val="22"/>
          <w:szCs w:val="22"/>
        </w:rPr>
        <w:t> percent of the cost of all its </w:t>
      </w:r>
      <w:r w:rsidRPr="006616F3">
        <w:rPr>
          <w:color w:val="000000"/>
          <w:sz w:val="22"/>
          <w:szCs w:val="22"/>
          <w:bdr w:val="none" w:sz="0" w:space="0" w:color="auto" w:frame="1"/>
        </w:rPr>
        <w:t>components</w:t>
      </w:r>
      <w:r w:rsidRPr="006616F3">
        <w:rPr>
          <w:color w:val="000000"/>
          <w:sz w:val="22"/>
          <w:szCs w:val="22"/>
        </w:rPr>
        <w:t>. [ </w:t>
      </w:r>
      <w:r w:rsidRPr="006616F3">
        <w:rPr>
          <w:rStyle w:val="Emphasis"/>
          <w:color w:val="000000"/>
          <w:sz w:val="22"/>
          <w:szCs w:val="22"/>
          <w:bdr w:val="none" w:sz="0" w:space="0" w:color="auto" w:frame="1"/>
        </w:rPr>
        <w:t>Contracting officer to insert the percentage per instructions at </w:t>
      </w:r>
      <w:hyperlink r:id="rId337" w:anchor="FAR_13_302_5" w:tooltip="13.302-5" w:history="1">
        <w:r w:rsidRPr="006616F3">
          <w:rPr>
            <w:rStyle w:val="Hyperlink"/>
            <w:i/>
            <w:iCs/>
            <w:sz w:val="22"/>
            <w:szCs w:val="22"/>
            <w:bdr w:val="none" w:sz="0" w:space="0" w:color="auto" w:frame="1"/>
          </w:rPr>
          <w:t>13.302-5</w:t>
        </w:r>
      </w:hyperlink>
      <w:r w:rsidRPr="006616F3">
        <w:rPr>
          <w:rStyle w:val="Emphasis"/>
          <w:color w:val="000000"/>
          <w:sz w:val="22"/>
          <w:szCs w:val="22"/>
          <w:bdr w:val="none" w:sz="0" w:space="0" w:color="auto" w:frame="1"/>
        </w:rPr>
        <w:t>(d)(4).</w:t>
      </w:r>
      <w:r w:rsidRPr="006616F3">
        <w:rPr>
          <w:color w:val="000000"/>
          <w:sz w:val="22"/>
          <w:szCs w:val="22"/>
        </w:rPr>
        <w:t> ])</w:t>
      </w:r>
    </w:p>
    <w:p w14:paraId="3086A78C"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(xviii)</w:t>
      </w:r>
      <w:r w:rsidRPr="006616F3">
        <w:rPr>
          <w:color w:val="000000"/>
          <w:sz w:val="22"/>
          <w:szCs w:val="22"/>
        </w:rPr>
        <w:t> </w:t>
      </w:r>
      <w:hyperlink r:id="rId338" w:anchor="FAR_52_226_6" w:tooltip="52.226-6" w:history="1">
        <w:r w:rsidRPr="006616F3">
          <w:rPr>
            <w:rStyle w:val="Hyperlink"/>
            <w:sz w:val="22"/>
            <w:szCs w:val="22"/>
            <w:bdr w:val="none" w:sz="0" w:space="0" w:color="auto" w:frame="1"/>
          </w:rPr>
          <w:t>52.226-6</w:t>
        </w:r>
      </w:hyperlink>
      <w:r w:rsidRPr="006616F3">
        <w:rPr>
          <w:color w:val="000000"/>
          <w:sz w:val="22"/>
          <w:szCs w:val="22"/>
        </w:rPr>
        <w:t>, Promoting Excess Food Donation to Nonprofit Organizations., Promoting Excess Food Donation to Nonprofit Organizations </w:t>
      </w:r>
      <w:r w:rsidRPr="006616F3">
        <w:rPr>
          <w:rStyle w:val="ph"/>
          <w:smallCaps/>
          <w:color w:val="000000"/>
          <w:sz w:val="22"/>
          <w:szCs w:val="22"/>
          <w:bdr w:val="none" w:sz="0" w:space="0" w:color="auto" w:frame="1"/>
        </w:rPr>
        <w:t>(Jun 2020)</w:t>
      </w:r>
      <w:r w:rsidRPr="006616F3">
        <w:rPr>
          <w:color w:val="000000"/>
          <w:sz w:val="22"/>
          <w:szCs w:val="22"/>
        </w:rPr>
        <w:t> ( </w:t>
      </w:r>
      <w:hyperlink r:id="rId339" w:tgtFrame="_blank" w:tooltip="42 U.S.C. 1792" w:history="1">
        <w:r w:rsidRPr="006616F3">
          <w:rPr>
            <w:rStyle w:val="Hyperlink"/>
            <w:sz w:val="22"/>
            <w:szCs w:val="22"/>
            <w:bdr w:val="none" w:sz="0" w:space="0" w:color="auto" w:frame="1"/>
          </w:rPr>
          <w:t>42 U.S.C. 1792</w:t>
        </w:r>
      </w:hyperlink>
      <w:r w:rsidRPr="006616F3">
        <w:rPr>
          <w:color w:val="000000"/>
          <w:sz w:val="22"/>
          <w:szCs w:val="22"/>
        </w:rPr>
        <w:t>) (Applies to contracts greater than the threshold specified in FAR </w:t>
      </w:r>
      <w:hyperlink r:id="rId340" w:anchor="FAR_26_404" w:tooltip="26.404" w:history="1">
        <w:r w:rsidRPr="006616F3">
          <w:rPr>
            <w:rStyle w:val="Hyperlink"/>
            <w:sz w:val="22"/>
            <w:szCs w:val="22"/>
            <w:bdr w:val="none" w:sz="0" w:space="0" w:color="auto" w:frame="1"/>
          </w:rPr>
          <w:t>26.404</w:t>
        </w:r>
      </w:hyperlink>
      <w:r w:rsidRPr="006616F3">
        <w:rPr>
          <w:color w:val="000000"/>
          <w:sz w:val="22"/>
          <w:szCs w:val="22"/>
        </w:rPr>
        <w:t> on the date of award of this contract, that provide for the provision, the service, or the sale of food in the </w:t>
      </w:r>
      <w:r w:rsidRPr="006616F3">
        <w:rPr>
          <w:color w:val="000000"/>
          <w:sz w:val="22"/>
          <w:szCs w:val="22"/>
          <w:bdr w:val="none" w:sz="0" w:space="0" w:color="auto" w:frame="1"/>
        </w:rPr>
        <w:t>United States</w:t>
      </w:r>
      <w:r w:rsidRPr="006616F3">
        <w:rPr>
          <w:color w:val="000000"/>
          <w:sz w:val="22"/>
          <w:szCs w:val="22"/>
        </w:rPr>
        <w:t>).</w:t>
      </w:r>
    </w:p>
    <w:p w14:paraId="38D660AE"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(xix)</w:t>
      </w:r>
      <w:r w:rsidRPr="006616F3">
        <w:rPr>
          <w:color w:val="000000"/>
          <w:sz w:val="22"/>
          <w:szCs w:val="22"/>
        </w:rPr>
        <w:t> </w:t>
      </w:r>
      <w:hyperlink r:id="rId341" w:anchor="FAR_52_232_33" w:tooltip="52.232-33" w:history="1">
        <w:r w:rsidRPr="006616F3">
          <w:rPr>
            <w:rStyle w:val="Hyperlink"/>
            <w:sz w:val="22"/>
            <w:szCs w:val="22"/>
            <w:bdr w:val="none" w:sz="0" w:space="0" w:color="auto" w:frame="1"/>
          </w:rPr>
          <w:t>52.232-33</w:t>
        </w:r>
      </w:hyperlink>
      <w:r w:rsidRPr="006616F3">
        <w:rPr>
          <w:color w:val="000000"/>
          <w:sz w:val="22"/>
          <w:szCs w:val="22"/>
        </w:rPr>
        <w:t>, Payment by </w:t>
      </w:r>
      <w:r w:rsidRPr="006616F3">
        <w:rPr>
          <w:color w:val="000000"/>
          <w:sz w:val="22"/>
          <w:szCs w:val="22"/>
          <w:bdr w:val="none" w:sz="0" w:space="0" w:color="auto" w:frame="1"/>
        </w:rPr>
        <w:t>Electronic Funds Transfer</w:t>
      </w:r>
      <w:r w:rsidRPr="006616F3">
        <w:rPr>
          <w:color w:val="000000"/>
          <w:sz w:val="22"/>
          <w:szCs w:val="22"/>
        </w:rPr>
        <w:t>-</w:t>
      </w:r>
      <w:r w:rsidRPr="006616F3">
        <w:rPr>
          <w:color w:val="000000"/>
          <w:sz w:val="22"/>
          <w:szCs w:val="22"/>
          <w:bdr w:val="none" w:sz="0" w:space="0" w:color="auto" w:frame="1"/>
        </w:rPr>
        <w:t>System for Award Management</w:t>
      </w:r>
      <w:r w:rsidRPr="006616F3">
        <w:rPr>
          <w:color w:val="000000"/>
          <w:sz w:val="22"/>
          <w:szCs w:val="22"/>
        </w:rPr>
        <w:t> </w:t>
      </w:r>
      <w:r w:rsidRPr="006616F3">
        <w:rPr>
          <w:rStyle w:val="ph"/>
          <w:smallCaps/>
          <w:color w:val="000000"/>
          <w:sz w:val="22"/>
          <w:szCs w:val="22"/>
          <w:bdr w:val="none" w:sz="0" w:space="0" w:color="auto" w:frame="1"/>
        </w:rPr>
        <w:t>(Oct 2013)</w:t>
      </w:r>
      <w:r w:rsidRPr="006616F3">
        <w:rPr>
          <w:color w:val="000000"/>
          <w:sz w:val="22"/>
          <w:szCs w:val="22"/>
        </w:rPr>
        <w:t>(Applies when the payment will be made by </w:t>
      </w:r>
      <w:r w:rsidRPr="006616F3">
        <w:rPr>
          <w:color w:val="000000"/>
          <w:sz w:val="22"/>
          <w:szCs w:val="22"/>
          <w:bdr w:val="none" w:sz="0" w:space="0" w:color="auto" w:frame="1"/>
        </w:rPr>
        <w:t>electronic funds transfer (EFT</w:t>
      </w:r>
      <w:r w:rsidRPr="006616F3">
        <w:rPr>
          <w:color w:val="000000"/>
          <w:sz w:val="22"/>
          <w:szCs w:val="22"/>
        </w:rPr>
        <w:t>) and the payment office uses the </w:t>
      </w:r>
      <w:r w:rsidRPr="006616F3">
        <w:rPr>
          <w:color w:val="000000"/>
          <w:sz w:val="22"/>
          <w:szCs w:val="22"/>
          <w:bdr w:val="none" w:sz="0" w:space="0" w:color="auto" w:frame="1"/>
        </w:rPr>
        <w:t>System for Award Management (SAM</w:t>
      </w:r>
      <w:r w:rsidRPr="006616F3">
        <w:rPr>
          <w:color w:val="000000"/>
          <w:sz w:val="22"/>
          <w:szCs w:val="22"/>
        </w:rPr>
        <w:t>) as its source of EFT information).</w:t>
      </w:r>
    </w:p>
    <w:p w14:paraId="1347BD3E"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(xx)</w:t>
      </w:r>
      <w:r w:rsidRPr="006616F3">
        <w:rPr>
          <w:color w:val="000000"/>
          <w:sz w:val="22"/>
          <w:szCs w:val="22"/>
        </w:rPr>
        <w:t> </w:t>
      </w:r>
      <w:hyperlink r:id="rId342" w:anchor="FAR_52_232_34" w:tooltip="52.232-34" w:history="1">
        <w:r w:rsidRPr="006616F3">
          <w:rPr>
            <w:rStyle w:val="Hyperlink"/>
            <w:sz w:val="22"/>
            <w:szCs w:val="22"/>
            <w:bdr w:val="none" w:sz="0" w:space="0" w:color="auto" w:frame="1"/>
          </w:rPr>
          <w:t>52.232-34</w:t>
        </w:r>
      </w:hyperlink>
      <w:r w:rsidRPr="006616F3">
        <w:rPr>
          <w:color w:val="000000"/>
          <w:sz w:val="22"/>
          <w:szCs w:val="22"/>
        </w:rPr>
        <w:t>, Payment by </w:t>
      </w:r>
      <w:r w:rsidRPr="006616F3">
        <w:rPr>
          <w:color w:val="000000"/>
          <w:sz w:val="22"/>
          <w:szCs w:val="22"/>
          <w:bdr w:val="none" w:sz="0" w:space="0" w:color="auto" w:frame="1"/>
        </w:rPr>
        <w:t>Electronic Funds Transfer</w:t>
      </w:r>
      <w:r w:rsidRPr="006616F3">
        <w:rPr>
          <w:color w:val="000000"/>
          <w:sz w:val="22"/>
          <w:szCs w:val="22"/>
        </w:rPr>
        <w:t>-Other than </w:t>
      </w:r>
      <w:r w:rsidRPr="006616F3">
        <w:rPr>
          <w:color w:val="000000"/>
          <w:sz w:val="22"/>
          <w:szCs w:val="22"/>
          <w:bdr w:val="none" w:sz="0" w:space="0" w:color="auto" w:frame="1"/>
        </w:rPr>
        <w:t>System for Award Management</w:t>
      </w:r>
      <w:r w:rsidRPr="006616F3">
        <w:rPr>
          <w:color w:val="000000"/>
          <w:sz w:val="22"/>
          <w:szCs w:val="22"/>
        </w:rPr>
        <w:t> </w:t>
      </w:r>
      <w:r w:rsidRPr="006616F3">
        <w:rPr>
          <w:rStyle w:val="ph"/>
          <w:smallCaps/>
          <w:color w:val="000000"/>
          <w:sz w:val="22"/>
          <w:szCs w:val="22"/>
          <w:bdr w:val="none" w:sz="0" w:space="0" w:color="auto" w:frame="1"/>
        </w:rPr>
        <w:t>(Jul 2013)</w:t>
      </w:r>
      <w:r w:rsidRPr="006616F3">
        <w:rPr>
          <w:color w:val="000000"/>
          <w:sz w:val="22"/>
          <w:szCs w:val="22"/>
        </w:rPr>
        <w:t> (Applies when the payment will be made by EFT and the payment office does not use the SAM database as its source of EFT information).</w:t>
      </w:r>
    </w:p>
    <w:p w14:paraId="4233B8AF"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(xxi)</w:t>
      </w:r>
      <w:r w:rsidRPr="006616F3">
        <w:rPr>
          <w:color w:val="000000"/>
          <w:sz w:val="22"/>
          <w:szCs w:val="22"/>
        </w:rPr>
        <w:t> </w:t>
      </w:r>
      <w:hyperlink r:id="rId343" w:anchor="FAR_52_247_64" w:tooltip="52.247-64" w:history="1">
        <w:r w:rsidRPr="006616F3">
          <w:rPr>
            <w:rStyle w:val="Hyperlink"/>
            <w:sz w:val="22"/>
            <w:szCs w:val="22"/>
            <w:bdr w:val="none" w:sz="0" w:space="0" w:color="auto" w:frame="1"/>
          </w:rPr>
          <w:t>52.247-64</w:t>
        </w:r>
      </w:hyperlink>
      <w:r w:rsidRPr="006616F3">
        <w:rPr>
          <w:color w:val="000000"/>
          <w:sz w:val="22"/>
          <w:szCs w:val="22"/>
        </w:rPr>
        <w:t>, Preference for Privately Owned U.S.-Flag Commercial Vessels </w:t>
      </w:r>
      <w:r w:rsidRPr="006616F3">
        <w:rPr>
          <w:rStyle w:val="ph"/>
          <w:smallCaps/>
          <w:color w:val="000000"/>
          <w:sz w:val="22"/>
          <w:szCs w:val="22"/>
          <w:bdr w:val="none" w:sz="0" w:space="0" w:color="auto" w:frame="1"/>
        </w:rPr>
        <w:t>(Nov 2021)</w:t>
      </w:r>
      <w:r w:rsidRPr="006616F3">
        <w:rPr>
          <w:color w:val="000000"/>
          <w:sz w:val="22"/>
          <w:szCs w:val="22"/>
        </w:rPr>
        <w:t> ( </w:t>
      </w:r>
      <w:hyperlink r:id="rId344" w:tgtFrame="_blank" w:tooltip="46 U.S.C. 55305" w:history="1">
        <w:r w:rsidRPr="006616F3">
          <w:rPr>
            <w:rStyle w:val="Hyperlink"/>
            <w:sz w:val="22"/>
            <w:szCs w:val="22"/>
            <w:bdr w:val="none" w:sz="0" w:space="0" w:color="auto" w:frame="1"/>
          </w:rPr>
          <w:t>46 U.S.C. 55305</w:t>
        </w:r>
      </w:hyperlink>
      <w:r w:rsidRPr="006616F3">
        <w:rPr>
          <w:color w:val="000000"/>
          <w:sz w:val="22"/>
          <w:szCs w:val="22"/>
        </w:rPr>
        <w:t>)(Applies to </w:t>
      </w:r>
      <w:r w:rsidRPr="006616F3">
        <w:rPr>
          <w:color w:val="000000"/>
          <w:sz w:val="22"/>
          <w:szCs w:val="22"/>
          <w:bdr w:val="none" w:sz="0" w:space="0" w:color="auto" w:frame="1"/>
        </w:rPr>
        <w:t>supplies</w:t>
      </w:r>
      <w:r w:rsidRPr="006616F3">
        <w:rPr>
          <w:color w:val="000000"/>
          <w:sz w:val="22"/>
          <w:szCs w:val="22"/>
        </w:rPr>
        <w:t> transported by ocean vessels (except for the types of subcontracts listed at </w:t>
      </w:r>
      <w:hyperlink r:id="rId345" w:anchor="FAR_47_504" w:tooltip="47.504" w:history="1">
        <w:r w:rsidRPr="006616F3">
          <w:rPr>
            <w:rStyle w:val="Hyperlink"/>
            <w:sz w:val="22"/>
            <w:szCs w:val="22"/>
            <w:bdr w:val="none" w:sz="0" w:space="0" w:color="auto" w:frame="1"/>
          </w:rPr>
          <w:t>47.504</w:t>
        </w:r>
      </w:hyperlink>
      <w:r w:rsidRPr="006616F3">
        <w:rPr>
          <w:color w:val="000000"/>
          <w:sz w:val="22"/>
          <w:szCs w:val="22"/>
        </w:rPr>
        <w:t>(d)).</w:t>
      </w:r>
    </w:p>
    <w:p w14:paraId="5540DE26"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t>(2)</w:t>
      </w:r>
      <w:r w:rsidRPr="006616F3">
        <w:rPr>
          <w:color w:val="000000"/>
          <w:sz w:val="22"/>
          <w:szCs w:val="22"/>
        </w:rPr>
        <w:t> Listed below are additional clauses that </w:t>
      </w:r>
      <w:r w:rsidRPr="006616F3">
        <w:rPr>
          <w:color w:val="000000"/>
          <w:sz w:val="22"/>
          <w:szCs w:val="22"/>
          <w:bdr w:val="none" w:sz="0" w:space="0" w:color="auto" w:frame="1"/>
        </w:rPr>
        <w:t>may</w:t>
      </w:r>
      <w:r w:rsidRPr="006616F3">
        <w:rPr>
          <w:color w:val="000000"/>
          <w:sz w:val="22"/>
          <w:szCs w:val="22"/>
        </w:rPr>
        <w:t> apply:</w:t>
      </w:r>
    </w:p>
    <w:p w14:paraId="34974A12"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w:t>
      </w:r>
      <w:r w:rsidRPr="006616F3">
        <w:rPr>
          <w:color w:val="000000"/>
          <w:sz w:val="22"/>
          <w:szCs w:val="22"/>
        </w:rPr>
        <w:t> </w:t>
      </w:r>
      <w:hyperlink r:id="rId346" w:anchor="FAR_52_204_21" w:tooltip="52.204-21" w:history="1">
        <w:r w:rsidRPr="006616F3">
          <w:rPr>
            <w:rStyle w:val="Hyperlink"/>
            <w:sz w:val="22"/>
            <w:szCs w:val="22"/>
            <w:bdr w:val="none" w:sz="0" w:space="0" w:color="auto" w:frame="1"/>
          </w:rPr>
          <w:t>52.204-21</w:t>
        </w:r>
      </w:hyperlink>
      <w:r w:rsidRPr="006616F3">
        <w:rPr>
          <w:color w:val="000000"/>
          <w:sz w:val="22"/>
          <w:szCs w:val="22"/>
        </w:rPr>
        <w:t>, Basic Safeguarding of Covered Contractor Information Systems </w:t>
      </w:r>
      <w:r w:rsidRPr="006616F3">
        <w:rPr>
          <w:rStyle w:val="ph"/>
          <w:smallCaps/>
          <w:color w:val="000000"/>
          <w:sz w:val="22"/>
          <w:szCs w:val="22"/>
          <w:bdr w:val="none" w:sz="0" w:space="0" w:color="auto" w:frame="1"/>
        </w:rPr>
        <w:t>(Nov 2021)</w:t>
      </w:r>
      <w:r w:rsidRPr="006616F3">
        <w:rPr>
          <w:color w:val="000000"/>
          <w:sz w:val="22"/>
          <w:szCs w:val="22"/>
        </w:rPr>
        <w:t> (Applies to contracts when the contractor or a subcontractor at any tier </w:t>
      </w:r>
      <w:r w:rsidRPr="006616F3">
        <w:rPr>
          <w:color w:val="000000"/>
          <w:sz w:val="22"/>
          <w:szCs w:val="22"/>
          <w:bdr w:val="none" w:sz="0" w:space="0" w:color="auto" w:frame="1"/>
        </w:rPr>
        <w:t>may</w:t>
      </w:r>
      <w:r w:rsidRPr="006616F3">
        <w:rPr>
          <w:color w:val="000000"/>
          <w:sz w:val="22"/>
          <w:szCs w:val="22"/>
        </w:rPr>
        <w:t> have Federal contract information residing in or transiting through its information system.)</w:t>
      </w:r>
    </w:p>
    <w:p w14:paraId="2B016E74"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w:t>
      </w:r>
      <w:r w:rsidRPr="006616F3">
        <w:rPr>
          <w:color w:val="000000"/>
          <w:sz w:val="22"/>
          <w:szCs w:val="22"/>
        </w:rPr>
        <w:t> </w:t>
      </w:r>
      <w:hyperlink r:id="rId347" w:anchor="FAR_52_209_6" w:tooltip="52.209-6" w:history="1">
        <w:r w:rsidRPr="006616F3">
          <w:rPr>
            <w:rStyle w:val="Hyperlink"/>
            <w:sz w:val="22"/>
            <w:szCs w:val="22"/>
            <w:bdr w:val="none" w:sz="0" w:space="0" w:color="auto" w:frame="1"/>
          </w:rPr>
          <w:t>52.209-6</w:t>
        </w:r>
      </w:hyperlink>
      <w:r w:rsidRPr="006616F3">
        <w:rPr>
          <w:color w:val="000000"/>
          <w:sz w:val="22"/>
          <w:szCs w:val="22"/>
        </w:rPr>
        <w:t>, Protecting the Government’s Interest When Subcontracting with Contractors Debarred, Suspended, or Proposed for </w:t>
      </w:r>
      <w:r w:rsidRPr="006616F3">
        <w:rPr>
          <w:color w:val="000000"/>
          <w:sz w:val="22"/>
          <w:szCs w:val="22"/>
          <w:bdr w:val="none" w:sz="0" w:space="0" w:color="auto" w:frame="1"/>
        </w:rPr>
        <w:t>Debarment</w:t>
      </w:r>
      <w:r w:rsidRPr="006616F3">
        <w:rPr>
          <w:color w:val="000000"/>
          <w:sz w:val="22"/>
          <w:szCs w:val="22"/>
        </w:rPr>
        <w:t> </w:t>
      </w:r>
      <w:r w:rsidRPr="006616F3">
        <w:rPr>
          <w:rStyle w:val="ph"/>
          <w:smallCaps/>
          <w:color w:val="000000"/>
          <w:sz w:val="22"/>
          <w:szCs w:val="22"/>
          <w:bdr w:val="none" w:sz="0" w:space="0" w:color="auto" w:frame="1"/>
        </w:rPr>
        <w:t>(Nov 2021)</w:t>
      </w:r>
      <w:r w:rsidRPr="006616F3">
        <w:rPr>
          <w:color w:val="000000"/>
          <w:sz w:val="22"/>
          <w:szCs w:val="22"/>
        </w:rPr>
        <w:t> (Applies to contracts over the threshold specified in FAR </w:t>
      </w:r>
      <w:hyperlink r:id="rId348" w:anchor="FAR_9_405_2" w:tooltip="9.405-2" w:history="1">
        <w:r w:rsidRPr="006616F3">
          <w:rPr>
            <w:rStyle w:val="Hyperlink"/>
            <w:sz w:val="22"/>
            <w:szCs w:val="22"/>
            <w:bdr w:val="none" w:sz="0" w:space="0" w:color="auto" w:frame="1"/>
          </w:rPr>
          <w:t>9.405-2</w:t>
        </w:r>
      </w:hyperlink>
      <w:r w:rsidRPr="006616F3">
        <w:rPr>
          <w:color w:val="000000"/>
          <w:sz w:val="22"/>
          <w:szCs w:val="22"/>
        </w:rPr>
        <w:t>(b) on the date of award of this contract).</w:t>
      </w:r>
    </w:p>
    <w:p w14:paraId="70F730C7"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(iii)</w:t>
      </w:r>
      <w:r w:rsidRPr="006616F3">
        <w:rPr>
          <w:color w:val="000000"/>
          <w:sz w:val="22"/>
          <w:szCs w:val="22"/>
        </w:rPr>
        <w:t> </w:t>
      </w:r>
      <w:hyperlink r:id="rId349" w:anchor="FAR_52_211_17" w:tooltip="52.211-17" w:history="1">
        <w:r w:rsidRPr="006616F3">
          <w:rPr>
            <w:rStyle w:val="Hyperlink"/>
            <w:sz w:val="22"/>
            <w:szCs w:val="22"/>
            <w:bdr w:val="none" w:sz="0" w:space="0" w:color="auto" w:frame="1"/>
          </w:rPr>
          <w:t>52.211-17</w:t>
        </w:r>
      </w:hyperlink>
      <w:r w:rsidRPr="006616F3">
        <w:rPr>
          <w:color w:val="000000"/>
          <w:sz w:val="22"/>
          <w:szCs w:val="22"/>
        </w:rPr>
        <w:t>, Delivery of Excess Quantities (</w:t>
      </w:r>
      <w:r w:rsidRPr="006616F3">
        <w:rPr>
          <w:rStyle w:val="HTMLDefinition"/>
          <w:color w:val="000000"/>
          <w:sz w:val="22"/>
          <w:szCs w:val="22"/>
          <w:bdr w:val="none" w:sz="0" w:space="0" w:color="auto" w:frame="1"/>
        </w:rPr>
        <w:t>Sept</w:t>
      </w:r>
      <w:r w:rsidRPr="006616F3">
        <w:rPr>
          <w:color w:val="000000"/>
          <w:sz w:val="22"/>
          <w:szCs w:val="22"/>
        </w:rPr>
        <w:t> 1989) (Applies to fixed-price </w:t>
      </w:r>
      <w:r w:rsidRPr="006616F3">
        <w:rPr>
          <w:color w:val="000000"/>
          <w:sz w:val="22"/>
          <w:szCs w:val="22"/>
          <w:bdr w:val="none" w:sz="0" w:space="0" w:color="auto" w:frame="1"/>
        </w:rPr>
        <w:t>supplies</w:t>
      </w:r>
      <w:r w:rsidRPr="006616F3">
        <w:rPr>
          <w:color w:val="000000"/>
          <w:sz w:val="22"/>
          <w:szCs w:val="22"/>
        </w:rPr>
        <w:t>).</w:t>
      </w:r>
    </w:p>
    <w:p w14:paraId="56173DEC"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(iv)</w:t>
      </w:r>
      <w:r w:rsidRPr="006616F3">
        <w:rPr>
          <w:color w:val="000000"/>
          <w:sz w:val="22"/>
          <w:szCs w:val="22"/>
        </w:rPr>
        <w:t> </w:t>
      </w:r>
      <w:hyperlink r:id="rId350" w:anchor="FAR_52_247_29" w:tooltip="52.247-29" w:history="1">
        <w:r w:rsidRPr="006616F3">
          <w:rPr>
            <w:rStyle w:val="Hyperlink"/>
            <w:sz w:val="22"/>
            <w:szCs w:val="22"/>
            <w:bdr w:val="none" w:sz="0" w:space="0" w:color="auto" w:frame="1"/>
          </w:rPr>
          <w:t>52.247-29</w:t>
        </w:r>
      </w:hyperlink>
      <w:r w:rsidRPr="006616F3">
        <w:rPr>
          <w:color w:val="000000"/>
          <w:sz w:val="22"/>
          <w:szCs w:val="22"/>
        </w:rPr>
        <w:t>, F.o.b. Origin </w:t>
      </w:r>
      <w:r w:rsidRPr="006616F3">
        <w:rPr>
          <w:rStyle w:val="ph"/>
          <w:smallCaps/>
          <w:color w:val="000000"/>
          <w:sz w:val="22"/>
          <w:szCs w:val="22"/>
          <w:bdr w:val="none" w:sz="0" w:space="0" w:color="auto" w:frame="1"/>
        </w:rPr>
        <w:t>(Feb 2006)</w:t>
      </w:r>
      <w:r w:rsidRPr="006616F3">
        <w:rPr>
          <w:color w:val="000000"/>
          <w:sz w:val="22"/>
          <w:szCs w:val="22"/>
        </w:rPr>
        <w:t> (Applies to </w:t>
      </w:r>
      <w:r w:rsidRPr="006616F3">
        <w:rPr>
          <w:color w:val="000000"/>
          <w:sz w:val="22"/>
          <w:szCs w:val="22"/>
          <w:bdr w:val="none" w:sz="0" w:space="0" w:color="auto" w:frame="1"/>
        </w:rPr>
        <w:t>supplies</w:t>
      </w:r>
      <w:r w:rsidRPr="006616F3">
        <w:rPr>
          <w:color w:val="000000"/>
          <w:sz w:val="22"/>
          <w:szCs w:val="22"/>
        </w:rPr>
        <w:t> if delivery is f.o.b. origin).</w:t>
      </w:r>
    </w:p>
    <w:p w14:paraId="54AF7BD9" w14:textId="77777777" w:rsidR="00C83E11" w:rsidRPr="006616F3" w:rsidRDefault="00C83E11" w:rsidP="002665BC">
      <w:pPr>
        <w:pStyle w:val="listl3"/>
        <w:shd w:val="clear" w:color="auto" w:fill="FFFFFF"/>
        <w:textAlignment w:val="baseline"/>
        <w:rPr>
          <w:color w:val="000000"/>
          <w:sz w:val="22"/>
          <w:szCs w:val="22"/>
        </w:rPr>
      </w:pPr>
      <w:r w:rsidRPr="006616F3">
        <w:rPr>
          <w:rStyle w:val="ph"/>
          <w:color w:val="000000"/>
          <w:sz w:val="22"/>
          <w:szCs w:val="22"/>
          <w:bdr w:val="none" w:sz="0" w:space="0" w:color="auto" w:frame="1"/>
        </w:rPr>
        <w:t>(v)</w:t>
      </w:r>
      <w:r w:rsidRPr="006616F3">
        <w:rPr>
          <w:color w:val="000000"/>
          <w:sz w:val="22"/>
          <w:szCs w:val="22"/>
        </w:rPr>
        <w:t> </w:t>
      </w:r>
      <w:hyperlink r:id="rId351" w:anchor="FAR_52_247_34" w:tooltip="52.247-34" w:history="1">
        <w:r w:rsidRPr="006616F3">
          <w:rPr>
            <w:rStyle w:val="Hyperlink"/>
            <w:sz w:val="22"/>
            <w:szCs w:val="22"/>
            <w:bdr w:val="none" w:sz="0" w:space="0" w:color="auto" w:frame="1"/>
          </w:rPr>
          <w:t>52.247-34</w:t>
        </w:r>
      </w:hyperlink>
      <w:r w:rsidRPr="006616F3">
        <w:rPr>
          <w:color w:val="000000"/>
          <w:sz w:val="22"/>
          <w:szCs w:val="22"/>
        </w:rPr>
        <w:t>, F.o.b. Destination </w:t>
      </w:r>
      <w:r w:rsidRPr="006616F3">
        <w:rPr>
          <w:rStyle w:val="ph"/>
          <w:smallCaps/>
          <w:color w:val="000000"/>
          <w:sz w:val="22"/>
          <w:szCs w:val="22"/>
          <w:bdr w:val="none" w:sz="0" w:space="0" w:color="auto" w:frame="1"/>
        </w:rPr>
        <w:t>(Nov 1991)</w:t>
      </w:r>
      <w:r w:rsidRPr="006616F3">
        <w:rPr>
          <w:color w:val="000000"/>
          <w:sz w:val="22"/>
          <w:szCs w:val="22"/>
        </w:rPr>
        <w:t> (Applies to </w:t>
      </w:r>
      <w:r w:rsidRPr="006616F3">
        <w:rPr>
          <w:color w:val="000000"/>
          <w:sz w:val="22"/>
          <w:szCs w:val="22"/>
          <w:bdr w:val="none" w:sz="0" w:space="0" w:color="auto" w:frame="1"/>
        </w:rPr>
        <w:t>supplies</w:t>
      </w:r>
      <w:r w:rsidRPr="006616F3">
        <w:rPr>
          <w:color w:val="000000"/>
          <w:sz w:val="22"/>
          <w:szCs w:val="22"/>
        </w:rPr>
        <w:t> if delivery is f.o.b. destination).</w:t>
      </w:r>
    </w:p>
    <w:p w14:paraId="6B2F09FF"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(c)</w:t>
      </w:r>
      <w:r w:rsidRPr="006616F3">
        <w:rPr>
          <w:color w:val="000000"/>
          <w:sz w:val="22"/>
          <w:szCs w:val="22"/>
        </w:rPr>
        <w:t> </w:t>
      </w:r>
      <w:r w:rsidRPr="006616F3">
        <w:rPr>
          <w:rStyle w:val="Emphasis"/>
          <w:color w:val="000000"/>
          <w:sz w:val="22"/>
          <w:szCs w:val="22"/>
          <w:bdr w:val="none" w:sz="0" w:space="0" w:color="auto" w:frame="1"/>
        </w:rPr>
        <w:t>FAR 52.252-2, Clauses Incorporated by Reference (Feb 1998)</w:t>
      </w:r>
      <w:r w:rsidRPr="006616F3">
        <w:rPr>
          <w:color w:val="000000"/>
          <w:sz w:val="22"/>
          <w:szCs w:val="22"/>
        </w:rPr>
        <w:t xml:space="preserve">. This contract incorporates one or more clauses by reference, with the same force and effect as if they were given in full text. Upon </w:t>
      </w:r>
      <w:r w:rsidRPr="006616F3">
        <w:rPr>
          <w:color w:val="000000"/>
          <w:sz w:val="22"/>
          <w:szCs w:val="22"/>
        </w:rPr>
        <w:lastRenderedPageBreak/>
        <w:t>request, the </w:t>
      </w:r>
      <w:r w:rsidRPr="006616F3">
        <w:rPr>
          <w:color w:val="000000"/>
          <w:sz w:val="22"/>
          <w:szCs w:val="22"/>
          <w:bdr w:val="none" w:sz="0" w:space="0" w:color="auto" w:frame="1"/>
        </w:rPr>
        <w:t>Contracting Officer</w:t>
      </w:r>
      <w:r w:rsidRPr="006616F3">
        <w:rPr>
          <w:color w:val="000000"/>
          <w:sz w:val="22"/>
          <w:szCs w:val="22"/>
        </w:rPr>
        <w:t> will make their full text available. Also, the full text of a clause </w:t>
      </w:r>
      <w:r w:rsidRPr="006616F3">
        <w:rPr>
          <w:color w:val="000000"/>
          <w:sz w:val="22"/>
          <w:szCs w:val="22"/>
          <w:bdr w:val="none" w:sz="0" w:space="0" w:color="auto" w:frame="1"/>
        </w:rPr>
        <w:t>may</w:t>
      </w:r>
      <w:r w:rsidRPr="006616F3">
        <w:rPr>
          <w:color w:val="000000"/>
          <w:sz w:val="22"/>
          <w:szCs w:val="22"/>
        </w:rPr>
        <w:t> be accessed electronically at this/these address(es):</w:t>
      </w:r>
    </w:p>
    <w:p w14:paraId="069F777F" w14:textId="77777777" w:rsidR="00C83E11" w:rsidRPr="006616F3" w:rsidRDefault="00C83E11" w:rsidP="002665BC">
      <w:pPr>
        <w:shd w:val="clear" w:color="auto" w:fill="FFFFFF"/>
        <w:spacing w:before="100" w:beforeAutospacing="1" w:after="100" w:afterAutospacing="1"/>
        <w:rPr>
          <w:color w:val="000000"/>
          <w:sz w:val="22"/>
          <w:szCs w:val="22"/>
        </w:rPr>
      </w:pPr>
      <w:r w:rsidRPr="006616F3">
        <w:rPr>
          <w:rStyle w:val="HTMLCite"/>
          <w:color w:val="000000"/>
          <w:sz w:val="22"/>
          <w:szCs w:val="22"/>
          <w:bdr w:val="none" w:sz="0" w:space="0" w:color="auto" w:frame="1"/>
        </w:rPr>
        <w:t>_________________________________________________________________________________</w:t>
      </w:r>
    </w:p>
    <w:p w14:paraId="2EB8005B" w14:textId="77777777" w:rsidR="00C83E11" w:rsidRPr="006616F3" w:rsidRDefault="00C83E11" w:rsidP="002665BC">
      <w:pPr>
        <w:shd w:val="clear" w:color="auto" w:fill="FFFFFF"/>
        <w:spacing w:before="100" w:beforeAutospacing="1" w:after="100" w:afterAutospacing="1"/>
        <w:rPr>
          <w:color w:val="000000"/>
          <w:sz w:val="22"/>
          <w:szCs w:val="22"/>
        </w:rPr>
      </w:pPr>
      <w:r w:rsidRPr="006616F3">
        <w:rPr>
          <w:rStyle w:val="HTMLCite"/>
          <w:color w:val="000000"/>
          <w:sz w:val="22"/>
          <w:szCs w:val="22"/>
          <w:bdr w:val="none" w:sz="0" w:space="0" w:color="auto" w:frame="1"/>
        </w:rPr>
        <w:t>_________________________________________________________________________________</w:t>
      </w:r>
    </w:p>
    <w:p w14:paraId="63F265E5" w14:textId="77777777" w:rsidR="00C83E11" w:rsidRPr="006616F3" w:rsidRDefault="00C83E11" w:rsidP="002665BC">
      <w:pPr>
        <w:shd w:val="clear" w:color="auto" w:fill="FFFFFF"/>
        <w:spacing w:before="100" w:beforeAutospacing="1" w:after="100" w:afterAutospacing="1"/>
        <w:rPr>
          <w:color w:val="000000"/>
          <w:sz w:val="22"/>
          <w:szCs w:val="22"/>
        </w:rPr>
      </w:pPr>
      <w:r w:rsidRPr="006616F3">
        <w:rPr>
          <w:rStyle w:val="HTMLCite"/>
          <w:color w:val="000000"/>
          <w:sz w:val="22"/>
          <w:szCs w:val="22"/>
          <w:bdr w:val="none" w:sz="0" w:space="0" w:color="auto" w:frame="1"/>
        </w:rPr>
        <w:t>[</w:t>
      </w:r>
      <w:r w:rsidRPr="006616F3">
        <w:rPr>
          <w:rStyle w:val="Emphasis"/>
          <w:color w:val="000000"/>
          <w:sz w:val="22"/>
          <w:szCs w:val="22"/>
          <w:bdr w:val="none" w:sz="0" w:space="0" w:color="auto" w:frame="1"/>
        </w:rPr>
        <w:t>Insert one or more Internet addresses</w:t>
      </w:r>
      <w:r w:rsidRPr="006616F3">
        <w:rPr>
          <w:rStyle w:val="HTMLCite"/>
          <w:color w:val="000000"/>
          <w:sz w:val="22"/>
          <w:szCs w:val="22"/>
          <w:bdr w:val="none" w:sz="0" w:space="0" w:color="auto" w:frame="1"/>
        </w:rPr>
        <w:t>]</w:t>
      </w:r>
    </w:p>
    <w:p w14:paraId="653BDCED"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(d)</w:t>
      </w:r>
      <w:r w:rsidRPr="006616F3">
        <w:rPr>
          <w:color w:val="000000"/>
          <w:sz w:val="22"/>
          <w:szCs w:val="22"/>
        </w:rPr>
        <w:t> </w:t>
      </w:r>
      <w:r w:rsidRPr="006616F3">
        <w:rPr>
          <w:rStyle w:val="Emphasis"/>
          <w:color w:val="000000"/>
          <w:sz w:val="22"/>
          <w:szCs w:val="22"/>
          <w:bdr w:val="none" w:sz="0" w:space="0" w:color="auto" w:frame="1"/>
        </w:rPr>
        <w:t>Inspection/Acceptance</w:t>
      </w:r>
      <w:r w:rsidRPr="006616F3">
        <w:rPr>
          <w:color w:val="000000"/>
          <w:sz w:val="22"/>
          <w:szCs w:val="22"/>
        </w:rPr>
        <w:t>. The Contractor </w:t>
      </w:r>
      <w:r w:rsidRPr="006616F3">
        <w:rPr>
          <w:color w:val="000000"/>
          <w:sz w:val="22"/>
          <w:szCs w:val="22"/>
          <w:bdr w:val="none" w:sz="0" w:space="0" w:color="auto" w:frame="1"/>
        </w:rPr>
        <w:t>shall</w:t>
      </w:r>
      <w:r w:rsidRPr="006616F3">
        <w:rPr>
          <w:color w:val="000000"/>
          <w:sz w:val="22"/>
          <w:szCs w:val="22"/>
        </w:rPr>
        <w:t> tender for acceptance only those items that conform to the requirements of this contract. The Government reserves the right to inspect or test any </w:t>
      </w:r>
      <w:r w:rsidRPr="006616F3">
        <w:rPr>
          <w:color w:val="000000"/>
          <w:sz w:val="22"/>
          <w:szCs w:val="22"/>
          <w:bdr w:val="none" w:sz="0" w:space="0" w:color="auto" w:frame="1"/>
        </w:rPr>
        <w:t>supplies</w:t>
      </w:r>
      <w:r w:rsidRPr="006616F3">
        <w:rPr>
          <w:color w:val="000000"/>
          <w:sz w:val="22"/>
          <w:szCs w:val="22"/>
        </w:rPr>
        <w:t> or services that have been tendered for acceptance. The Government </w:t>
      </w:r>
      <w:r w:rsidRPr="006616F3">
        <w:rPr>
          <w:color w:val="000000"/>
          <w:sz w:val="22"/>
          <w:szCs w:val="22"/>
          <w:bdr w:val="none" w:sz="0" w:space="0" w:color="auto" w:frame="1"/>
        </w:rPr>
        <w:t>may</w:t>
      </w:r>
      <w:r w:rsidRPr="006616F3">
        <w:rPr>
          <w:color w:val="000000"/>
          <w:sz w:val="22"/>
          <w:szCs w:val="22"/>
        </w:rPr>
        <w:t> require repair or replacement of nonconforming </w:t>
      </w:r>
      <w:r w:rsidRPr="006616F3">
        <w:rPr>
          <w:color w:val="000000"/>
          <w:sz w:val="22"/>
          <w:szCs w:val="22"/>
          <w:bdr w:val="none" w:sz="0" w:space="0" w:color="auto" w:frame="1"/>
        </w:rPr>
        <w:t>supplies</w:t>
      </w:r>
      <w:r w:rsidRPr="006616F3">
        <w:rPr>
          <w:color w:val="000000"/>
          <w:sz w:val="22"/>
          <w:szCs w:val="22"/>
        </w:rPr>
        <w:t> or reperformance of nonconforming services at no increase in contract price. The Government </w:t>
      </w:r>
      <w:r w:rsidRPr="006616F3">
        <w:rPr>
          <w:color w:val="000000"/>
          <w:sz w:val="22"/>
          <w:szCs w:val="22"/>
          <w:bdr w:val="none" w:sz="0" w:space="0" w:color="auto" w:frame="1"/>
        </w:rPr>
        <w:t>must</w:t>
      </w:r>
      <w:r w:rsidRPr="006616F3">
        <w:rPr>
          <w:color w:val="000000"/>
          <w:sz w:val="22"/>
          <w:szCs w:val="22"/>
        </w:rPr>
        <w:t> exercise its postacceptance rights-</w:t>
      </w:r>
    </w:p>
    <w:p w14:paraId="44976F07"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t>(1)</w:t>
      </w:r>
      <w:r w:rsidRPr="006616F3">
        <w:rPr>
          <w:color w:val="000000"/>
          <w:sz w:val="22"/>
          <w:szCs w:val="22"/>
        </w:rPr>
        <w:t> Within a reasonable period of time after the defect was discovered or </w:t>
      </w:r>
      <w:r w:rsidRPr="006616F3">
        <w:rPr>
          <w:color w:val="000000"/>
          <w:sz w:val="22"/>
          <w:szCs w:val="22"/>
          <w:bdr w:val="none" w:sz="0" w:space="0" w:color="auto" w:frame="1"/>
        </w:rPr>
        <w:t>should</w:t>
      </w:r>
      <w:r w:rsidRPr="006616F3">
        <w:rPr>
          <w:color w:val="000000"/>
          <w:sz w:val="22"/>
          <w:szCs w:val="22"/>
        </w:rPr>
        <w:t> have been discovered; and</w:t>
      </w:r>
    </w:p>
    <w:p w14:paraId="008B2DD9" w14:textId="77777777" w:rsidR="00C83E11" w:rsidRPr="006616F3" w:rsidRDefault="00C83E11" w:rsidP="002665BC">
      <w:pPr>
        <w:pStyle w:val="listl2"/>
        <w:shd w:val="clear" w:color="auto" w:fill="FFFFFF"/>
        <w:textAlignment w:val="baseline"/>
        <w:rPr>
          <w:color w:val="000000"/>
          <w:sz w:val="22"/>
          <w:szCs w:val="22"/>
        </w:rPr>
      </w:pPr>
      <w:r w:rsidRPr="006616F3">
        <w:rPr>
          <w:rStyle w:val="ph"/>
          <w:color w:val="000000"/>
          <w:sz w:val="22"/>
          <w:szCs w:val="22"/>
          <w:bdr w:val="none" w:sz="0" w:space="0" w:color="auto" w:frame="1"/>
        </w:rPr>
        <w:t>(2)</w:t>
      </w:r>
      <w:r w:rsidRPr="006616F3">
        <w:rPr>
          <w:color w:val="000000"/>
          <w:sz w:val="22"/>
          <w:szCs w:val="22"/>
        </w:rPr>
        <w:t> Before any substantial change occurs in the condition of the item, unless the change is due to the defect in the item.</w:t>
      </w:r>
    </w:p>
    <w:p w14:paraId="766A8A30"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(e)</w:t>
      </w:r>
      <w:r w:rsidRPr="006616F3">
        <w:rPr>
          <w:color w:val="000000"/>
          <w:sz w:val="22"/>
          <w:szCs w:val="22"/>
        </w:rPr>
        <w:t> </w:t>
      </w:r>
      <w:r w:rsidRPr="006616F3">
        <w:rPr>
          <w:rStyle w:val="Emphasis"/>
          <w:color w:val="000000"/>
          <w:sz w:val="22"/>
          <w:szCs w:val="22"/>
          <w:bdr w:val="none" w:sz="0" w:space="0" w:color="auto" w:frame="1"/>
        </w:rPr>
        <w:t>Excusable delays</w:t>
      </w:r>
      <w:r w:rsidRPr="006616F3">
        <w:rPr>
          <w:color w:val="000000"/>
          <w:sz w:val="22"/>
          <w:szCs w:val="22"/>
        </w:rPr>
        <w:t>. The Contractor </w:t>
      </w:r>
      <w:r w:rsidRPr="006616F3">
        <w:rPr>
          <w:color w:val="000000"/>
          <w:sz w:val="22"/>
          <w:szCs w:val="22"/>
          <w:bdr w:val="none" w:sz="0" w:space="0" w:color="auto" w:frame="1"/>
        </w:rPr>
        <w:t>shall</w:t>
      </w:r>
      <w:r w:rsidRPr="006616F3">
        <w:rPr>
          <w:color w:val="000000"/>
          <w:sz w:val="22"/>
          <w:szCs w:val="22"/>
        </w:rPr>
        <w:t> be liable for default unless nonperformance is caused by an occurrence beyond the reasonable control of the Contractor and without its fault or negligence, such as acts of God or the public enemy, acts of the Government in either its sovereign or contractual capacity, fires, floods, epidemics, quarantine restrictions, strikes, unusually severe weather, and delays of common carriers. The Contractor </w:t>
      </w:r>
      <w:r w:rsidRPr="006616F3">
        <w:rPr>
          <w:color w:val="000000"/>
          <w:sz w:val="22"/>
          <w:szCs w:val="22"/>
          <w:bdr w:val="none" w:sz="0" w:space="0" w:color="auto" w:frame="1"/>
        </w:rPr>
        <w:t>shall</w:t>
      </w:r>
      <w:r w:rsidRPr="006616F3">
        <w:rPr>
          <w:color w:val="000000"/>
          <w:sz w:val="22"/>
          <w:szCs w:val="22"/>
        </w:rPr>
        <w:t> notify the </w:t>
      </w:r>
      <w:r w:rsidRPr="006616F3">
        <w:rPr>
          <w:color w:val="000000"/>
          <w:sz w:val="22"/>
          <w:szCs w:val="22"/>
          <w:bdr w:val="none" w:sz="0" w:space="0" w:color="auto" w:frame="1"/>
        </w:rPr>
        <w:t>Contracting Officer</w:t>
      </w:r>
      <w:r w:rsidRPr="006616F3">
        <w:rPr>
          <w:color w:val="000000"/>
          <w:sz w:val="22"/>
          <w:szCs w:val="22"/>
        </w:rPr>
        <w:t> </w:t>
      </w:r>
      <w:r w:rsidRPr="006616F3">
        <w:rPr>
          <w:color w:val="000000"/>
          <w:sz w:val="22"/>
          <w:szCs w:val="22"/>
          <w:bdr w:val="none" w:sz="0" w:space="0" w:color="auto" w:frame="1"/>
        </w:rPr>
        <w:t>in writing</w:t>
      </w:r>
      <w:r w:rsidRPr="006616F3">
        <w:rPr>
          <w:color w:val="000000"/>
          <w:sz w:val="22"/>
          <w:szCs w:val="22"/>
        </w:rPr>
        <w:t> as soon as it is reasonably possible after the commencement of any excusable delay, setting forth the full particulars in connection therewith, </w:t>
      </w:r>
      <w:r w:rsidRPr="006616F3">
        <w:rPr>
          <w:color w:val="000000"/>
          <w:sz w:val="22"/>
          <w:szCs w:val="22"/>
          <w:bdr w:val="none" w:sz="0" w:space="0" w:color="auto" w:frame="1"/>
        </w:rPr>
        <w:t>shall</w:t>
      </w:r>
      <w:r w:rsidRPr="006616F3">
        <w:rPr>
          <w:color w:val="000000"/>
          <w:sz w:val="22"/>
          <w:szCs w:val="22"/>
        </w:rPr>
        <w:t> remedy such occurrence with all reasonable dispatch, and </w:t>
      </w:r>
      <w:r w:rsidRPr="006616F3">
        <w:rPr>
          <w:color w:val="000000"/>
          <w:sz w:val="22"/>
          <w:szCs w:val="22"/>
          <w:bdr w:val="none" w:sz="0" w:space="0" w:color="auto" w:frame="1"/>
        </w:rPr>
        <w:t>shall</w:t>
      </w:r>
      <w:r w:rsidRPr="006616F3">
        <w:rPr>
          <w:color w:val="000000"/>
          <w:sz w:val="22"/>
          <w:szCs w:val="22"/>
        </w:rPr>
        <w:t> promptly give written notice to the </w:t>
      </w:r>
      <w:r w:rsidRPr="006616F3">
        <w:rPr>
          <w:color w:val="000000"/>
          <w:sz w:val="22"/>
          <w:szCs w:val="22"/>
          <w:bdr w:val="none" w:sz="0" w:space="0" w:color="auto" w:frame="1"/>
        </w:rPr>
        <w:t>Contracting Officer</w:t>
      </w:r>
      <w:r w:rsidRPr="006616F3">
        <w:rPr>
          <w:color w:val="000000"/>
          <w:sz w:val="22"/>
          <w:szCs w:val="22"/>
        </w:rPr>
        <w:t> of the cessation of such occurrence.</w:t>
      </w:r>
    </w:p>
    <w:p w14:paraId="704441A8"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(f)</w:t>
      </w:r>
      <w:r w:rsidRPr="006616F3">
        <w:rPr>
          <w:color w:val="000000"/>
          <w:sz w:val="22"/>
          <w:szCs w:val="22"/>
        </w:rPr>
        <w:t> </w:t>
      </w:r>
      <w:r w:rsidRPr="006616F3">
        <w:rPr>
          <w:rStyle w:val="Emphasis"/>
          <w:color w:val="000000"/>
          <w:sz w:val="22"/>
          <w:szCs w:val="22"/>
          <w:bdr w:val="none" w:sz="0" w:space="0" w:color="auto" w:frame="1"/>
        </w:rPr>
        <w:t>Termination for the Government's convenience</w:t>
      </w:r>
      <w:r w:rsidRPr="006616F3">
        <w:rPr>
          <w:color w:val="000000"/>
          <w:sz w:val="22"/>
          <w:szCs w:val="22"/>
        </w:rPr>
        <w:t>. The Government reserves the right to terminate this contract, or any part hereof, for its sole convenience. In the event of such termination, the Contractor </w:t>
      </w:r>
      <w:r w:rsidRPr="006616F3">
        <w:rPr>
          <w:color w:val="000000"/>
          <w:sz w:val="22"/>
          <w:szCs w:val="22"/>
          <w:bdr w:val="none" w:sz="0" w:space="0" w:color="auto" w:frame="1"/>
        </w:rPr>
        <w:t>shall</w:t>
      </w:r>
      <w:r w:rsidRPr="006616F3">
        <w:rPr>
          <w:color w:val="000000"/>
          <w:sz w:val="22"/>
          <w:szCs w:val="22"/>
        </w:rPr>
        <w:t> immediately stop all work hereunder and </w:t>
      </w:r>
      <w:r w:rsidRPr="006616F3">
        <w:rPr>
          <w:color w:val="000000"/>
          <w:sz w:val="22"/>
          <w:szCs w:val="22"/>
          <w:bdr w:val="none" w:sz="0" w:space="0" w:color="auto" w:frame="1"/>
        </w:rPr>
        <w:t>shall</w:t>
      </w:r>
      <w:r w:rsidRPr="006616F3">
        <w:rPr>
          <w:color w:val="000000"/>
          <w:sz w:val="22"/>
          <w:szCs w:val="22"/>
        </w:rPr>
        <w:t> immediately cause any and all of its suppliers and subcontractors to cease work. Subject to the terms of this contract, the Contractor </w:t>
      </w:r>
      <w:r w:rsidRPr="006616F3">
        <w:rPr>
          <w:color w:val="000000"/>
          <w:sz w:val="22"/>
          <w:szCs w:val="22"/>
          <w:bdr w:val="none" w:sz="0" w:space="0" w:color="auto" w:frame="1"/>
        </w:rPr>
        <w:t>shall</w:t>
      </w:r>
      <w:r w:rsidRPr="006616F3">
        <w:rPr>
          <w:color w:val="000000"/>
          <w:sz w:val="22"/>
          <w:szCs w:val="22"/>
        </w:rPr>
        <w:t> be paid a percentage of the contract price reflecting the percentage of the work performed prior to the notice of termination, plus reasonable charges that the Contractor can demonstrate to the satisfaction of the Government, using its standard record keeping system, have resulted from the termination. The Contractor </w:t>
      </w:r>
      <w:r w:rsidRPr="006616F3">
        <w:rPr>
          <w:color w:val="000000"/>
          <w:sz w:val="22"/>
          <w:szCs w:val="22"/>
          <w:bdr w:val="none" w:sz="0" w:space="0" w:color="auto" w:frame="1"/>
        </w:rPr>
        <w:t>shall</w:t>
      </w:r>
      <w:r w:rsidRPr="006616F3">
        <w:rPr>
          <w:color w:val="000000"/>
          <w:sz w:val="22"/>
          <w:szCs w:val="22"/>
        </w:rPr>
        <w:t> not be required to comply with the cost accounting standards or contract cost principles for this purpose. This paragraph does not give the Government any right to audit the Contractor’s records. The Contractor </w:t>
      </w:r>
      <w:r w:rsidRPr="006616F3">
        <w:rPr>
          <w:color w:val="000000"/>
          <w:sz w:val="22"/>
          <w:szCs w:val="22"/>
          <w:bdr w:val="none" w:sz="0" w:space="0" w:color="auto" w:frame="1"/>
        </w:rPr>
        <w:t>shall</w:t>
      </w:r>
      <w:r w:rsidRPr="006616F3">
        <w:rPr>
          <w:color w:val="000000"/>
          <w:sz w:val="22"/>
          <w:szCs w:val="22"/>
        </w:rPr>
        <w:t> not be paid for any work performed or costs incurred that reasonably could have been avoided.</w:t>
      </w:r>
    </w:p>
    <w:p w14:paraId="0597B6E8" w14:textId="77777777" w:rsidR="00C83E11" w:rsidRPr="006616F3" w:rsidRDefault="00C83E11" w:rsidP="002665BC">
      <w:pPr>
        <w:pStyle w:val="listl1"/>
        <w:shd w:val="clear" w:color="auto" w:fill="FFFFFF"/>
        <w:textAlignment w:val="baseline"/>
        <w:rPr>
          <w:color w:val="000000"/>
          <w:sz w:val="22"/>
          <w:szCs w:val="22"/>
        </w:rPr>
      </w:pPr>
      <w:r w:rsidRPr="006616F3">
        <w:rPr>
          <w:rStyle w:val="ph"/>
          <w:color w:val="000000"/>
          <w:sz w:val="22"/>
          <w:szCs w:val="22"/>
          <w:bdr w:val="none" w:sz="0" w:space="0" w:color="auto" w:frame="1"/>
        </w:rPr>
        <w:t>(g)</w:t>
      </w:r>
      <w:r w:rsidRPr="006616F3">
        <w:rPr>
          <w:color w:val="000000"/>
          <w:sz w:val="22"/>
          <w:szCs w:val="22"/>
        </w:rPr>
        <w:t> </w:t>
      </w:r>
      <w:r w:rsidRPr="006616F3">
        <w:rPr>
          <w:rStyle w:val="Emphasis"/>
          <w:color w:val="000000"/>
          <w:sz w:val="22"/>
          <w:szCs w:val="22"/>
          <w:bdr w:val="none" w:sz="0" w:space="0" w:color="auto" w:frame="1"/>
        </w:rPr>
        <w:t>Termination for cause</w:t>
      </w:r>
      <w:r w:rsidRPr="006616F3">
        <w:rPr>
          <w:color w:val="000000"/>
          <w:sz w:val="22"/>
          <w:szCs w:val="22"/>
        </w:rPr>
        <w:t>. The Government </w:t>
      </w:r>
      <w:r w:rsidRPr="006616F3">
        <w:rPr>
          <w:color w:val="000000"/>
          <w:sz w:val="22"/>
          <w:szCs w:val="22"/>
          <w:bdr w:val="none" w:sz="0" w:space="0" w:color="auto" w:frame="1"/>
        </w:rPr>
        <w:t>may</w:t>
      </w:r>
      <w:r w:rsidRPr="006616F3">
        <w:rPr>
          <w:color w:val="000000"/>
          <w:sz w:val="22"/>
          <w:szCs w:val="22"/>
        </w:rPr>
        <w:t> terminate this contract, or any part hereof, for cause in the event of any default by the Contractor, or if the Contractor fails to comply with any contract terms and conditions, or fails to provide the Government, upon request, with adequate assurances of future performance. In the event of termination for cause, the Government </w:t>
      </w:r>
      <w:r w:rsidRPr="006616F3">
        <w:rPr>
          <w:color w:val="000000"/>
          <w:sz w:val="22"/>
          <w:szCs w:val="22"/>
          <w:bdr w:val="none" w:sz="0" w:space="0" w:color="auto" w:frame="1"/>
        </w:rPr>
        <w:t>shall</w:t>
      </w:r>
      <w:r w:rsidRPr="006616F3">
        <w:rPr>
          <w:color w:val="000000"/>
          <w:sz w:val="22"/>
          <w:szCs w:val="22"/>
        </w:rPr>
        <w:t> not be liable to the Contractor for any amount for </w:t>
      </w:r>
      <w:r w:rsidRPr="006616F3">
        <w:rPr>
          <w:color w:val="000000"/>
          <w:sz w:val="22"/>
          <w:szCs w:val="22"/>
          <w:bdr w:val="none" w:sz="0" w:space="0" w:color="auto" w:frame="1"/>
        </w:rPr>
        <w:t>supplies</w:t>
      </w:r>
      <w:r w:rsidRPr="006616F3">
        <w:rPr>
          <w:color w:val="000000"/>
          <w:sz w:val="22"/>
          <w:szCs w:val="22"/>
        </w:rPr>
        <w:t> or services not accepted, and the Contractor </w:t>
      </w:r>
      <w:r w:rsidRPr="006616F3">
        <w:rPr>
          <w:color w:val="000000"/>
          <w:sz w:val="22"/>
          <w:szCs w:val="22"/>
          <w:bdr w:val="none" w:sz="0" w:space="0" w:color="auto" w:frame="1"/>
        </w:rPr>
        <w:t>shall</w:t>
      </w:r>
      <w:r w:rsidRPr="006616F3">
        <w:rPr>
          <w:color w:val="000000"/>
          <w:sz w:val="22"/>
          <w:szCs w:val="22"/>
        </w:rPr>
        <w:t> be liable to the Government for any and all rights and remedies provided by law. If it is determined that the Government improperly terminated this contract for default, such termination </w:t>
      </w:r>
      <w:r w:rsidRPr="006616F3">
        <w:rPr>
          <w:color w:val="000000"/>
          <w:sz w:val="22"/>
          <w:szCs w:val="22"/>
          <w:bdr w:val="none" w:sz="0" w:space="0" w:color="auto" w:frame="1"/>
        </w:rPr>
        <w:t>shall</w:t>
      </w:r>
      <w:r w:rsidRPr="006616F3">
        <w:rPr>
          <w:color w:val="000000"/>
          <w:sz w:val="22"/>
          <w:szCs w:val="22"/>
        </w:rPr>
        <w:t> be deemed a </w:t>
      </w:r>
      <w:r w:rsidRPr="006616F3">
        <w:rPr>
          <w:color w:val="000000"/>
          <w:sz w:val="22"/>
          <w:szCs w:val="22"/>
          <w:bdr w:val="none" w:sz="0" w:space="0" w:color="auto" w:frame="1"/>
        </w:rPr>
        <w:t>termination for convenience</w:t>
      </w:r>
      <w:r w:rsidRPr="006616F3">
        <w:rPr>
          <w:color w:val="000000"/>
          <w:sz w:val="22"/>
          <w:szCs w:val="22"/>
        </w:rPr>
        <w:t>.</w:t>
      </w:r>
    </w:p>
    <w:p w14:paraId="285092E9" w14:textId="50AA7625" w:rsidR="00C83E11" w:rsidRPr="006616F3" w:rsidRDefault="00C83E11" w:rsidP="002665BC">
      <w:pPr>
        <w:pStyle w:val="listl1"/>
        <w:shd w:val="clear" w:color="auto" w:fill="FFFFFF"/>
        <w:textAlignment w:val="baseline"/>
        <w:rPr>
          <w:color w:val="000000"/>
          <w:sz w:val="22"/>
          <w:szCs w:val="22"/>
        </w:rPr>
      </w:pPr>
      <w:r w:rsidRPr="006616F3">
        <w:rPr>
          <w:noProof/>
          <w:color w:val="000000"/>
          <w:sz w:val="22"/>
          <w:szCs w:val="22"/>
          <w:bdr w:val="none" w:sz="0" w:space="0" w:color="auto" w:frame="1"/>
        </w:rPr>
        <w:lastRenderedPageBreak/>
        <mc:AlternateContent>
          <mc:Choice Requires="wps">
            <w:drawing>
              <wp:inline distT="0" distB="0" distL="0" distR="0" wp14:anchorId="4C17563D" wp14:editId="196B9E74">
                <wp:extent cx="308610" cy="308610"/>
                <wp:effectExtent l="0" t="0" r="0" b="0"/>
                <wp:docPr id="1"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18B080" id="Rectangl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6616F3">
        <w:rPr>
          <w:rStyle w:val="ph"/>
          <w:color w:val="000000"/>
          <w:sz w:val="22"/>
          <w:szCs w:val="22"/>
          <w:bdr w:val="none" w:sz="0" w:space="0" w:color="auto" w:frame="1"/>
        </w:rPr>
        <w:t>(h)</w:t>
      </w:r>
      <w:r w:rsidRPr="006616F3">
        <w:rPr>
          <w:color w:val="000000"/>
          <w:sz w:val="22"/>
          <w:szCs w:val="22"/>
        </w:rPr>
        <w:t> </w:t>
      </w:r>
      <w:r w:rsidRPr="006616F3">
        <w:rPr>
          <w:rStyle w:val="Emphasis"/>
          <w:color w:val="000000"/>
          <w:sz w:val="22"/>
          <w:szCs w:val="22"/>
          <w:bdr w:val="none" w:sz="0" w:space="0" w:color="auto" w:frame="1"/>
        </w:rPr>
        <w:t>Warranty</w:t>
      </w:r>
      <w:r w:rsidRPr="006616F3">
        <w:rPr>
          <w:color w:val="000000"/>
          <w:sz w:val="22"/>
          <w:szCs w:val="22"/>
        </w:rPr>
        <w:t>. The Contractor warrants and implies that the items delivered hereunder are merchantable and fit for use for the particular purpose described in this contract.</w:t>
      </w:r>
    </w:p>
    <w:p w14:paraId="3620CA10" w14:textId="77777777" w:rsidR="00C83E11" w:rsidRPr="006616F3" w:rsidRDefault="00C83E11" w:rsidP="002665BC">
      <w:pPr>
        <w:pStyle w:val="p"/>
        <w:shd w:val="clear" w:color="auto" w:fill="FFFFFF"/>
        <w:jc w:val="center"/>
        <w:textAlignment w:val="baseline"/>
        <w:rPr>
          <w:color w:val="000000"/>
          <w:sz w:val="22"/>
          <w:szCs w:val="22"/>
        </w:rPr>
      </w:pPr>
      <w:r w:rsidRPr="006616F3">
        <w:rPr>
          <w:color w:val="000000"/>
          <w:sz w:val="22"/>
          <w:szCs w:val="22"/>
        </w:rPr>
        <w:t>(End of clause)</w:t>
      </w:r>
    </w:p>
    <w:p w14:paraId="44CE4673" w14:textId="387191B4" w:rsidR="001545A5" w:rsidRDefault="001545A5" w:rsidP="00D7464E">
      <w:pPr>
        <w:rPr>
          <w:bCs/>
          <w:sz w:val="22"/>
          <w:szCs w:val="22"/>
        </w:rPr>
      </w:pPr>
    </w:p>
    <w:p w14:paraId="4DA3D463" w14:textId="77777777" w:rsidR="001545A5" w:rsidRDefault="001545A5" w:rsidP="001545A5">
      <w:pPr>
        <w:pStyle w:val="Default"/>
        <w:rPr>
          <w:sz w:val="23"/>
          <w:szCs w:val="23"/>
        </w:rPr>
      </w:pPr>
      <w:r>
        <w:rPr>
          <w:b/>
          <w:bCs/>
          <w:sz w:val="23"/>
          <w:szCs w:val="23"/>
        </w:rPr>
        <w:t xml:space="preserve">CGAP 3032.7002-90 Invoice and voucher review and approval. </w:t>
      </w:r>
    </w:p>
    <w:p w14:paraId="2117BF7F" w14:textId="77777777" w:rsidR="001545A5" w:rsidRDefault="001545A5" w:rsidP="001545A5">
      <w:pPr>
        <w:pStyle w:val="Default"/>
        <w:rPr>
          <w:sz w:val="23"/>
          <w:szCs w:val="23"/>
        </w:rPr>
      </w:pPr>
      <w:r>
        <w:rPr>
          <w:sz w:val="23"/>
          <w:szCs w:val="23"/>
        </w:rPr>
        <w:t xml:space="preserve">One of the following Financial Systems Modernization Solutions (FSMS) invoice instructions must be added to new awards, or in the case of any NESSS-issued contracts to all awards: </w:t>
      </w:r>
    </w:p>
    <w:p w14:paraId="271A2356" w14:textId="77777777" w:rsidR="001545A5" w:rsidRDefault="001545A5" w:rsidP="001545A5">
      <w:pPr>
        <w:pStyle w:val="Default"/>
        <w:rPr>
          <w:sz w:val="23"/>
          <w:szCs w:val="23"/>
        </w:rPr>
      </w:pPr>
      <w:r>
        <w:rPr>
          <w:b/>
          <w:bCs/>
          <w:sz w:val="23"/>
          <w:szCs w:val="23"/>
        </w:rPr>
        <w:t xml:space="preserve">Electronic Submission of Payment Requests (FSMS Awards) </w:t>
      </w:r>
    </w:p>
    <w:p w14:paraId="30CA5690" w14:textId="77777777" w:rsidR="001545A5" w:rsidRDefault="001545A5" w:rsidP="001545A5">
      <w:pPr>
        <w:pStyle w:val="Default"/>
        <w:rPr>
          <w:sz w:val="23"/>
          <w:szCs w:val="23"/>
        </w:rPr>
      </w:pPr>
      <w:r>
        <w:rPr>
          <w:sz w:val="23"/>
          <w:szCs w:val="23"/>
        </w:rPr>
        <w:t xml:space="preserve">(a) Definitions. As used in these instructions - </w:t>
      </w:r>
    </w:p>
    <w:p w14:paraId="5D678E41" w14:textId="77777777" w:rsidR="001545A5" w:rsidRDefault="001545A5" w:rsidP="001545A5">
      <w:pPr>
        <w:pStyle w:val="Default"/>
        <w:rPr>
          <w:sz w:val="23"/>
          <w:szCs w:val="23"/>
        </w:rPr>
      </w:pPr>
      <w:r>
        <w:rPr>
          <w:sz w:val="23"/>
          <w:szCs w:val="23"/>
        </w:rPr>
        <w:t xml:space="preserve">(1) “Payment request” means a bill, voucher, invoice, or request for contract financing payment with associated supporting documentation. The payment request must: comply with the requirements identified in FAR 32.905(b), “Content of Invoices” and the applicable Payment clause included in this contract. In addition, discount offerings and small business status if available must be stated. If travel was allowable and approved, components in accordance with FAR 31.205-46 must be provided. </w:t>
      </w:r>
    </w:p>
    <w:p w14:paraId="68C93970" w14:textId="77777777" w:rsidR="001545A5" w:rsidRDefault="001545A5" w:rsidP="001545A5">
      <w:pPr>
        <w:pStyle w:val="Default"/>
        <w:rPr>
          <w:sz w:val="23"/>
          <w:szCs w:val="23"/>
        </w:rPr>
      </w:pPr>
      <w:r>
        <w:rPr>
          <w:sz w:val="23"/>
          <w:szCs w:val="23"/>
        </w:rPr>
        <w:t xml:space="preserve">(b) Except as provided in paragraph (c) of this clause, the contractor must submit payment requests electronically using the Invoice Processing Platform (IPP). Information regarding IPP, including IPP Customer Support contact information, is available at www.ipp.gov or any successor site. </w:t>
      </w:r>
    </w:p>
    <w:p w14:paraId="0AAD7820" w14:textId="77777777" w:rsidR="001545A5" w:rsidRDefault="001545A5" w:rsidP="001545A5">
      <w:pPr>
        <w:pStyle w:val="Default"/>
        <w:rPr>
          <w:sz w:val="23"/>
          <w:szCs w:val="23"/>
        </w:rPr>
      </w:pPr>
      <w:r>
        <w:rPr>
          <w:sz w:val="23"/>
          <w:szCs w:val="23"/>
        </w:rPr>
        <w:t xml:space="preserve">(c) The contractor may submit payment requests using a method other than IPP only when the contracting officer authorizes alternate procedures in writing in accordance with Coast Guard procedures. </w:t>
      </w:r>
    </w:p>
    <w:p w14:paraId="3BE60F75" w14:textId="77777777" w:rsidR="001545A5" w:rsidRDefault="001545A5" w:rsidP="001545A5">
      <w:pPr>
        <w:pStyle w:val="Default"/>
        <w:rPr>
          <w:sz w:val="23"/>
          <w:szCs w:val="23"/>
        </w:rPr>
      </w:pPr>
      <w:r>
        <w:rPr>
          <w:sz w:val="23"/>
          <w:szCs w:val="23"/>
        </w:rPr>
        <w:t xml:space="preserve">(d) If alternate payment procedures are authorized, the contractor must include a copy of the contracting officer's written authorization with each payment request. </w:t>
      </w:r>
    </w:p>
    <w:p w14:paraId="03EBDF50" w14:textId="77777777" w:rsidR="001545A5" w:rsidRDefault="001545A5" w:rsidP="001545A5">
      <w:pPr>
        <w:pStyle w:val="Default"/>
        <w:rPr>
          <w:sz w:val="23"/>
          <w:szCs w:val="23"/>
        </w:rPr>
      </w:pPr>
      <w:r>
        <w:rPr>
          <w:sz w:val="23"/>
          <w:szCs w:val="23"/>
        </w:rPr>
        <w:t xml:space="preserve">(e) IPP enrollment information is at https://www.uscg.mil/fincen/IPP/. </w:t>
      </w:r>
    </w:p>
    <w:p w14:paraId="7EECB18A" w14:textId="77777777" w:rsidR="00E60276" w:rsidRDefault="001545A5" w:rsidP="001545A5">
      <w:pPr>
        <w:rPr>
          <w:b/>
          <w:bCs/>
          <w:sz w:val="23"/>
          <w:szCs w:val="23"/>
        </w:rPr>
      </w:pPr>
      <w:r>
        <w:rPr>
          <w:b/>
          <w:bCs/>
          <w:sz w:val="23"/>
          <w:szCs w:val="23"/>
        </w:rPr>
        <w:t xml:space="preserve">Electronic Submission of Payment Requests (NESSS Awards) </w:t>
      </w:r>
    </w:p>
    <w:p w14:paraId="7F4F92BB" w14:textId="77777777" w:rsidR="00E60276" w:rsidRDefault="001545A5" w:rsidP="001545A5">
      <w:pPr>
        <w:rPr>
          <w:sz w:val="23"/>
          <w:szCs w:val="23"/>
        </w:rPr>
      </w:pPr>
      <w:r>
        <w:rPr>
          <w:sz w:val="23"/>
          <w:szCs w:val="23"/>
        </w:rPr>
        <w:t>(a) Definitions. As used in these instructions - (1) “Payment request” means a bill, voucher, invoice, or request for contract financing payment with associated supporting documentation. The payment request must: comply with the requirements identified in FAR 32.905(b), “Content of Invoices” and the applicable Payment clause included in this contract. In addition, discount offerings and small business status if available must be stated. If travel was allowable and approved, components in accordance with FAR 31.205-46 must be provided.</w:t>
      </w:r>
    </w:p>
    <w:p w14:paraId="32B659BD" w14:textId="77777777" w:rsidR="00E60276" w:rsidRDefault="00E60276" w:rsidP="001545A5">
      <w:pPr>
        <w:rPr>
          <w:sz w:val="23"/>
          <w:szCs w:val="23"/>
        </w:rPr>
      </w:pPr>
      <w:r>
        <w:rPr>
          <w:sz w:val="23"/>
          <w:szCs w:val="23"/>
        </w:rPr>
        <w:t xml:space="preserve">(b) The contractor must submit payment requests electronically using the Invoice Processing Platform (IPP). The contractor will submit payment requests using the blank form in IPP. </w:t>
      </w:r>
    </w:p>
    <w:p w14:paraId="6B1998B7" w14:textId="77777777" w:rsidR="00E60276" w:rsidRDefault="00E60276" w:rsidP="001545A5">
      <w:pPr>
        <w:rPr>
          <w:sz w:val="23"/>
          <w:szCs w:val="23"/>
        </w:rPr>
      </w:pPr>
      <w:r>
        <w:rPr>
          <w:sz w:val="23"/>
          <w:szCs w:val="23"/>
        </w:rPr>
        <w:t xml:space="preserve">(c) Information regarding IPP, including IPP Customer Support contact information, is available at www.ipp.gov or any successor site. </w:t>
      </w:r>
    </w:p>
    <w:p w14:paraId="77EF7DC1" w14:textId="189D718B" w:rsidR="001545A5" w:rsidRPr="003E7685" w:rsidRDefault="00E60276" w:rsidP="001545A5">
      <w:pPr>
        <w:rPr>
          <w:bCs/>
          <w:sz w:val="22"/>
          <w:szCs w:val="22"/>
        </w:rPr>
      </w:pPr>
      <w:r>
        <w:rPr>
          <w:sz w:val="23"/>
          <w:szCs w:val="23"/>
        </w:rPr>
        <w:t>(d) IPP enrollment information is at https://www.uscg.mil/fincen/IPP/.</w:t>
      </w:r>
    </w:p>
    <w:sectPr w:rsidR="001545A5" w:rsidRPr="003E7685" w:rsidSect="00763E4D">
      <w:pgSz w:w="12240" w:h="15840"/>
      <w:pgMar w:top="1440" w:right="144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AB"/>
    <w:multiLevelType w:val="singleLevel"/>
    <w:tmpl w:val="F19C7E2A"/>
    <w:lvl w:ilvl="0">
      <w:start w:val="1"/>
      <w:numFmt w:val="decimal"/>
      <w:lvlText w:val="%1"/>
      <w:lvlJc w:val="left"/>
      <w:pPr>
        <w:tabs>
          <w:tab w:val="num" w:pos="720"/>
        </w:tabs>
        <w:ind w:left="720" w:hanging="585"/>
      </w:pPr>
      <w:rPr>
        <w:rFonts w:hint="default"/>
      </w:rPr>
    </w:lvl>
  </w:abstractNum>
  <w:abstractNum w:abstractNumId="1" w15:restartNumberingAfterBreak="0">
    <w:nsid w:val="08A71C90"/>
    <w:multiLevelType w:val="multilevel"/>
    <w:tmpl w:val="57DC22B0"/>
    <w:lvl w:ilvl="0">
      <w:start w:val="1"/>
      <w:numFmt w:val="decimal"/>
      <w:lvlText w:val="%1.0"/>
      <w:lvlJc w:val="left"/>
      <w:pPr>
        <w:tabs>
          <w:tab w:val="num" w:pos="720"/>
        </w:tabs>
        <w:ind w:left="360" w:hanging="360"/>
      </w:pPr>
      <w:rPr>
        <w:b/>
        <w:i w:val="0"/>
      </w:rPr>
    </w:lvl>
    <w:lvl w:ilvl="1">
      <w:start w:val="1"/>
      <w:numFmt w:val="decimal"/>
      <w:lvlText w:val="%1.%2."/>
      <w:lvlJc w:val="left"/>
      <w:pPr>
        <w:tabs>
          <w:tab w:val="num" w:pos="1080"/>
        </w:tabs>
        <w:ind w:left="792" w:hanging="432"/>
      </w:pPr>
      <w:rPr>
        <w:b/>
        <w:i w:val="0"/>
      </w:rPr>
    </w:lvl>
    <w:lvl w:ilvl="2">
      <w:start w:val="1"/>
      <w:numFmt w:val="decimal"/>
      <w:lvlText w:val="%1.%2.%3."/>
      <w:lvlJc w:val="left"/>
      <w:pPr>
        <w:tabs>
          <w:tab w:val="num" w:pos="1440"/>
        </w:tabs>
        <w:ind w:left="1224" w:hanging="504"/>
      </w:pPr>
      <w:rPr>
        <w:b/>
        <w:i w:val="0"/>
      </w:rPr>
    </w:lvl>
    <w:lvl w:ilvl="3">
      <w:start w:val="1"/>
      <w:numFmt w:val="lowerLetter"/>
      <w:lvlText w:val="%4."/>
      <w:lvlJc w:val="left"/>
      <w:pPr>
        <w:tabs>
          <w:tab w:val="num" w:pos="1728"/>
        </w:tabs>
        <w:ind w:left="1728" w:hanging="648"/>
      </w:pPr>
      <w:rPr>
        <w:b/>
        <w:i w:val="0"/>
      </w:rPr>
    </w:lvl>
    <w:lvl w:ilvl="4">
      <w:start w:val="1"/>
      <w:numFmt w:val="decimal"/>
      <w:lvlText w:val="%5."/>
      <w:lvlJc w:val="left"/>
      <w:pPr>
        <w:tabs>
          <w:tab w:val="num" w:pos="2232"/>
        </w:tabs>
        <w:ind w:left="2232" w:hanging="792"/>
      </w:pPr>
      <w:rPr>
        <w:b/>
        <w:i w:val="0"/>
      </w:r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0E2314C9"/>
    <w:multiLevelType w:val="hybridMultilevel"/>
    <w:tmpl w:val="FDB6E40E"/>
    <w:lvl w:ilvl="0" w:tplc="0BEA74D8">
      <w:start w:val="2401"/>
      <w:numFmt w:val="bullet"/>
      <w:lvlText w:val="-"/>
      <w:lvlJc w:val="left"/>
      <w:pPr>
        <w:tabs>
          <w:tab w:val="num" w:pos="720"/>
        </w:tabs>
        <w:ind w:left="720" w:hanging="360"/>
      </w:pPr>
      <w:rPr>
        <w:rFonts w:ascii="Franklin Gothic Medium" w:eastAsia="Times New Roman" w:hAnsi="Franklin Gothic Medium"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9383C86"/>
    <w:multiLevelType w:val="multilevel"/>
    <w:tmpl w:val="4FF24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8B0155"/>
    <w:multiLevelType w:val="multilevel"/>
    <w:tmpl w:val="5F42F4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26DA447E"/>
    <w:multiLevelType w:val="multilevel"/>
    <w:tmpl w:val="8F68EA3E"/>
    <w:lvl w:ilvl="0">
      <w:start w:val="52"/>
      <w:numFmt w:val="decimal"/>
      <w:lvlText w:val="%1"/>
      <w:lvlJc w:val="left"/>
      <w:pPr>
        <w:tabs>
          <w:tab w:val="num" w:pos="945"/>
        </w:tabs>
        <w:ind w:left="945" w:hanging="945"/>
      </w:pPr>
      <w:rPr>
        <w:rFonts w:hint="default"/>
      </w:rPr>
    </w:lvl>
    <w:lvl w:ilvl="1">
      <w:start w:val="212"/>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FDC4633"/>
    <w:multiLevelType w:val="singleLevel"/>
    <w:tmpl w:val="8AEE6858"/>
    <w:lvl w:ilvl="0">
      <w:start w:val="9"/>
      <w:numFmt w:val="lowerLetter"/>
      <w:lvlText w:val="%1."/>
      <w:lvlJc w:val="left"/>
      <w:pPr>
        <w:tabs>
          <w:tab w:val="num" w:pos="3090"/>
        </w:tabs>
        <w:ind w:left="3090" w:hanging="360"/>
      </w:pPr>
      <w:rPr>
        <w:rFonts w:hint="default"/>
      </w:rPr>
    </w:lvl>
  </w:abstractNum>
  <w:abstractNum w:abstractNumId="7" w15:restartNumberingAfterBreak="0">
    <w:nsid w:val="36226960"/>
    <w:multiLevelType w:val="multilevel"/>
    <w:tmpl w:val="C5F83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0297C"/>
    <w:multiLevelType w:val="multilevel"/>
    <w:tmpl w:val="8688B826"/>
    <w:lvl w:ilvl="0">
      <w:start w:val="52"/>
      <w:numFmt w:val="decimal"/>
      <w:lvlText w:val="%1"/>
      <w:lvlJc w:val="left"/>
      <w:pPr>
        <w:tabs>
          <w:tab w:val="num" w:pos="1065"/>
        </w:tabs>
        <w:ind w:left="1065" w:hanging="1065"/>
      </w:pPr>
      <w:rPr>
        <w:rFonts w:hint="default"/>
      </w:rPr>
    </w:lvl>
    <w:lvl w:ilvl="1">
      <w:start w:val="212"/>
      <w:numFmt w:val="decimal"/>
      <w:lvlText w:val="%1.%2"/>
      <w:lvlJc w:val="left"/>
      <w:pPr>
        <w:tabs>
          <w:tab w:val="num" w:pos="1065"/>
        </w:tabs>
        <w:ind w:left="1065" w:hanging="1065"/>
      </w:pPr>
      <w:rPr>
        <w:rFonts w:hint="default"/>
      </w:rPr>
    </w:lvl>
    <w:lvl w:ilvl="2">
      <w:start w:val="1"/>
      <w:numFmt w:val="decimal"/>
      <w:lvlText w:val="%1.%2.%3"/>
      <w:lvlJc w:val="left"/>
      <w:pPr>
        <w:tabs>
          <w:tab w:val="num" w:pos="1065"/>
        </w:tabs>
        <w:ind w:left="1065" w:hanging="106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8302C49"/>
    <w:multiLevelType w:val="singleLevel"/>
    <w:tmpl w:val="59B86FE0"/>
    <w:lvl w:ilvl="0">
      <w:start w:val="1"/>
      <w:numFmt w:val="decimal"/>
      <w:lvlText w:val=""/>
      <w:lvlJc w:val="left"/>
      <w:pPr>
        <w:tabs>
          <w:tab w:val="num" w:pos="360"/>
        </w:tabs>
        <w:ind w:left="360" w:hanging="360"/>
      </w:pPr>
      <w:rPr>
        <w:rFonts w:ascii="Times New Roman" w:hAnsi="Times New Roman" w:hint="default"/>
      </w:rPr>
    </w:lvl>
  </w:abstractNum>
  <w:abstractNum w:abstractNumId="10" w15:restartNumberingAfterBreak="0">
    <w:nsid w:val="4D2E28D8"/>
    <w:multiLevelType w:val="hybridMultilevel"/>
    <w:tmpl w:val="626E8AA2"/>
    <w:lvl w:ilvl="0" w:tplc="04090005">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1" w15:restartNumberingAfterBreak="0">
    <w:nsid w:val="4D6D09F4"/>
    <w:multiLevelType w:val="singleLevel"/>
    <w:tmpl w:val="6A8A9790"/>
    <w:lvl w:ilvl="0">
      <w:start w:val="3"/>
      <w:numFmt w:val="lowerLetter"/>
      <w:lvlText w:val="%1."/>
      <w:lvlJc w:val="left"/>
      <w:pPr>
        <w:tabs>
          <w:tab w:val="num" w:pos="3090"/>
        </w:tabs>
        <w:ind w:left="3090" w:hanging="360"/>
      </w:pPr>
      <w:rPr>
        <w:rFonts w:hint="default"/>
      </w:rPr>
    </w:lvl>
  </w:abstractNum>
  <w:abstractNum w:abstractNumId="12" w15:restartNumberingAfterBreak="0">
    <w:nsid w:val="5BAA404F"/>
    <w:multiLevelType w:val="singleLevel"/>
    <w:tmpl w:val="A58C8C9C"/>
    <w:lvl w:ilvl="0">
      <w:start w:val="1"/>
      <w:numFmt w:val="lowerLetter"/>
      <w:lvlText w:val="%1."/>
      <w:lvlJc w:val="left"/>
      <w:pPr>
        <w:tabs>
          <w:tab w:val="num" w:pos="3150"/>
        </w:tabs>
        <w:ind w:left="3150" w:hanging="420"/>
      </w:pPr>
      <w:rPr>
        <w:rFonts w:hint="default"/>
      </w:rPr>
    </w:lvl>
  </w:abstractNum>
  <w:abstractNum w:abstractNumId="13" w15:restartNumberingAfterBreak="0">
    <w:nsid w:val="5EE369F4"/>
    <w:multiLevelType w:val="multilevel"/>
    <w:tmpl w:val="F240441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E40DCC"/>
    <w:multiLevelType w:val="multilevel"/>
    <w:tmpl w:val="8CCE5150"/>
    <w:lvl w:ilvl="0">
      <w:start w:val="1"/>
      <w:numFmt w:val="decimal"/>
      <w:lvlText w:val="%1.0"/>
      <w:lvlJc w:val="left"/>
      <w:pPr>
        <w:tabs>
          <w:tab w:val="num" w:pos="450"/>
        </w:tabs>
        <w:ind w:left="450" w:hanging="360"/>
      </w:pPr>
      <w:rPr>
        <w:b/>
        <w:i w:val="0"/>
      </w:rPr>
    </w:lvl>
    <w:lvl w:ilvl="1">
      <w:start w:val="1"/>
      <w:numFmt w:val="decimal"/>
      <w:lvlText w:val="%1.%2."/>
      <w:lvlJc w:val="left"/>
      <w:pPr>
        <w:tabs>
          <w:tab w:val="num" w:pos="1080"/>
        </w:tabs>
        <w:ind w:left="792" w:hanging="432"/>
      </w:pPr>
      <w:rPr>
        <w:b/>
        <w:i w:val="0"/>
      </w:rPr>
    </w:lvl>
    <w:lvl w:ilvl="2">
      <w:start w:val="1"/>
      <w:numFmt w:val="decimal"/>
      <w:lvlText w:val="%1.%2.%3."/>
      <w:lvlJc w:val="left"/>
      <w:pPr>
        <w:tabs>
          <w:tab w:val="num" w:pos="1440"/>
        </w:tabs>
        <w:ind w:left="1224" w:hanging="504"/>
      </w:pPr>
      <w:rPr>
        <w:b/>
        <w:i w:val="0"/>
      </w:rPr>
    </w:lvl>
    <w:lvl w:ilvl="3">
      <w:start w:val="1"/>
      <w:numFmt w:val="lowerLetter"/>
      <w:lvlText w:val="%4."/>
      <w:lvlJc w:val="left"/>
      <w:pPr>
        <w:tabs>
          <w:tab w:val="num" w:pos="1728"/>
        </w:tabs>
        <w:ind w:left="1728" w:hanging="648"/>
      </w:pPr>
      <w:rPr>
        <w:b/>
        <w:i w:val="0"/>
      </w:rPr>
    </w:lvl>
    <w:lvl w:ilvl="4">
      <w:start w:val="1"/>
      <w:numFmt w:val="decimal"/>
      <w:lvlText w:val="%5."/>
      <w:lvlJc w:val="left"/>
      <w:pPr>
        <w:tabs>
          <w:tab w:val="num" w:pos="2232"/>
        </w:tabs>
        <w:ind w:left="2232" w:hanging="792"/>
      </w:pPr>
      <w:rPr>
        <w:b/>
        <w:i w:val="0"/>
      </w:rPr>
    </w:lvl>
    <w:lvl w:ilvl="5">
      <w:start w:val="1"/>
      <w:numFmt w:val="decimal"/>
      <w:lvlText w:val="%1.%5."/>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607001D1"/>
    <w:multiLevelType w:val="singleLevel"/>
    <w:tmpl w:val="04090017"/>
    <w:lvl w:ilvl="0">
      <w:start w:val="1"/>
      <w:numFmt w:val="lowerLetter"/>
      <w:lvlText w:val="%1)"/>
      <w:lvlJc w:val="left"/>
      <w:pPr>
        <w:tabs>
          <w:tab w:val="num" w:pos="360"/>
        </w:tabs>
        <w:ind w:left="360" w:hanging="360"/>
      </w:pPr>
      <w:rPr>
        <w:rFonts w:hint="default"/>
      </w:rPr>
    </w:lvl>
  </w:abstractNum>
  <w:abstractNum w:abstractNumId="16" w15:restartNumberingAfterBreak="0">
    <w:nsid w:val="67C06DEB"/>
    <w:multiLevelType w:val="singleLevel"/>
    <w:tmpl w:val="6572381A"/>
    <w:lvl w:ilvl="0">
      <w:start w:val="2"/>
      <w:numFmt w:val="lowerLetter"/>
      <w:lvlText w:val="%1."/>
      <w:lvlJc w:val="left"/>
      <w:pPr>
        <w:tabs>
          <w:tab w:val="num" w:pos="1754"/>
        </w:tabs>
        <w:ind w:left="1754" w:hanging="450"/>
      </w:pPr>
      <w:rPr>
        <w:rFonts w:hint="default"/>
      </w:rPr>
    </w:lvl>
  </w:abstractNum>
  <w:abstractNum w:abstractNumId="17" w15:restartNumberingAfterBreak="0">
    <w:nsid w:val="6B1A08FA"/>
    <w:multiLevelType w:val="singleLevel"/>
    <w:tmpl w:val="1E60A05A"/>
    <w:lvl w:ilvl="0">
      <w:start w:val="1"/>
      <w:numFmt w:val="lowerLetter"/>
      <w:lvlText w:val="%1."/>
      <w:lvlJc w:val="left"/>
      <w:pPr>
        <w:tabs>
          <w:tab w:val="num" w:pos="1754"/>
        </w:tabs>
        <w:ind w:left="1754" w:hanging="450"/>
      </w:pPr>
      <w:rPr>
        <w:rFonts w:hint="default"/>
      </w:rPr>
    </w:lvl>
  </w:abstractNum>
  <w:abstractNum w:abstractNumId="18" w15:restartNumberingAfterBreak="0">
    <w:nsid w:val="6C0A1184"/>
    <w:multiLevelType w:val="singleLevel"/>
    <w:tmpl w:val="04090019"/>
    <w:lvl w:ilvl="0">
      <w:start w:val="1"/>
      <w:numFmt w:val="lowerLetter"/>
      <w:lvlText w:val="(%1)"/>
      <w:lvlJc w:val="left"/>
      <w:pPr>
        <w:tabs>
          <w:tab w:val="num" w:pos="360"/>
        </w:tabs>
        <w:ind w:left="360" w:hanging="360"/>
      </w:pPr>
      <w:rPr>
        <w:rFonts w:hint="default"/>
      </w:rPr>
    </w:lvl>
  </w:abstractNum>
  <w:abstractNum w:abstractNumId="19" w15:restartNumberingAfterBreak="0">
    <w:nsid w:val="6D373677"/>
    <w:multiLevelType w:val="singleLevel"/>
    <w:tmpl w:val="581EE1AE"/>
    <w:lvl w:ilvl="0">
      <w:start w:val="7"/>
      <w:numFmt w:val="lowerLetter"/>
      <w:lvlText w:val="%1."/>
      <w:lvlJc w:val="left"/>
      <w:pPr>
        <w:tabs>
          <w:tab w:val="num" w:pos="3090"/>
        </w:tabs>
        <w:ind w:left="3090" w:hanging="360"/>
      </w:pPr>
      <w:rPr>
        <w:rFonts w:hint="default"/>
      </w:rPr>
    </w:lvl>
  </w:abstractNum>
  <w:abstractNum w:abstractNumId="20" w15:restartNumberingAfterBreak="0">
    <w:nsid w:val="78AB0FF8"/>
    <w:multiLevelType w:val="multilevel"/>
    <w:tmpl w:val="A0067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805F64"/>
    <w:multiLevelType w:val="singleLevel"/>
    <w:tmpl w:val="825A1D4C"/>
    <w:lvl w:ilvl="0">
      <w:start w:val="1"/>
      <w:numFmt w:val="lowerLetter"/>
      <w:lvlText w:val="%1."/>
      <w:lvlJc w:val="left"/>
      <w:pPr>
        <w:tabs>
          <w:tab w:val="num" w:pos="3153"/>
        </w:tabs>
        <w:ind w:left="3153" w:hanging="420"/>
      </w:pPr>
      <w:rPr>
        <w:rFonts w:hint="default"/>
      </w:rPr>
    </w:lvl>
  </w:abstractNum>
  <w:abstractNum w:abstractNumId="22" w15:restartNumberingAfterBreak="0">
    <w:nsid w:val="7C0819DE"/>
    <w:multiLevelType w:val="singleLevel"/>
    <w:tmpl w:val="FA1A721C"/>
    <w:lvl w:ilvl="0">
      <w:start w:val="8"/>
      <w:numFmt w:val="lowerLetter"/>
      <w:lvlText w:val="%1."/>
      <w:lvlJc w:val="left"/>
      <w:pPr>
        <w:tabs>
          <w:tab w:val="num" w:pos="3090"/>
        </w:tabs>
        <w:ind w:left="3090" w:hanging="360"/>
      </w:pPr>
      <w:rPr>
        <w:rFonts w:hint="default"/>
      </w:rPr>
    </w:lvl>
  </w:abstractNum>
  <w:abstractNum w:abstractNumId="23" w15:restartNumberingAfterBreak="0">
    <w:nsid w:val="7C89797C"/>
    <w:multiLevelType w:val="multilevel"/>
    <w:tmpl w:val="A218228A"/>
    <w:lvl w:ilvl="0">
      <w:start w:val="52"/>
      <w:numFmt w:val="decimal"/>
      <w:lvlText w:val="%1"/>
      <w:lvlJc w:val="left"/>
      <w:pPr>
        <w:tabs>
          <w:tab w:val="num" w:pos="945"/>
        </w:tabs>
        <w:ind w:left="945" w:hanging="945"/>
      </w:pPr>
      <w:rPr>
        <w:rFonts w:hint="default"/>
      </w:rPr>
    </w:lvl>
    <w:lvl w:ilvl="1">
      <w:start w:val="212"/>
      <w:numFmt w:val="decimal"/>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E914CD2"/>
    <w:multiLevelType w:val="singleLevel"/>
    <w:tmpl w:val="AE72FEEE"/>
    <w:lvl w:ilvl="0">
      <w:start w:val="1"/>
      <w:numFmt w:val="lowerLetter"/>
      <w:lvlText w:val="%1."/>
      <w:lvlJc w:val="left"/>
      <w:pPr>
        <w:tabs>
          <w:tab w:val="num" w:pos="3171"/>
        </w:tabs>
        <w:ind w:left="3171" w:hanging="435"/>
      </w:pPr>
      <w:rPr>
        <w:rFonts w:hint="default"/>
      </w:rPr>
    </w:lvl>
  </w:abstractNum>
  <w:num w:numId="1" w16cid:durableId="1401095929">
    <w:abstractNumId w:val="7"/>
  </w:num>
  <w:num w:numId="2" w16cid:durableId="1803185997">
    <w:abstractNumId w:val="20"/>
  </w:num>
  <w:num w:numId="3" w16cid:durableId="805466716">
    <w:abstractNumId w:val="3"/>
  </w:num>
  <w:num w:numId="4" w16cid:durableId="1469586530">
    <w:abstractNumId w:val="0"/>
  </w:num>
  <w:num w:numId="5" w16cid:durableId="1833986341">
    <w:abstractNumId w:val="9"/>
  </w:num>
  <w:num w:numId="6" w16cid:durableId="772243011">
    <w:abstractNumId w:val="15"/>
  </w:num>
  <w:num w:numId="7" w16cid:durableId="564609281">
    <w:abstractNumId w:val="18"/>
  </w:num>
  <w:num w:numId="8" w16cid:durableId="1235512544">
    <w:abstractNumId w:val="24"/>
  </w:num>
  <w:num w:numId="9" w16cid:durableId="1706981488">
    <w:abstractNumId w:val="12"/>
  </w:num>
  <w:num w:numId="10" w16cid:durableId="1438788691">
    <w:abstractNumId w:val="11"/>
  </w:num>
  <w:num w:numId="11" w16cid:durableId="1759789015">
    <w:abstractNumId w:val="22"/>
  </w:num>
  <w:num w:numId="12" w16cid:durableId="1828477846">
    <w:abstractNumId w:val="21"/>
  </w:num>
  <w:num w:numId="13" w16cid:durableId="833373113">
    <w:abstractNumId w:val="19"/>
  </w:num>
  <w:num w:numId="14" w16cid:durableId="1213661873">
    <w:abstractNumId w:val="6"/>
  </w:num>
  <w:num w:numId="15" w16cid:durableId="125436211">
    <w:abstractNumId w:val="1"/>
  </w:num>
  <w:num w:numId="16" w16cid:durableId="521285540">
    <w:abstractNumId w:val="16"/>
  </w:num>
  <w:num w:numId="17" w16cid:durableId="500783062">
    <w:abstractNumId w:val="17"/>
  </w:num>
  <w:num w:numId="18" w16cid:durableId="772824030">
    <w:abstractNumId w:val="2"/>
  </w:num>
  <w:num w:numId="19" w16cid:durableId="1079251056">
    <w:abstractNumId w:val="4"/>
  </w:num>
  <w:num w:numId="20" w16cid:durableId="1088232365">
    <w:abstractNumId w:val="8"/>
  </w:num>
  <w:num w:numId="21" w16cid:durableId="279915947">
    <w:abstractNumId w:val="23"/>
  </w:num>
  <w:num w:numId="22" w16cid:durableId="2054235435">
    <w:abstractNumId w:val="5"/>
  </w:num>
  <w:num w:numId="23" w16cid:durableId="12229824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81887725">
    <w:abstractNumId w:val="10"/>
  </w:num>
  <w:num w:numId="25" w16cid:durableId="19270303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ACE"/>
    <w:rsid w:val="00005794"/>
    <w:rsid w:val="000351EB"/>
    <w:rsid w:val="00041EB7"/>
    <w:rsid w:val="000A40CD"/>
    <w:rsid w:val="000B109E"/>
    <w:rsid w:val="001273A3"/>
    <w:rsid w:val="0013579C"/>
    <w:rsid w:val="00137BA1"/>
    <w:rsid w:val="00144592"/>
    <w:rsid w:val="001545A5"/>
    <w:rsid w:val="001F493C"/>
    <w:rsid w:val="00222B77"/>
    <w:rsid w:val="002619D3"/>
    <w:rsid w:val="002665BC"/>
    <w:rsid w:val="00290E7E"/>
    <w:rsid w:val="0029560C"/>
    <w:rsid w:val="002F627C"/>
    <w:rsid w:val="003028D3"/>
    <w:rsid w:val="00305004"/>
    <w:rsid w:val="00310193"/>
    <w:rsid w:val="003942DB"/>
    <w:rsid w:val="003C332E"/>
    <w:rsid w:val="003C6EE4"/>
    <w:rsid w:val="003F18CC"/>
    <w:rsid w:val="003F5D19"/>
    <w:rsid w:val="004118D7"/>
    <w:rsid w:val="004229D6"/>
    <w:rsid w:val="004245FD"/>
    <w:rsid w:val="00445AC1"/>
    <w:rsid w:val="00461E0A"/>
    <w:rsid w:val="004B72A0"/>
    <w:rsid w:val="004C2902"/>
    <w:rsid w:val="004D03F2"/>
    <w:rsid w:val="005144D9"/>
    <w:rsid w:val="005650D5"/>
    <w:rsid w:val="005705AB"/>
    <w:rsid w:val="0057564C"/>
    <w:rsid w:val="005D0FA2"/>
    <w:rsid w:val="005D47EE"/>
    <w:rsid w:val="00630FF5"/>
    <w:rsid w:val="0065644C"/>
    <w:rsid w:val="006616F3"/>
    <w:rsid w:val="0068246C"/>
    <w:rsid w:val="006B1383"/>
    <w:rsid w:val="006C3B35"/>
    <w:rsid w:val="006C493A"/>
    <w:rsid w:val="006F132F"/>
    <w:rsid w:val="007433B2"/>
    <w:rsid w:val="00752DA9"/>
    <w:rsid w:val="00761F62"/>
    <w:rsid w:val="00763E4D"/>
    <w:rsid w:val="007645EC"/>
    <w:rsid w:val="007D54C4"/>
    <w:rsid w:val="00816141"/>
    <w:rsid w:val="00864721"/>
    <w:rsid w:val="00892C56"/>
    <w:rsid w:val="008E442E"/>
    <w:rsid w:val="009257A5"/>
    <w:rsid w:val="00932C2C"/>
    <w:rsid w:val="009421E1"/>
    <w:rsid w:val="00947940"/>
    <w:rsid w:val="00973EBD"/>
    <w:rsid w:val="009915C3"/>
    <w:rsid w:val="009A153D"/>
    <w:rsid w:val="009E5DC8"/>
    <w:rsid w:val="009E5E16"/>
    <w:rsid w:val="00A0554A"/>
    <w:rsid w:val="00A528E4"/>
    <w:rsid w:val="00A55B2B"/>
    <w:rsid w:val="00A661BC"/>
    <w:rsid w:val="00A76ACE"/>
    <w:rsid w:val="00A95125"/>
    <w:rsid w:val="00AA387A"/>
    <w:rsid w:val="00AD3077"/>
    <w:rsid w:val="00AD4031"/>
    <w:rsid w:val="00AE3F7E"/>
    <w:rsid w:val="00AF66B8"/>
    <w:rsid w:val="00AF7860"/>
    <w:rsid w:val="00B05BDC"/>
    <w:rsid w:val="00B11CC5"/>
    <w:rsid w:val="00B20756"/>
    <w:rsid w:val="00B21351"/>
    <w:rsid w:val="00B23962"/>
    <w:rsid w:val="00B3183E"/>
    <w:rsid w:val="00B32F03"/>
    <w:rsid w:val="00B4064A"/>
    <w:rsid w:val="00B747D6"/>
    <w:rsid w:val="00BD6C9A"/>
    <w:rsid w:val="00C3189A"/>
    <w:rsid w:val="00C478FB"/>
    <w:rsid w:val="00C83E11"/>
    <w:rsid w:val="00CC72A3"/>
    <w:rsid w:val="00CC7FD5"/>
    <w:rsid w:val="00D03577"/>
    <w:rsid w:val="00D1651C"/>
    <w:rsid w:val="00D57646"/>
    <w:rsid w:val="00D7464E"/>
    <w:rsid w:val="00D92E76"/>
    <w:rsid w:val="00DC4531"/>
    <w:rsid w:val="00E60276"/>
    <w:rsid w:val="00E87BDB"/>
    <w:rsid w:val="00EC62DA"/>
    <w:rsid w:val="00ED65CC"/>
    <w:rsid w:val="00F1094A"/>
    <w:rsid w:val="00F120A2"/>
    <w:rsid w:val="00F22D6E"/>
    <w:rsid w:val="00FC29BA"/>
    <w:rsid w:val="00FC4240"/>
    <w:rsid w:val="00FE7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Street"/>
  <w:shapeDefaults>
    <o:shapedefaults v:ext="edit" spidmax="1026"/>
    <o:shapelayout v:ext="edit">
      <o:idmap v:ext="edit" data="1"/>
    </o:shapelayout>
  </w:shapeDefaults>
  <w:decimalSymbol w:val="."/>
  <w:listSeparator w:val=","/>
  <w14:docId w14:val="40911580"/>
  <w15:chartTrackingRefBased/>
  <w15:docId w15:val="{7A7CB2B4-D874-40D6-B9DE-BD9F884E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ACE"/>
    <w:pPr>
      <w:overflowPunct w:val="0"/>
      <w:autoSpaceDE w:val="0"/>
      <w:autoSpaceDN w:val="0"/>
      <w:adjustRightInd w:val="0"/>
      <w:textAlignment w:val="baseline"/>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7464E"/>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verflowPunct/>
      <w:autoSpaceDE/>
      <w:autoSpaceDN/>
      <w:adjustRightInd/>
      <w:textAlignment w:val="auto"/>
      <w:outlineLvl w:val="0"/>
    </w:pPr>
    <w:rPr>
      <w:rFonts w:ascii="Courier" w:hAnsi="Courier"/>
      <w:b/>
      <w:snapToGrid w:val="0"/>
      <w:sz w:val="36"/>
    </w:rPr>
  </w:style>
  <w:style w:type="paragraph" w:styleId="Heading2">
    <w:name w:val="heading 2"/>
    <w:basedOn w:val="Normal"/>
    <w:next w:val="Normal"/>
    <w:link w:val="Heading2Char"/>
    <w:uiPriority w:val="9"/>
    <w:qFormat/>
    <w:rsid w:val="00D7464E"/>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verflowPunct/>
      <w:autoSpaceDE/>
      <w:autoSpaceDN/>
      <w:adjustRightInd/>
      <w:textAlignment w:val="auto"/>
      <w:outlineLvl w:val="1"/>
    </w:pPr>
    <w:rPr>
      <w:rFonts w:ascii="Franklin Gothic Medium" w:hAnsi="Franklin Gothic Medium"/>
      <w:snapToGrid w:val="0"/>
      <w:sz w:val="24"/>
    </w:rPr>
  </w:style>
  <w:style w:type="paragraph" w:styleId="Heading3">
    <w:name w:val="heading 3"/>
    <w:basedOn w:val="Normal"/>
    <w:next w:val="Normal"/>
    <w:link w:val="Heading3Char"/>
    <w:uiPriority w:val="9"/>
    <w:qFormat/>
    <w:rsid w:val="00D7464E"/>
    <w:pPr>
      <w:keepNext/>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verflowPunct/>
      <w:autoSpaceDE/>
      <w:autoSpaceDN/>
      <w:adjustRightInd/>
      <w:ind w:left="720"/>
      <w:textAlignment w:val="auto"/>
      <w:outlineLvl w:val="2"/>
    </w:pPr>
    <w:rPr>
      <w:rFonts w:ascii="Courier" w:hAnsi="Courier"/>
      <w:snapToGrid w:val="0"/>
      <w:sz w:val="24"/>
    </w:rPr>
  </w:style>
  <w:style w:type="paragraph" w:styleId="Heading4">
    <w:name w:val="heading 4"/>
    <w:basedOn w:val="Normal"/>
    <w:link w:val="Heading4Char"/>
    <w:qFormat/>
    <w:rsid w:val="00D7464E"/>
    <w:pPr>
      <w:overflowPunct/>
      <w:autoSpaceDE/>
      <w:autoSpaceDN/>
      <w:adjustRightInd/>
      <w:spacing w:before="100" w:beforeAutospacing="1" w:after="100" w:afterAutospacing="1"/>
      <w:textAlignment w:val="auto"/>
      <w:outlineLvl w:val="3"/>
    </w:pPr>
    <w:rPr>
      <w:rFonts w:ascii="Arial Unicode MS" w:eastAsia="Arial Unicode MS" w:hAnsi="Arial Unicode MS" w:cs="Arial Unicode MS"/>
      <w:b/>
      <w:bCs/>
      <w:sz w:val="24"/>
      <w:szCs w:val="24"/>
    </w:rPr>
  </w:style>
  <w:style w:type="paragraph" w:styleId="Heading5">
    <w:name w:val="heading 5"/>
    <w:basedOn w:val="Normal"/>
    <w:next w:val="Normal"/>
    <w:link w:val="Heading5Char"/>
    <w:qFormat/>
    <w:rsid w:val="00D7464E"/>
    <w:pPr>
      <w:keepNext/>
      <w:widowControl w:val="0"/>
      <w:tabs>
        <w:tab w:val="left" w:pos="720"/>
        <w:tab w:val="left" w:pos="1296"/>
        <w:tab w:val="left" w:pos="1872"/>
        <w:tab w:val="left" w:pos="2880"/>
        <w:tab w:val="left" w:pos="3600"/>
        <w:tab w:val="left" w:pos="4320"/>
        <w:tab w:val="left" w:pos="5040"/>
        <w:tab w:val="left" w:pos="5760"/>
        <w:tab w:val="left" w:pos="6480"/>
        <w:tab w:val="left" w:pos="7200"/>
        <w:tab w:val="left" w:pos="7920"/>
        <w:tab w:val="left" w:pos="8640"/>
        <w:tab w:val="left" w:pos="9360"/>
        <w:tab w:val="left" w:pos="10080"/>
      </w:tabs>
      <w:overflowPunct/>
      <w:autoSpaceDE/>
      <w:autoSpaceDN/>
      <w:adjustRightInd/>
      <w:ind w:left="1296"/>
      <w:textAlignment w:val="auto"/>
      <w:outlineLvl w:val="4"/>
    </w:pPr>
    <w:rPr>
      <w:rFonts w:ascii="Franklin Gothic Medium" w:hAnsi="Franklin Gothic Medium"/>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464E"/>
    <w:rPr>
      <w:rFonts w:ascii="Courier" w:eastAsia="Times New Roman" w:hAnsi="Courier" w:cs="Times New Roman"/>
      <w:b/>
      <w:snapToGrid w:val="0"/>
      <w:sz w:val="36"/>
      <w:szCs w:val="20"/>
    </w:rPr>
  </w:style>
  <w:style w:type="character" w:customStyle="1" w:styleId="Heading2Char">
    <w:name w:val="Heading 2 Char"/>
    <w:basedOn w:val="DefaultParagraphFont"/>
    <w:link w:val="Heading2"/>
    <w:uiPriority w:val="9"/>
    <w:rsid w:val="00D7464E"/>
    <w:rPr>
      <w:rFonts w:ascii="Franklin Gothic Medium" w:eastAsia="Times New Roman" w:hAnsi="Franklin Gothic Medium" w:cs="Times New Roman"/>
      <w:snapToGrid w:val="0"/>
      <w:sz w:val="24"/>
      <w:szCs w:val="20"/>
    </w:rPr>
  </w:style>
  <w:style w:type="character" w:customStyle="1" w:styleId="Heading3Char">
    <w:name w:val="Heading 3 Char"/>
    <w:basedOn w:val="DefaultParagraphFont"/>
    <w:link w:val="Heading3"/>
    <w:uiPriority w:val="9"/>
    <w:rsid w:val="00D7464E"/>
    <w:rPr>
      <w:rFonts w:ascii="Courier" w:eastAsia="Times New Roman" w:hAnsi="Courier" w:cs="Times New Roman"/>
      <w:snapToGrid w:val="0"/>
      <w:sz w:val="24"/>
      <w:szCs w:val="20"/>
    </w:rPr>
  </w:style>
  <w:style w:type="character" w:customStyle="1" w:styleId="Heading4Char">
    <w:name w:val="Heading 4 Char"/>
    <w:basedOn w:val="DefaultParagraphFont"/>
    <w:link w:val="Heading4"/>
    <w:rsid w:val="00D7464E"/>
    <w:rPr>
      <w:rFonts w:ascii="Arial Unicode MS" w:eastAsia="Arial Unicode MS" w:hAnsi="Arial Unicode MS" w:cs="Arial Unicode MS"/>
      <w:b/>
      <w:bCs/>
      <w:sz w:val="24"/>
      <w:szCs w:val="24"/>
    </w:rPr>
  </w:style>
  <w:style w:type="character" w:customStyle="1" w:styleId="Heading5Char">
    <w:name w:val="Heading 5 Char"/>
    <w:basedOn w:val="DefaultParagraphFont"/>
    <w:link w:val="Heading5"/>
    <w:rsid w:val="00D7464E"/>
    <w:rPr>
      <w:rFonts w:ascii="Franklin Gothic Medium" w:eastAsia="Times New Roman" w:hAnsi="Franklin Gothic Medium" w:cs="Times New Roman"/>
      <w:snapToGrid w:val="0"/>
      <w:sz w:val="24"/>
      <w:szCs w:val="20"/>
    </w:rPr>
  </w:style>
  <w:style w:type="paragraph" w:styleId="BodyText">
    <w:name w:val="Body Text"/>
    <w:basedOn w:val="Normal"/>
    <w:link w:val="BodyTextChar"/>
    <w:rsid w:val="00D7464E"/>
    <w:pPr>
      <w:widowControl w:val="0"/>
      <w:tabs>
        <w:tab w:val="left" w:pos="1008"/>
        <w:tab w:val="left" w:pos="2160"/>
        <w:tab w:val="left" w:pos="3312"/>
        <w:tab w:val="left" w:pos="4464"/>
        <w:tab w:val="left" w:pos="5616"/>
        <w:tab w:val="left" w:pos="6768"/>
        <w:tab w:val="left" w:pos="7920"/>
        <w:tab w:val="left" w:pos="9072"/>
        <w:tab w:val="left" w:pos="10224"/>
        <w:tab w:val="left" w:pos="11376"/>
        <w:tab w:val="left" w:pos="12528"/>
        <w:tab w:val="left" w:pos="13680"/>
        <w:tab w:val="left" w:pos="14832"/>
        <w:tab w:val="left" w:pos="15984"/>
        <w:tab w:val="left" w:pos="17136"/>
        <w:tab w:val="left" w:pos="18288"/>
        <w:tab w:val="left" w:pos="19440"/>
        <w:tab w:val="left" w:pos="20592"/>
      </w:tabs>
      <w:overflowPunct/>
      <w:autoSpaceDE/>
      <w:autoSpaceDN/>
      <w:adjustRightInd/>
      <w:textAlignment w:val="auto"/>
    </w:pPr>
    <w:rPr>
      <w:rFonts w:ascii="Courier" w:hAnsi="Courier"/>
      <w:snapToGrid w:val="0"/>
      <w:sz w:val="24"/>
    </w:rPr>
  </w:style>
  <w:style w:type="character" w:customStyle="1" w:styleId="BodyTextChar">
    <w:name w:val="Body Text Char"/>
    <w:basedOn w:val="DefaultParagraphFont"/>
    <w:link w:val="BodyText"/>
    <w:rsid w:val="00D7464E"/>
    <w:rPr>
      <w:rFonts w:ascii="Courier" w:eastAsia="Times New Roman" w:hAnsi="Courier" w:cs="Times New Roman"/>
      <w:snapToGrid w:val="0"/>
      <w:sz w:val="24"/>
      <w:szCs w:val="20"/>
    </w:rPr>
  </w:style>
  <w:style w:type="paragraph" w:styleId="BodyText3">
    <w:name w:val="Body Text 3"/>
    <w:basedOn w:val="Normal"/>
    <w:link w:val="BodyText3Char"/>
    <w:rsid w:val="00D7464E"/>
    <w:pPr>
      <w:widowControl w:val="0"/>
      <w:tabs>
        <w:tab w:val="left" w:pos="720"/>
        <w:tab w:val="left" w:pos="1296"/>
        <w:tab w:val="left" w:pos="1872"/>
        <w:tab w:val="left" w:pos="2880"/>
      </w:tabs>
      <w:overflowPunct/>
      <w:autoSpaceDE/>
      <w:autoSpaceDN/>
      <w:adjustRightInd/>
      <w:textAlignment w:val="auto"/>
    </w:pPr>
    <w:rPr>
      <w:rFonts w:ascii="Courier" w:hAnsi="Courier"/>
      <w:snapToGrid w:val="0"/>
      <w:sz w:val="24"/>
    </w:rPr>
  </w:style>
  <w:style w:type="character" w:customStyle="1" w:styleId="BodyText3Char">
    <w:name w:val="Body Text 3 Char"/>
    <w:basedOn w:val="DefaultParagraphFont"/>
    <w:link w:val="BodyText3"/>
    <w:rsid w:val="00D7464E"/>
    <w:rPr>
      <w:rFonts w:ascii="Courier" w:eastAsia="Times New Roman" w:hAnsi="Courier" w:cs="Times New Roman"/>
      <w:snapToGrid w:val="0"/>
      <w:sz w:val="24"/>
      <w:szCs w:val="20"/>
    </w:rPr>
  </w:style>
  <w:style w:type="character" w:styleId="Emphasis">
    <w:name w:val="Emphasis"/>
    <w:uiPriority w:val="20"/>
    <w:qFormat/>
    <w:rsid w:val="00D7464E"/>
    <w:rPr>
      <w:i/>
    </w:rPr>
  </w:style>
  <w:style w:type="paragraph" w:customStyle="1" w:styleId="TxBrp3">
    <w:name w:val="TxBr_p3"/>
    <w:basedOn w:val="Normal"/>
    <w:rsid w:val="00D7464E"/>
    <w:pPr>
      <w:widowControl w:val="0"/>
      <w:tabs>
        <w:tab w:val="left" w:pos="527"/>
        <w:tab w:val="left" w:pos="816"/>
      </w:tabs>
      <w:overflowPunct/>
      <w:autoSpaceDE/>
      <w:autoSpaceDN/>
      <w:adjustRightInd/>
      <w:spacing w:line="243" w:lineRule="atLeast"/>
      <w:ind w:left="817" w:hanging="289"/>
      <w:textAlignment w:val="auto"/>
    </w:pPr>
    <w:rPr>
      <w:snapToGrid w:val="0"/>
      <w:sz w:val="24"/>
    </w:rPr>
  </w:style>
  <w:style w:type="paragraph" w:customStyle="1" w:styleId="TxBrp4">
    <w:name w:val="TxBr_p4"/>
    <w:basedOn w:val="Normal"/>
    <w:rsid w:val="00D7464E"/>
    <w:pPr>
      <w:widowControl w:val="0"/>
      <w:tabs>
        <w:tab w:val="left" w:pos="1303"/>
        <w:tab w:val="left" w:pos="1751"/>
      </w:tabs>
      <w:overflowPunct/>
      <w:autoSpaceDE/>
      <w:autoSpaceDN/>
      <w:adjustRightInd/>
      <w:spacing w:line="243" w:lineRule="atLeast"/>
      <w:ind w:left="1752" w:hanging="448"/>
      <w:textAlignment w:val="auto"/>
    </w:pPr>
    <w:rPr>
      <w:snapToGrid w:val="0"/>
      <w:sz w:val="24"/>
    </w:rPr>
  </w:style>
  <w:style w:type="paragraph" w:customStyle="1" w:styleId="TxBrp5">
    <w:name w:val="TxBr_p5"/>
    <w:basedOn w:val="Normal"/>
    <w:rsid w:val="00D7464E"/>
    <w:pPr>
      <w:widowControl w:val="0"/>
      <w:tabs>
        <w:tab w:val="left" w:pos="2137"/>
        <w:tab w:val="left" w:pos="2488"/>
      </w:tabs>
      <w:overflowPunct/>
      <w:autoSpaceDE/>
      <w:autoSpaceDN/>
      <w:adjustRightInd/>
      <w:spacing w:line="243" w:lineRule="atLeast"/>
      <w:ind w:left="2489" w:hanging="351"/>
      <w:textAlignment w:val="auto"/>
    </w:pPr>
    <w:rPr>
      <w:snapToGrid w:val="0"/>
      <w:sz w:val="24"/>
    </w:rPr>
  </w:style>
  <w:style w:type="paragraph" w:customStyle="1" w:styleId="TxBrp6">
    <w:name w:val="TxBr_p6"/>
    <w:basedOn w:val="Normal"/>
    <w:rsid w:val="00D7464E"/>
    <w:pPr>
      <w:widowControl w:val="0"/>
      <w:tabs>
        <w:tab w:val="left" w:pos="816"/>
        <w:tab w:val="left" w:pos="1303"/>
      </w:tabs>
      <w:overflowPunct/>
      <w:autoSpaceDE/>
      <w:autoSpaceDN/>
      <w:adjustRightInd/>
      <w:spacing w:line="243" w:lineRule="atLeast"/>
      <w:ind w:left="1304" w:hanging="487"/>
      <w:textAlignment w:val="auto"/>
    </w:pPr>
    <w:rPr>
      <w:snapToGrid w:val="0"/>
      <w:sz w:val="24"/>
    </w:rPr>
  </w:style>
  <w:style w:type="paragraph" w:customStyle="1" w:styleId="TxBrp13">
    <w:name w:val="TxBr_p13"/>
    <w:basedOn w:val="Normal"/>
    <w:rsid w:val="00D7464E"/>
    <w:pPr>
      <w:tabs>
        <w:tab w:val="left" w:pos="1904"/>
        <w:tab w:val="left" w:pos="2477"/>
      </w:tabs>
      <w:overflowPunct/>
      <w:autoSpaceDE/>
      <w:autoSpaceDN/>
      <w:adjustRightInd/>
      <w:spacing w:line="238" w:lineRule="atLeast"/>
      <w:ind w:firstLine="1905"/>
      <w:textAlignment w:val="auto"/>
    </w:pPr>
    <w:rPr>
      <w:sz w:val="24"/>
    </w:rPr>
  </w:style>
  <w:style w:type="paragraph" w:customStyle="1" w:styleId="TxBrp16">
    <w:name w:val="TxBr_p16"/>
    <w:basedOn w:val="Normal"/>
    <w:rsid w:val="00D7464E"/>
    <w:pPr>
      <w:tabs>
        <w:tab w:val="left" w:pos="1440"/>
        <w:tab w:val="left" w:pos="2477"/>
      </w:tabs>
      <w:overflowPunct/>
      <w:autoSpaceDE/>
      <w:autoSpaceDN/>
      <w:adjustRightInd/>
      <w:spacing w:line="238" w:lineRule="atLeast"/>
      <w:ind w:firstLine="1440"/>
      <w:textAlignment w:val="auto"/>
    </w:pPr>
    <w:rPr>
      <w:sz w:val="24"/>
    </w:rPr>
  </w:style>
  <w:style w:type="paragraph" w:customStyle="1" w:styleId="TxBrp1">
    <w:name w:val="TxBr_p1"/>
    <w:basedOn w:val="Normal"/>
    <w:rsid w:val="00D7464E"/>
    <w:pPr>
      <w:widowControl w:val="0"/>
      <w:tabs>
        <w:tab w:val="left" w:pos="204"/>
      </w:tabs>
      <w:overflowPunct/>
      <w:autoSpaceDE/>
      <w:autoSpaceDN/>
      <w:adjustRightInd/>
      <w:spacing w:line="240" w:lineRule="atLeast"/>
      <w:textAlignment w:val="auto"/>
    </w:pPr>
    <w:rPr>
      <w:snapToGrid w:val="0"/>
      <w:sz w:val="24"/>
    </w:rPr>
  </w:style>
  <w:style w:type="paragraph" w:customStyle="1" w:styleId="TxBrp2">
    <w:name w:val="TxBr_p2"/>
    <w:basedOn w:val="Normal"/>
    <w:rsid w:val="00D7464E"/>
    <w:pPr>
      <w:widowControl w:val="0"/>
      <w:tabs>
        <w:tab w:val="left" w:pos="3492"/>
      </w:tabs>
      <w:overflowPunct/>
      <w:autoSpaceDE/>
      <w:autoSpaceDN/>
      <w:adjustRightInd/>
      <w:spacing w:line="240" w:lineRule="atLeast"/>
      <w:ind w:left="2088"/>
      <w:textAlignment w:val="auto"/>
    </w:pPr>
    <w:rPr>
      <w:snapToGrid w:val="0"/>
      <w:sz w:val="24"/>
    </w:rPr>
  </w:style>
  <w:style w:type="paragraph" w:styleId="Header">
    <w:name w:val="header"/>
    <w:basedOn w:val="Normal"/>
    <w:link w:val="HeaderChar"/>
    <w:rsid w:val="00D7464E"/>
    <w:pPr>
      <w:tabs>
        <w:tab w:val="center" w:pos="4320"/>
        <w:tab w:val="right" w:pos="8640"/>
      </w:tabs>
      <w:overflowPunct/>
      <w:autoSpaceDE/>
      <w:autoSpaceDN/>
      <w:adjustRightInd/>
      <w:textAlignment w:val="auto"/>
    </w:pPr>
  </w:style>
  <w:style w:type="character" w:customStyle="1" w:styleId="HeaderChar">
    <w:name w:val="Header Char"/>
    <w:basedOn w:val="DefaultParagraphFont"/>
    <w:link w:val="Header"/>
    <w:rsid w:val="00D7464E"/>
    <w:rPr>
      <w:rFonts w:ascii="Times New Roman" w:eastAsia="Times New Roman" w:hAnsi="Times New Roman" w:cs="Times New Roman"/>
      <w:sz w:val="20"/>
      <w:szCs w:val="20"/>
    </w:rPr>
  </w:style>
  <w:style w:type="paragraph" w:styleId="Footer">
    <w:name w:val="footer"/>
    <w:basedOn w:val="Normal"/>
    <w:link w:val="FooterChar"/>
    <w:uiPriority w:val="99"/>
    <w:rsid w:val="00D7464E"/>
    <w:pPr>
      <w:tabs>
        <w:tab w:val="center" w:pos="4320"/>
        <w:tab w:val="right" w:pos="8640"/>
      </w:tabs>
      <w:overflowPunct/>
      <w:autoSpaceDE/>
      <w:autoSpaceDN/>
      <w:adjustRightInd/>
      <w:textAlignment w:val="auto"/>
    </w:pPr>
  </w:style>
  <w:style w:type="character" w:customStyle="1" w:styleId="FooterChar">
    <w:name w:val="Footer Char"/>
    <w:basedOn w:val="DefaultParagraphFont"/>
    <w:link w:val="Footer"/>
    <w:uiPriority w:val="99"/>
    <w:rsid w:val="00D7464E"/>
    <w:rPr>
      <w:rFonts w:ascii="Times New Roman" w:eastAsia="Times New Roman" w:hAnsi="Times New Roman" w:cs="Times New Roman"/>
      <w:sz w:val="20"/>
      <w:szCs w:val="20"/>
    </w:rPr>
  </w:style>
  <w:style w:type="character" w:styleId="PageNumber">
    <w:name w:val="page number"/>
    <w:basedOn w:val="DefaultParagraphFont"/>
    <w:rsid w:val="00D7464E"/>
  </w:style>
  <w:style w:type="paragraph" w:styleId="BodyTextIndent">
    <w:name w:val="Body Text Indent"/>
    <w:basedOn w:val="Normal"/>
    <w:link w:val="BodyTextIndentChar"/>
    <w:rsid w:val="00D7464E"/>
    <w:pPr>
      <w:tabs>
        <w:tab w:val="left" w:pos="360"/>
      </w:tabs>
      <w:overflowPunct/>
      <w:autoSpaceDE/>
      <w:autoSpaceDN/>
      <w:adjustRightInd/>
      <w:ind w:left="360"/>
      <w:textAlignment w:val="auto"/>
    </w:pPr>
    <w:rPr>
      <w:rFonts w:ascii="Courier New" w:hAnsi="Courier New" w:cs="Courier New"/>
      <w:sz w:val="24"/>
    </w:rPr>
  </w:style>
  <w:style w:type="character" w:customStyle="1" w:styleId="BodyTextIndentChar">
    <w:name w:val="Body Text Indent Char"/>
    <w:basedOn w:val="DefaultParagraphFont"/>
    <w:link w:val="BodyTextIndent"/>
    <w:rsid w:val="00D7464E"/>
    <w:rPr>
      <w:rFonts w:ascii="Courier New" w:eastAsia="Times New Roman" w:hAnsi="Courier New" w:cs="Courier New"/>
      <w:sz w:val="24"/>
      <w:szCs w:val="20"/>
    </w:rPr>
  </w:style>
  <w:style w:type="paragraph" w:styleId="BodyTextIndent2">
    <w:name w:val="Body Text Indent 2"/>
    <w:basedOn w:val="Normal"/>
    <w:link w:val="BodyTextIndent2Char"/>
    <w:rsid w:val="00D7464E"/>
    <w:pPr>
      <w:overflowPunct/>
      <w:autoSpaceDE/>
      <w:autoSpaceDN/>
      <w:adjustRightInd/>
      <w:ind w:left="540"/>
      <w:textAlignment w:val="auto"/>
    </w:pPr>
    <w:rPr>
      <w:rFonts w:ascii="Courier New" w:hAnsi="Courier New" w:cs="Courier New"/>
      <w:sz w:val="24"/>
    </w:rPr>
  </w:style>
  <w:style w:type="character" w:customStyle="1" w:styleId="BodyTextIndent2Char">
    <w:name w:val="Body Text Indent 2 Char"/>
    <w:basedOn w:val="DefaultParagraphFont"/>
    <w:link w:val="BodyTextIndent2"/>
    <w:rsid w:val="00D7464E"/>
    <w:rPr>
      <w:rFonts w:ascii="Courier New" w:eastAsia="Times New Roman" w:hAnsi="Courier New" w:cs="Courier New"/>
      <w:sz w:val="24"/>
      <w:szCs w:val="20"/>
    </w:rPr>
  </w:style>
  <w:style w:type="paragraph" w:customStyle="1" w:styleId="body">
    <w:name w:val="body"/>
    <w:basedOn w:val="Normal"/>
    <w:rsid w:val="00D7464E"/>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BlockText">
    <w:name w:val="Block Text"/>
    <w:basedOn w:val="Normal"/>
    <w:rsid w:val="00D7464E"/>
    <w:pPr>
      <w:overflowPunct/>
      <w:autoSpaceDE/>
      <w:autoSpaceDN/>
      <w:adjustRightInd/>
      <w:spacing w:before="120" w:beforeAutospacing="1" w:after="120"/>
      <w:ind w:left="820" w:right="820" w:hanging="100"/>
      <w:jc w:val="center"/>
      <w:textAlignment w:val="auto"/>
    </w:pPr>
    <w:rPr>
      <w:rFonts w:ascii="Courier New" w:hAnsi="Courier New" w:cs="Courier New"/>
      <w:color w:val="000000"/>
      <w:sz w:val="24"/>
      <w:szCs w:val="24"/>
    </w:rPr>
  </w:style>
  <w:style w:type="paragraph" w:styleId="NormalWeb">
    <w:name w:val="Normal (Web)"/>
    <w:basedOn w:val="Normal"/>
    <w:rsid w:val="00D7464E"/>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character" w:styleId="Hyperlink">
    <w:name w:val="Hyperlink"/>
    <w:uiPriority w:val="99"/>
    <w:rsid w:val="00D7464E"/>
    <w:rPr>
      <w:color w:val="0000FF"/>
      <w:u w:val="single"/>
    </w:rPr>
  </w:style>
  <w:style w:type="paragraph" w:customStyle="1" w:styleId="pbody">
    <w:name w:val="pbody"/>
    <w:basedOn w:val="Normal"/>
    <w:rsid w:val="00D7464E"/>
    <w:pPr>
      <w:overflowPunct/>
      <w:autoSpaceDE/>
      <w:autoSpaceDN/>
      <w:adjustRightInd/>
      <w:spacing w:line="288" w:lineRule="auto"/>
      <w:ind w:firstLine="240"/>
      <w:textAlignment w:val="auto"/>
    </w:pPr>
    <w:rPr>
      <w:rFonts w:ascii="Arial" w:hAnsi="Arial" w:cs="Arial"/>
      <w:color w:val="000000"/>
    </w:rPr>
  </w:style>
  <w:style w:type="paragraph" w:customStyle="1" w:styleId="pbodyctr">
    <w:name w:val="pbodyctr"/>
    <w:basedOn w:val="Normal"/>
    <w:rsid w:val="00D7464E"/>
    <w:pPr>
      <w:overflowPunct/>
      <w:autoSpaceDE/>
      <w:autoSpaceDN/>
      <w:adjustRightInd/>
      <w:spacing w:before="240" w:after="240" w:line="288" w:lineRule="auto"/>
      <w:jc w:val="center"/>
      <w:textAlignment w:val="auto"/>
    </w:pPr>
    <w:rPr>
      <w:rFonts w:ascii="Arial" w:hAnsi="Arial" w:cs="Arial"/>
      <w:color w:val="000000"/>
    </w:rPr>
  </w:style>
  <w:style w:type="paragraph" w:customStyle="1" w:styleId="pindented1">
    <w:name w:val="pindented1"/>
    <w:basedOn w:val="Normal"/>
    <w:rsid w:val="00D7464E"/>
    <w:pPr>
      <w:overflowPunct/>
      <w:autoSpaceDE/>
      <w:autoSpaceDN/>
      <w:adjustRightInd/>
      <w:spacing w:line="288" w:lineRule="auto"/>
      <w:ind w:firstLine="480"/>
      <w:textAlignment w:val="auto"/>
    </w:pPr>
    <w:rPr>
      <w:rFonts w:ascii="Arial" w:hAnsi="Arial" w:cs="Arial"/>
      <w:color w:val="000000"/>
    </w:rPr>
  </w:style>
  <w:style w:type="paragraph" w:customStyle="1" w:styleId="pindented2">
    <w:name w:val="pindented2"/>
    <w:basedOn w:val="Normal"/>
    <w:rsid w:val="00D7464E"/>
    <w:pPr>
      <w:overflowPunct/>
      <w:autoSpaceDE/>
      <w:autoSpaceDN/>
      <w:adjustRightInd/>
      <w:spacing w:line="288" w:lineRule="auto"/>
      <w:ind w:firstLine="720"/>
      <w:textAlignment w:val="auto"/>
    </w:pPr>
    <w:rPr>
      <w:rFonts w:ascii="Arial" w:hAnsi="Arial" w:cs="Arial"/>
      <w:color w:val="000000"/>
    </w:rPr>
  </w:style>
  <w:style w:type="paragraph" w:customStyle="1" w:styleId="c2">
    <w:name w:val="c2"/>
    <w:basedOn w:val="Normal"/>
    <w:rsid w:val="00D7464E"/>
    <w:pPr>
      <w:widowControl w:val="0"/>
      <w:overflowPunct/>
      <w:autoSpaceDE/>
      <w:autoSpaceDN/>
      <w:adjustRightInd/>
      <w:snapToGrid w:val="0"/>
      <w:spacing w:line="240" w:lineRule="atLeast"/>
      <w:jc w:val="center"/>
      <w:textAlignment w:val="auto"/>
    </w:pPr>
    <w:rPr>
      <w:sz w:val="24"/>
    </w:rPr>
  </w:style>
  <w:style w:type="paragraph" w:customStyle="1" w:styleId="p3">
    <w:name w:val="p3"/>
    <w:basedOn w:val="Normal"/>
    <w:rsid w:val="00D7464E"/>
    <w:pPr>
      <w:widowControl w:val="0"/>
      <w:tabs>
        <w:tab w:val="left" w:pos="760"/>
      </w:tabs>
      <w:overflowPunct/>
      <w:autoSpaceDE/>
      <w:autoSpaceDN/>
      <w:adjustRightInd/>
      <w:snapToGrid w:val="0"/>
      <w:spacing w:line="240" w:lineRule="atLeast"/>
      <w:ind w:left="720" w:hanging="720"/>
      <w:textAlignment w:val="auto"/>
    </w:pPr>
    <w:rPr>
      <w:sz w:val="24"/>
    </w:rPr>
  </w:style>
  <w:style w:type="paragraph" w:customStyle="1" w:styleId="p4">
    <w:name w:val="p4"/>
    <w:basedOn w:val="Normal"/>
    <w:rsid w:val="00D7464E"/>
    <w:pPr>
      <w:widowControl w:val="0"/>
      <w:tabs>
        <w:tab w:val="left" w:pos="760"/>
      </w:tabs>
      <w:overflowPunct/>
      <w:autoSpaceDE/>
      <w:autoSpaceDN/>
      <w:adjustRightInd/>
      <w:snapToGrid w:val="0"/>
      <w:spacing w:line="240" w:lineRule="atLeast"/>
      <w:ind w:left="720" w:hanging="288"/>
      <w:textAlignment w:val="auto"/>
    </w:pPr>
    <w:rPr>
      <w:sz w:val="24"/>
    </w:rPr>
  </w:style>
  <w:style w:type="paragraph" w:customStyle="1" w:styleId="p6">
    <w:name w:val="p6"/>
    <w:basedOn w:val="Normal"/>
    <w:rsid w:val="00D7464E"/>
    <w:pPr>
      <w:widowControl w:val="0"/>
      <w:tabs>
        <w:tab w:val="left" w:pos="2500"/>
      </w:tabs>
      <w:overflowPunct/>
      <w:autoSpaceDE/>
      <w:autoSpaceDN/>
      <w:adjustRightInd/>
      <w:snapToGrid w:val="0"/>
      <w:spacing w:line="240" w:lineRule="atLeast"/>
      <w:ind w:left="1060"/>
      <w:textAlignment w:val="auto"/>
    </w:pPr>
    <w:rPr>
      <w:sz w:val="24"/>
    </w:rPr>
  </w:style>
  <w:style w:type="paragraph" w:customStyle="1" w:styleId="p8">
    <w:name w:val="p8"/>
    <w:basedOn w:val="Normal"/>
    <w:rsid w:val="00D7464E"/>
    <w:pPr>
      <w:widowControl w:val="0"/>
      <w:tabs>
        <w:tab w:val="left" w:pos="740"/>
        <w:tab w:val="left" w:pos="1920"/>
      </w:tabs>
      <w:overflowPunct/>
      <w:autoSpaceDE/>
      <w:autoSpaceDN/>
      <w:adjustRightInd/>
      <w:snapToGrid w:val="0"/>
      <w:spacing w:line="240" w:lineRule="atLeast"/>
      <w:ind w:left="432" w:hanging="1152"/>
      <w:textAlignment w:val="auto"/>
    </w:pPr>
    <w:rPr>
      <w:sz w:val="24"/>
    </w:rPr>
  </w:style>
  <w:style w:type="paragraph" w:customStyle="1" w:styleId="p11">
    <w:name w:val="p11"/>
    <w:basedOn w:val="Normal"/>
    <w:rsid w:val="00D7464E"/>
    <w:pPr>
      <w:widowControl w:val="0"/>
      <w:tabs>
        <w:tab w:val="left" w:pos="700"/>
        <w:tab w:val="left" w:pos="1920"/>
      </w:tabs>
      <w:overflowPunct/>
      <w:autoSpaceDE/>
      <w:autoSpaceDN/>
      <w:adjustRightInd/>
      <w:snapToGrid w:val="0"/>
      <w:spacing w:line="240" w:lineRule="atLeast"/>
      <w:ind w:left="432" w:hanging="1152"/>
      <w:textAlignment w:val="auto"/>
    </w:pPr>
    <w:rPr>
      <w:sz w:val="24"/>
    </w:rPr>
  </w:style>
  <w:style w:type="paragraph" w:customStyle="1" w:styleId="p12">
    <w:name w:val="p12"/>
    <w:basedOn w:val="Normal"/>
    <w:rsid w:val="00D7464E"/>
    <w:pPr>
      <w:widowControl w:val="0"/>
      <w:overflowPunct/>
      <w:autoSpaceDE/>
      <w:autoSpaceDN/>
      <w:adjustRightInd/>
      <w:snapToGrid w:val="0"/>
      <w:spacing w:line="240" w:lineRule="atLeast"/>
      <w:ind w:left="288" w:hanging="576"/>
      <w:textAlignment w:val="auto"/>
    </w:pPr>
    <w:rPr>
      <w:sz w:val="24"/>
    </w:rPr>
  </w:style>
  <w:style w:type="paragraph" w:customStyle="1" w:styleId="p15">
    <w:name w:val="p15"/>
    <w:basedOn w:val="Normal"/>
    <w:rsid w:val="00D7464E"/>
    <w:pPr>
      <w:widowControl w:val="0"/>
      <w:tabs>
        <w:tab w:val="left" w:pos="2260"/>
      </w:tabs>
      <w:overflowPunct/>
      <w:autoSpaceDE/>
      <w:autoSpaceDN/>
      <w:adjustRightInd/>
      <w:snapToGrid w:val="0"/>
      <w:spacing w:line="240" w:lineRule="atLeast"/>
      <w:ind w:left="864" w:hanging="864"/>
      <w:textAlignment w:val="auto"/>
    </w:pPr>
    <w:rPr>
      <w:sz w:val="24"/>
    </w:rPr>
  </w:style>
  <w:style w:type="paragraph" w:customStyle="1" w:styleId="t17">
    <w:name w:val="t17"/>
    <w:basedOn w:val="Normal"/>
    <w:rsid w:val="00D7464E"/>
    <w:pPr>
      <w:widowControl w:val="0"/>
      <w:overflowPunct/>
      <w:autoSpaceDE/>
      <w:autoSpaceDN/>
      <w:adjustRightInd/>
      <w:snapToGrid w:val="0"/>
      <w:spacing w:line="240" w:lineRule="atLeast"/>
      <w:textAlignment w:val="auto"/>
    </w:pPr>
    <w:rPr>
      <w:sz w:val="24"/>
    </w:rPr>
  </w:style>
  <w:style w:type="paragraph" w:customStyle="1" w:styleId="t18">
    <w:name w:val="t18"/>
    <w:basedOn w:val="Normal"/>
    <w:rsid w:val="00D7464E"/>
    <w:pPr>
      <w:widowControl w:val="0"/>
      <w:overflowPunct/>
      <w:autoSpaceDE/>
      <w:autoSpaceDN/>
      <w:adjustRightInd/>
      <w:snapToGrid w:val="0"/>
      <w:spacing w:line="240" w:lineRule="atLeast"/>
      <w:textAlignment w:val="auto"/>
    </w:pPr>
    <w:rPr>
      <w:sz w:val="24"/>
    </w:rPr>
  </w:style>
  <w:style w:type="paragraph" w:customStyle="1" w:styleId="p20">
    <w:name w:val="p20"/>
    <w:basedOn w:val="Normal"/>
    <w:rsid w:val="00D7464E"/>
    <w:pPr>
      <w:widowControl w:val="0"/>
      <w:tabs>
        <w:tab w:val="left" w:pos="760"/>
      </w:tabs>
      <w:overflowPunct/>
      <w:autoSpaceDE/>
      <w:autoSpaceDN/>
      <w:adjustRightInd/>
      <w:snapToGrid w:val="0"/>
      <w:spacing w:line="240" w:lineRule="atLeast"/>
      <w:ind w:left="288" w:hanging="432"/>
      <w:textAlignment w:val="auto"/>
    </w:pPr>
    <w:rPr>
      <w:sz w:val="24"/>
    </w:rPr>
  </w:style>
  <w:style w:type="paragraph" w:customStyle="1" w:styleId="c23">
    <w:name w:val="c23"/>
    <w:basedOn w:val="Normal"/>
    <w:rsid w:val="00D7464E"/>
    <w:pPr>
      <w:widowControl w:val="0"/>
      <w:overflowPunct/>
      <w:autoSpaceDE/>
      <w:autoSpaceDN/>
      <w:adjustRightInd/>
      <w:snapToGrid w:val="0"/>
      <w:spacing w:line="240" w:lineRule="atLeast"/>
      <w:jc w:val="center"/>
      <w:textAlignment w:val="auto"/>
    </w:pPr>
    <w:rPr>
      <w:sz w:val="24"/>
    </w:rPr>
  </w:style>
  <w:style w:type="paragraph" w:customStyle="1" w:styleId="p29">
    <w:name w:val="p29"/>
    <w:basedOn w:val="Normal"/>
    <w:rsid w:val="00D7464E"/>
    <w:pPr>
      <w:widowControl w:val="0"/>
      <w:tabs>
        <w:tab w:val="left" w:pos="760"/>
        <w:tab w:val="left" w:pos="1760"/>
      </w:tabs>
      <w:overflowPunct/>
      <w:autoSpaceDE/>
      <w:autoSpaceDN/>
      <w:adjustRightInd/>
      <w:snapToGrid w:val="0"/>
      <w:spacing w:line="240" w:lineRule="atLeast"/>
      <w:ind w:left="288" w:hanging="1008"/>
      <w:textAlignment w:val="auto"/>
    </w:pPr>
    <w:rPr>
      <w:sz w:val="24"/>
    </w:rPr>
  </w:style>
  <w:style w:type="paragraph" w:customStyle="1" w:styleId="p30">
    <w:name w:val="p30"/>
    <w:basedOn w:val="Normal"/>
    <w:rsid w:val="00D7464E"/>
    <w:pPr>
      <w:widowControl w:val="0"/>
      <w:tabs>
        <w:tab w:val="left" w:pos="2500"/>
      </w:tabs>
      <w:overflowPunct/>
      <w:autoSpaceDE/>
      <w:autoSpaceDN/>
      <w:adjustRightInd/>
      <w:snapToGrid w:val="0"/>
      <w:spacing w:line="240" w:lineRule="atLeast"/>
      <w:ind w:left="380"/>
      <w:textAlignment w:val="auto"/>
    </w:pPr>
    <w:rPr>
      <w:sz w:val="24"/>
    </w:rPr>
  </w:style>
  <w:style w:type="paragraph" w:customStyle="1" w:styleId="p40">
    <w:name w:val="p40"/>
    <w:basedOn w:val="Normal"/>
    <w:rsid w:val="00D7464E"/>
    <w:pPr>
      <w:widowControl w:val="0"/>
      <w:tabs>
        <w:tab w:val="left" w:pos="1460"/>
        <w:tab w:val="left" w:pos="2260"/>
      </w:tabs>
      <w:overflowPunct/>
      <w:autoSpaceDE/>
      <w:autoSpaceDN/>
      <w:adjustRightInd/>
      <w:snapToGrid w:val="0"/>
      <w:spacing w:line="360" w:lineRule="atLeast"/>
      <w:ind w:left="864" w:hanging="864"/>
      <w:textAlignment w:val="auto"/>
    </w:pPr>
    <w:rPr>
      <w:sz w:val="24"/>
    </w:rPr>
  </w:style>
  <w:style w:type="paragraph" w:customStyle="1" w:styleId="p41">
    <w:name w:val="p41"/>
    <w:basedOn w:val="Normal"/>
    <w:rsid w:val="00D7464E"/>
    <w:pPr>
      <w:widowControl w:val="0"/>
      <w:tabs>
        <w:tab w:val="left" w:pos="2500"/>
      </w:tabs>
      <w:overflowPunct/>
      <w:autoSpaceDE/>
      <w:autoSpaceDN/>
      <w:adjustRightInd/>
      <w:snapToGrid w:val="0"/>
      <w:spacing w:line="260" w:lineRule="atLeast"/>
      <w:ind w:left="1060"/>
      <w:textAlignment w:val="auto"/>
    </w:pPr>
    <w:rPr>
      <w:sz w:val="24"/>
    </w:rPr>
  </w:style>
  <w:style w:type="paragraph" w:customStyle="1" w:styleId="p43">
    <w:name w:val="p43"/>
    <w:basedOn w:val="Normal"/>
    <w:rsid w:val="00D7464E"/>
    <w:pPr>
      <w:widowControl w:val="0"/>
      <w:tabs>
        <w:tab w:val="left" w:pos="700"/>
        <w:tab w:val="left" w:pos="1240"/>
      </w:tabs>
      <w:overflowPunct/>
      <w:autoSpaceDE/>
      <w:autoSpaceDN/>
      <w:adjustRightInd/>
      <w:snapToGrid w:val="0"/>
      <w:spacing w:line="240" w:lineRule="atLeast"/>
      <w:ind w:left="144" w:hanging="576"/>
      <w:textAlignment w:val="auto"/>
    </w:pPr>
    <w:rPr>
      <w:sz w:val="24"/>
    </w:rPr>
  </w:style>
  <w:style w:type="paragraph" w:customStyle="1" w:styleId="p44">
    <w:name w:val="p44"/>
    <w:basedOn w:val="Normal"/>
    <w:rsid w:val="00D7464E"/>
    <w:pPr>
      <w:widowControl w:val="0"/>
      <w:tabs>
        <w:tab w:val="left" w:pos="700"/>
      </w:tabs>
      <w:overflowPunct/>
      <w:autoSpaceDE/>
      <w:autoSpaceDN/>
      <w:adjustRightInd/>
      <w:snapToGrid w:val="0"/>
      <w:spacing w:line="260" w:lineRule="atLeast"/>
      <w:ind w:left="144" w:hanging="576"/>
      <w:textAlignment w:val="auto"/>
    </w:pPr>
    <w:rPr>
      <w:sz w:val="24"/>
    </w:rPr>
  </w:style>
  <w:style w:type="paragraph" w:customStyle="1" w:styleId="p45">
    <w:name w:val="p45"/>
    <w:basedOn w:val="Normal"/>
    <w:rsid w:val="00D7464E"/>
    <w:pPr>
      <w:widowControl w:val="0"/>
      <w:tabs>
        <w:tab w:val="left" w:pos="360"/>
      </w:tabs>
      <w:overflowPunct/>
      <w:autoSpaceDE/>
      <w:autoSpaceDN/>
      <w:adjustRightInd/>
      <w:snapToGrid w:val="0"/>
      <w:spacing w:line="240" w:lineRule="atLeast"/>
      <w:ind w:left="1008" w:hanging="432"/>
      <w:textAlignment w:val="auto"/>
    </w:pPr>
    <w:rPr>
      <w:sz w:val="24"/>
    </w:rPr>
  </w:style>
  <w:style w:type="paragraph" w:customStyle="1" w:styleId="p48">
    <w:name w:val="p48"/>
    <w:basedOn w:val="Normal"/>
    <w:rsid w:val="00D7464E"/>
    <w:pPr>
      <w:widowControl w:val="0"/>
      <w:tabs>
        <w:tab w:val="left" w:pos="1060"/>
      </w:tabs>
      <w:overflowPunct/>
      <w:autoSpaceDE/>
      <w:autoSpaceDN/>
      <w:adjustRightInd/>
      <w:snapToGrid w:val="0"/>
      <w:spacing w:line="360" w:lineRule="atLeast"/>
      <w:ind w:left="288" w:hanging="720"/>
      <w:textAlignment w:val="auto"/>
    </w:pPr>
    <w:rPr>
      <w:sz w:val="24"/>
    </w:rPr>
  </w:style>
  <w:style w:type="character" w:styleId="Strong">
    <w:name w:val="Strong"/>
    <w:uiPriority w:val="22"/>
    <w:qFormat/>
    <w:rsid w:val="00D7464E"/>
    <w:rPr>
      <w:b/>
      <w:bCs/>
    </w:rPr>
  </w:style>
  <w:style w:type="paragraph" w:styleId="ListParagraph">
    <w:name w:val="List Paragraph"/>
    <w:basedOn w:val="Normal"/>
    <w:uiPriority w:val="34"/>
    <w:qFormat/>
    <w:rsid w:val="00D7464E"/>
    <w:pPr>
      <w:overflowPunct/>
      <w:autoSpaceDE/>
      <w:autoSpaceDN/>
      <w:adjustRightInd/>
      <w:ind w:left="720"/>
      <w:textAlignment w:val="auto"/>
    </w:pPr>
  </w:style>
  <w:style w:type="character" w:styleId="FollowedHyperlink">
    <w:name w:val="FollowedHyperlink"/>
    <w:uiPriority w:val="99"/>
    <w:unhideWhenUsed/>
    <w:rsid w:val="00D7464E"/>
    <w:rPr>
      <w:color w:val="9999CC"/>
      <w:u w:val="single"/>
    </w:rPr>
  </w:style>
  <w:style w:type="character" w:styleId="HTMLCode">
    <w:name w:val="HTML Code"/>
    <w:uiPriority w:val="99"/>
    <w:unhideWhenUsed/>
    <w:rsid w:val="00D7464E"/>
    <w:rPr>
      <w:rFonts w:ascii="Courier New" w:eastAsia="Times New Roman" w:hAnsi="Courier New" w:cs="Courier New"/>
      <w:sz w:val="20"/>
      <w:szCs w:val="20"/>
    </w:rPr>
  </w:style>
  <w:style w:type="paragraph" w:customStyle="1" w:styleId="pdefault">
    <w:name w:val="pdefault"/>
    <w:basedOn w:val="Normal"/>
    <w:rsid w:val="00D7464E"/>
    <w:pPr>
      <w:overflowPunct/>
      <w:autoSpaceDE/>
      <w:autoSpaceDN/>
      <w:adjustRightInd/>
      <w:spacing w:line="288" w:lineRule="auto"/>
      <w:ind w:firstLine="240"/>
      <w:textAlignment w:val="auto"/>
    </w:pPr>
    <w:rPr>
      <w:color w:val="000000"/>
      <w:sz w:val="24"/>
      <w:szCs w:val="24"/>
    </w:rPr>
  </w:style>
  <w:style w:type="paragraph" w:customStyle="1" w:styleId="pbodyalt">
    <w:name w:val="pbodyalt"/>
    <w:basedOn w:val="Normal"/>
    <w:rsid w:val="00D7464E"/>
    <w:pPr>
      <w:overflowPunct/>
      <w:autoSpaceDE/>
      <w:autoSpaceDN/>
      <w:adjustRightInd/>
      <w:spacing w:before="240" w:after="240" w:line="288" w:lineRule="auto"/>
      <w:ind w:left="240" w:right="240" w:firstLine="240"/>
      <w:textAlignment w:val="auto"/>
    </w:pPr>
    <w:rPr>
      <w:color w:val="000000"/>
      <w:sz w:val="24"/>
      <w:szCs w:val="24"/>
    </w:rPr>
  </w:style>
  <w:style w:type="paragraph" w:customStyle="1" w:styleId="pbodyaltctr">
    <w:name w:val="pbodyaltctr"/>
    <w:basedOn w:val="Normal"/>
    <w:rsid w:val="00D7464E"/>
    <w:pPr>
      <w:overflowPunct/>
      <w:autoSpaceDE/>
      <w:autoSpaceDN/>
      <w:adjustRightInd/>
      <w:spacing w:before="240" w:after="240" w:line="288" w:lineRule="auto"/>
      <w:ind w:left="240" w:right="240"/>
      <w:jc w:val="center"/>
      <w:textAlignment w:val="auto"/>
    </w:pPr>
    <w:rPr>
      <w:color w:val="000000"/>
      <w:sz w:val="24"/>
      <w:szCs w:val="24"/>
    </w:rPr>
  </w:style>
  <w:style w:type="paragraph" w:customStyle="1" w:styleId="pbodyaltctrallcaps">
    <w:name w:val="pbodyaltctrallcaps"/>
    <w:basedOn w:val="Normal"/>
    <w:rsid w:val="00D7464E"/>
    <w:pPr>
      <w:overflowPunct/>
      <w:autoSpaceDE/>
      <w:autoSpaceDN/>
      <w:adjustRightInd/>
      <w:spacing w:before="240" w:after="240" w:line="288" w:lineRule="auto"/>
      <w:ind w:left="240" w:right="240"/>
      <w:jc w:val="center"/>
      <w:textAlignment w:val="auto"/>
    </w:pPr>
    <w:rPr>
      <w:caps/>
      <w:color w:val="000000"/>
      <w:sz w:val="24"/>
      <w:szCs w:val="24"/>
    </w:rPr>
  </w:style>
  <w:style w:type="paragraph" w:customStyle="1" w:styleId="pbodyaltctrallcapsbold">
    <w:name w:val="pbodyaltctrallcapsbold"/>
    <w:basedOn w:val="Normal"/>
    <w:rsid w:val="00D7464E"/>
    <w:pPr>
      <w:overflowPunct/>
      <w:autoSpaceDE/>
      <w:autoSpaceDN/>
      <w:adjustRightInd/>
      <w:spacing w:before="240" w:after="240" w:line="288" w:lineRule="auto"/>
      <w:ind w:left="240" w:right="240"/>
      <w:jc w:val="center"/>
      <w:textAlignment w:val="auto"/>
    </w:pPr>
    <w:rPr>
      <w:b/>
      <w:bCs/>
      <w:caps/>
      <w:color w:val="000000"/>
      <w:sz w:val="24"/>
      <w:szCs w:val="24"/>
    </w:rPr>
  </w:style>
  <w:style w:type="paragraph" w:customStyle="1" w:styleId="pbodyaltctrsmcaps">
    <w:name w:val="pbodyaltctrsmcaps"/>
    <w:basedOn w:val="Normal"/>
    <w:rsid w:val="00D7464E"/>
    <w:pPr>
      <w:overflowPunct/>
      <w:autoSpaceDE/>
      <w:autoSpaceDN/>
      <w:adjustRightInd/>
      <w:spacing w:before="240" w:after="240" w:line="288" w:lineRule="auto"/>
      <w:ind w:left="240" w:right="240"/>
      <w:jc w:val="center"/>
      <w:textAlignment w:val="auto"/>
    </w:pPr>
    <w:rPr>
      <w:rFonts w:ascii="Arial" w:hAnsi="Arial" w:cs="Arial"/>
      <w:smallCaps/>
      <w:color w:val="000000"/>
      <w:sz w:val="24"/>
      <w:szCs w:val="24"/>
    </w:rPr>
  </w:style>
  <w:style w:type="paragraph" w:customStyle="1" w:styleId="pbodyalthanging">
    <w:name w:val="pbodyalthanging"/>
    <w:basedOn w:val="Normal"/>
    <w:rsid w:val="00D7464E"/>
    <w:pPr>
      <w:overflowPunct/>
      <w:autoSpaceDE/>
      <w:autoSpaceDN/>
      <w:adjustRightInd/>
      <w:spacing w:line="288" w:lineRule="auto"/>
      <w:ind w:left="480" w:right="240" w:hanging="240"/>
      <w:textAlignment w:val="auto"/>
    </w:pPr>
    <w:rPr>
      <w:color w:val="000000"/>
      <w:sz w:val="24"/>
      <w:szCs w:val="24"/>
    </w:rPr>
  </w:style>
  <w:style w:type="paragraph" w:customStyle="1" w:styleId="pbodyaltlist1">
    <w:name w:val="pbodyaltlist1"/>
    <w:basedOn w:val="Normal"/>
    <w:rsid w:val="00D7464E"/>
    <w:pPr>
      <w:overflowPunct/>
      <w:autoSpaceDE/>
      <w:autoSpaceDN/>
      <w:adjustRightInd/>
      <w:spacing w:line="288" w:lineRule="auto"/>
      <w:ind w:left="240" w:right="240" w:firstLine="240"/>
      <w:textAlignment w:val="auto"/>
    </w:pPr>
    <w:rPr>
      <w:color w:val="000000"/>
      <w:sz w:val="24"/>
      <w:szCs w:val="24"/>
    </w:rPr>
  </w:style>
  <w:style w:type="paragraph" w:customStyle="1" w:styleId="pbodyaltlist2">
    <w:name w:val="pbodyaltlist2"/>
    <w:basedOn w:val="Normal"/>
    <w:rsid w:val="00D7464E"/>
    <w:pPr>
      <w:overflowPunct/>
      <w:autoSpaceDE/>
      <w:autoSpaceDN/>
      <w:adjustRightInd/>
      <w:spacing w:line="288" w:lineRule="auto"/>
      <w:ind w:left="240" w:right="240" w:firstLine="480"/>
      <w:textAlignment w:val="auto"/>
    </w:pPr>
    <w:rPr>
      <w:color w:val="000000"/>
      <w:sz w:val="24"/>
      <w:szCs w:val="24"/>
    </w:rPr>
  </w:style>
  <w:style w:type="paragraph" w:customStyle="1" w:styleId="pbodyaltlist3">
    <w:name w:val="pbodyaltlist3"/>
    <w:basedOn w:val="Normal"/>
    <w:rsid w:val="00D7464E"/>
    <w:pPr>
      <w:overflowPunct/>
      <w:autoSpaceDE/>
      <w:autoSpaceDN/>
      <w:adjustRightInd/>
      <w:spacing w:line="288" w:lineRule="auto"/>
      <w:ind w:left="240" w:right="240" w:firstLine="720"/>
      <w:textAlignment w:val="auto"/>
    </w:pPr>
    <w:rPr>
      <w:color w:val="000000"/>
      <w:sz w:val="24"/>
      <w:szCs w:val="24"/>
    </w:rPr>
  </w:style>
  <w:style w:type="paragraph" w:customStyle="1" w:styleId="pbodyaltlist4">
    <w:name w:val="pbodyaltlist4"/>
    <w:basedOn w:val="Normal"/>
    <w:rsid w:val="00D7464E"/>
    <w:pPr>
      <w:overflowPunct/>
      <w:autoSpaceDE/>
      <w:autoSpaceDN/>
      <w:adjustRightInd/>
      <w:spacing w:line="288" w:lineRule="auto"/>
      <w:ind w:left="240" w:right="240" w:firstLine="960"/>
      <w:textAlignment w:val="auto"/>
    </w:pPr>
    <w:rPr>
      <w:color w:val="000000"/>
      <w:sz w:val="24"/>
      <w:szCs w:val="24"/>
    </w:rPr>
  </w:style>
  <w:style w:type="paragraph" w:customStyle="1" w:styleId="pbodyaltnoindent">
    <w:name w:val="pbodyaltnoindent"/>
    <w:basedOn w:val="Normal"/>
    <w:rsid w:val="00D7464E"/>
    <w:pPr>
      <w:overflowPunct/>
      <w:autoSpaceDE/>
      <w:autoSpaceDN/>
      <w:adjustRightInd/>
      <w:spacing w:before="240" w:after="240" w:line="288" w:lineRule="auto"/>
      <w:ind w:left="240" w:right="240"/>
      <w:textAlignment w:val="auto"/>
    </w:pPr>
    <w:rPr>
      <w:color w:val="000000"/>
      <w:sz w:val="24"/>
      <w:szCs w:val="24"/>
    </w:rPr>
  </w:style>
  <w:style w:type="paragraph" w:customStyle="1" w:styleId="pbodyaltright">
    <w:name w:val="pbodyaltright"/>
    <w:basedOn w:val="Normal"/>
    <w:rsid w:val="00D7464E"/>
    <w:pPr>
      <w:overflowPunct/>
      <w:autoSpaceDE/>
      <w:autoSpaceDN/>
      <w:adjustRightInd/>
      <w:spacing w:before="240" w:after="240" w:line="288" w:lineRule="auto"/>
      <w:ind w:left="240" w:right="240"/>
      <w:jc w:val="right"/>
      <w:textAlignment w:val="auto"/>
    </w:pPr>
    <w:rPr>
      <w:color w:val="000000"/>
      <w:sz w:val="24"/>
      <w:szCs w:val="24"/>
    </w:rPr>
  </w:style>
  <w:style w:type="paragraph" w:customStyle="1" w:styleId="pbodyblock1">
    <w:name w:val="pbodyblock1"/>
    <w:basedOn w:val="Normal"/>
    <w:rsid w:val="00D7464E"/>
    <w:pPr>
      <w:overflowPunct/>
      <w:autoSpaceDE/>
      <w:autoSpaceDN/>
      <w:adjustRightInd/>
      <w:spacing w:before="240" w:after="240" w:line="288" w:lineRule="auto"/>
      <w:ind w:left="240" w:right="240"/>
      <w:textAlignment w:val="auto"/>
    </w:pPr>
    <w:rPr>
      <w:color w:val="000000"/>
      <w:sz w:val="24"/>
      <w:szCs w:val="24"/>
    </w:rPr>
  </w:style>
  <w:style w:type="paragraph" w:customStyle="1" w:styleId="pbodyblock2">
    <w:name w:val="pbodyblock2"/>
    <w:basedOn w:val="Normal"/>
    <w:rsid w:val="00D7464E"/>
    <w:pPr>
      <w:overflowPunct/>
      <w:autoSpaceDE/>
      <w:autoSpaceDN/>
      <w:adjustRightInd/>
      <w:spacing w:before="240" w:after="240" w:line="288" w:lineRule="auto"/>
      <w:ind w:left="480" w:right="480"/>
      <w:textAlignment w:val="auto"/>
    </w:pPr>
    <w:rPr>
      <w:color w:val="000000"/>
      <w:sz w:val="24"/>
      <w:szCs w:val="24"/>
    </w:rPr>
  </w:style>
  <w:style w:type="paragraph" w:customStyle="1" w:styleId="pbodyctrsmcaps">
    <w:name w:val="pbodyctrsmcaps"/>
    <w:basedOn w:val="Normal"/>
    <w:rsid w:val="00D7464E"/>
    <w:pPr>
      <w:overflowPunct/>
      <w:autoSpaceDE/>
      <w:autoSpaceDN/>
      <w:adjustRightInd/>
      <w:spacing w:before="240" w:after="240" w:line="288" w:lineRule="auto"/>
      <w:jc w:val="center"/>
      <w:textAlignment w:val="auto"/>
    </w:pPr>
    <w:rPr>
      <w:rFonts w:ascii="Arial" w:hAnsi="Arial" w:cs="Arial"/>
      <w:smallCaps/>
      <w:color w:val="000000"/>
      <w:sz w:val="24"/>
      <w:szCs w:val="24"/>
    </w:rPr>
  </w:style>
  <w:style w:type="paragraph" w:customStyle="1" w:styleId="pbodyhanging1">
    <w:name w:val="pbodyhanging1"/>
    <w:basedOn w:val="Normal"/>
    <w:rsid w:val="00D7464E"/>
    <w:pPr>
      <w:overflowPunct/>
      <w:autoSpaceDE/>
      <w:autoSpaceDN/>
      <w:adjustRightInd/>
      <w:spacing w:line="288" w:lineRule="auto"/>
      <w:ind w:left="480" w:hanging="240"/>
      <w:textAlignment w:val="auto"/>
    </w:pPr>
    <w:rPr>
      <w:color w:val="000000"/>
      <w:sz w:val="24"/>
      <w:szCs w:val="24"/>
    </w:rPr>
  </w:style>
  <w:style w:type="paragraph" w:customStyle="1" w:styleId="pbodyhanging2">
    <w:name w:val="pbodyhanging2"/>
    <w:basedOn w:val="Normal"/>
    <w:rsid w:val="00D7464E"/>
    <w:pPr>
      <w:overflowPunct/>
      <w:autoSpaceDE/>
      <w:autoSpaceDN/>
      <w:adjustRightInd/>
      <w:spacing w:line="288" w:lineRule="auto"/>
      <w:ind w:left="720" w:hanging="240"/>
      <w:textAlignment w:val="auto"/>
    </w:pPr>
    <w:rPr>
      <w:color w:val="000000"/>
      <w:sz w:val="24"/>
      <w:szCs w:val="24"/>
    </w:rPr>
  </w:style>
  <w:style w:type="paragraph" w:customStyle="1" w:styleId="pcellbody">
    <w:name w:val="pcellbody"/>
    <w:basedOn w:val="Normal"/>
    <w:rsid w:val="00D7464E"/>
    <w:pPr>
      <w:overflowPunct/>
      <w:autoSpaceDE/>
      <w:autoSpaceDN/>
      <w:adjustRightInd/>
      <w:spacing w:line="288" w:lineRule="auto"/>
      <w:textAlignment w:val="auto"/>
    </w:pPr>
    <w:rPr>
      <w:color w:val="000000"/>
      <w:sz w:val="24"/>
      <w:szCs w:val="24"/>
    </w:rPr>
  </w:style>
  <w:style w:type="paragraph" w:customStyle="1" w:styleId="pcellbodyctr">
    <w:name w:val="pcellbodyctr"/>
    <w:basedOn w:val="Normal"/>
    <w:rsid w:val="00D7464E"/>
    <w:pPr>
      <w:overflowPunct/>
      <w:autoSpaceDE/>
      <w:autoSpaceDN/>
      <w:adjustRightInd/>
      <w:spacing w:line="288" w:lineRule="auto"/>
      <w:jc w:val="center"/>
      <w:textAlignment w:val="auto"/>
    </w:pPr>
    <w:rPr>
      <w:color w:val="000000"/>
      <w:sz w:val="24"/>
      <w:szCs w:val="24"/>
    </w:rPr>
  </w:style>
  <w:style w:type="paragraph" w:customStyle="1" w:styleId="pcellbodyctrsmcaps">
    <w:name w:val="pcellbodyctrsmcaps"/>
    <w:basedOn w:val="Normal"/>
    <w:rsid w:val="00D7464E"/>
    <w:pPr>
      <w:overflowPunct/>
      <w:autoSpaceDE/>
      <w:autoSpaceDN/>
      <w:adjustRightInd/>
      <w:spacing w:line="288" w:lineRule="auto"/>
      <w:jc w:val="center"/>
      <w:textAlignment w:val="auto"/>
    </w:pPr>
    <w:rPr>
      <w:rFonts w:ascii="Arial" w:hAnsi="Arial" w:cs="Arial"/>
      <w:smallCaps/>
      <w:color w:val="000000"/>
      <w:sz w:val="24"/>
      <w:szCs w:val="24"/>
    </w:rPr>
  </w:style>
  <w:style w:type="paragraph" w:customStyle="1" w:styleId="pcellbodyindent">
    <w:name w:val="pcellbodyindent"/>
    <w:basedOn w:val="Normal"/>
    <w:rsid w:val="00D7464E"/>
    <w:pPr>
      <w:overflowPunct/>
      <w:autoSpaceDE/>
      <w:autoSpaceDN/>
      <w:adjustRightInd/>
      <w:spacing w:line="288" w:lineRule="auto"/>
      <w:ind w:left="240"/>
      <w:textAlignment w:val="auto"/>
    </w:pPr>
    <w:rPr>
      <w:color w:val="000000"/>
      <w:sz w:val="24"/>
      <w:szCs w:val="24"/>
    </w:rPr>
  </w:style>
  <w:style w:type="paragraph" w:customStyle="1" w:styleId="pcellbodyindent2">
    <w:name w:val="pcellbodyindent2"/>
    <w:basedOn w:val="Normal"/>
    <w:rsid w:val="00D7464E"/>
    <w:pPr>
      <w:overflowPunct/>
      <w:autoSpaceDE/>
      <w:autoSpaceDN/>
      <w:adjustRightInd/>
      <w:spacing w:line="288" w:lineRule="auto"/>
      <w:ind w:left="480"/>
      <w:textAlignment w:val="auto"/>
    </w:pPr>
    <w:rPr>
      <w:color w:val="000000"/>
      <w:sz w:val="24"/>
      <w:szCs w:val="24"/>
    </w:rPr>
  </w:style>
  <w:style w:type="paragraph" w:customStyle="1" w:styleId="pcellbodyright">
    <w:name w:val="pcellbodyright"/>
    <w:basedOn w:val="Normal"/>
    <w:rsid w:val="00D7464E"/>
    <w:pPr>
      <w:overflowPunct/>
      <w:autoSpaceDE/>
      <w:autoSpaceDN/>
      <w:adjustRightInd/>
      <w:spacing w:line="288" w:lineRule="auto"/>
      <w:jc w:val="right"/>
      <w:textAlignment w:val="auto"/>
    </w:pPr>
    <w:rPr>
      <w:color w:val="000000"/>
      <w:sz w:val="24"/>
      <w:szCs w:val="24"/>
    </w:rPr>
  </w:style>
  <w:style w:type="paragraph" w:customStyle="1" w:styleId="pcellheading">
    <w:name w:val="pcellheading"/>
    <w:basedOn w:val="Normal"/>
    <w:rsid w:val="00D7464E"/>
    <w:pPr>
      <w:overflowPunct/>
      <w:autoSpaceDE/>
      <w:autoSpaceDN/>
      <w:adjustRightInd/>
      <w:spacing w:line="288" w:lineRule="auto"/>
      <w:textAlignment w:val="auto"/>
    </w:pPr>
    <w:rPr>
      <w:b/>
      <w:bCs/>
      <w:color w:val="000000"/>
      <w:sz w:val="24"/>
      <w:szCs w:val="24"/>
    </w:rPr>
  </w:style>
  <w:style w:type="paragraph" w:customStyle="1" w:styleId="pcellheadingctr">
    <w:name w:val="pcellheadingctr"/>
    <w:basedOn w:val="Normal"/>
    <w:rsid w:val="00D7464E"/>
    <w:pPr>
      <w:overflowPunct/>
      <w:autoSpaceDE/>
      <w:autoSpaceDN/>
      <w:adjustRightInd/>
      <w:spacing w:line="288" w:lineRule="auto"/>
      <w:jc w:val="center"/>
      <w:textAlignment w:val="auto"/>
    </w:pPr>
    <w:rPr>
      <w:b/>
      <w:bCs/>
      <w:color w:val="000000"/>
      <w:sz w:val="24"/>
      <w:szCs w:val="24"/>
    </w:rPr>
  </w:style>
  <w:style w:type="paragraph" w:customStyle="1" w:styleId="pcellheadingctrsmcaps">
    <w:name w:val="pcellheadingctrsmcaps"/>
    <w:basedOn w:val="Normal"/>
    <w:rsid w:val="00D7464E"/>
    <w:pPr>
      <w:overflowPunct/>
      <w:autoSpaceDE/>
      <w:autoSpaceDN/>
      <w:adjustRightInd/>
      <w:spacing w:line="288" w:lineRule="auto"/>
      <w:jc w:val="center"/>
      <w:textAlignment w:val="auto"/>
    </w:pPr>
    <w:rPr>
      <w:rFonts w:ascii="Arial" w:hAnsi="Arial" w:cs="Arial"/>
      <w:b/>
      <w:bCs/>
      <w:smallCaps/>
      <w:color w:val="000000"/>
      <w:sz w:val="24"/>
      <w:szCs w:val="24"/>
    </w:rPr>
  </w:style>
  <w:style w:type="paragraph" w:customStyle="1" w:styleId="pcellheadingright">
    <w:name w:val="pcellheadingright"/>
    <w:basedOn w:val="Normal"/>
    <w:rsid w:val="00D7464E"/>
    <w:pPr>
      <w:overflowPunct/>
      <w:autoSpaceDE/>
      <w:autoSpaceDN/>
      <w:adjustRightInd/>
      <w:spacing w:line="288" w:lineRule="auto"/>
      <w:jc w:val="right"/>
      <w:textAlignment w:val="auto"/>
    </w:pPr>
    <w:rPr>
      <w:b/>
      <w:bCs/>
      <w:color w:val="000000"/>
      <w:sz w:val="24"/>
      <w:szCs w:val="24"/>
    </w:rPr>
  </w:style>
  <w:style w:type="paragraph" w:customStyle="1" w:styleId="ph5bulleted">
    <w:name w:val="ph5bulleted"/>
    <w:basedOn w:val="Normal"/>
    <w:rsid w:val="00D7464E"/>
    <w:pPr>
      <w:overflowPunct/>
      <w:autoSpaceDE/>
      <w:autoSpaceDN/>
      <w:adjustRightInd/>
      <w:spacing w:line="288" w:lineRule="auto"/>
      <w:ind w:firstLine="480"/>
      <w:textAlignment w:val="auto"/>
    </w:pPr>
    <w:rPr>
      <w:color w:val="000000"/>
      <w:sz w:val="24"/>
      <w:szCs w:val="24"/>
    </w:rPr>
  </w:style>
  <w:style w:type="paragraph" w:customStyle="1" w:styleId="ph6bulleted">
    <w:name w:val="ph6bulleted"/>
    <w:basedOn w:val="Normal"/>
    <w:rsid w:val="00D7464E"/>
    <w:pPr>
      <w:overflowPunct/>
      <w:autoSpaceDE/>
      <w:autoSpaceDN/>
      <w:adjustRightInd/>
      <w:spacing w:line="288" w:lineRule="auto"/>
      <w:ind w:firstLine="720"/>
      <w:textAlignment w:val="auto"/>
    </w:pPr>
    <w:rPr>
      <w:color w:val="000000"/>
      <w:sz w:val="24"/>
      <w:szCs w:val="24"/>
    </w:rPr>
  </w:style>
  <w:style w:type="paragraph" w:customStyle="1" w:styleId="pindented3">
    <w:name w:val="pindented3"/>
    <w:basedOn w:val="Normal"/>
    <w:rsid w:val="00D7464E"/>
    <w:pPr>
      <w:overflowPunct/>
      <w:autoSpaceDE/>
      <w:autoSpaceDN/>
      <w:adjustRightInd/>
      <w:spacing w:line="288" w:lineRule="auto"/>
      <w:ind w:firstLine="960"/>
      <w:textAlignment w:val="auto"/>
    </w:pPr>
    <w:rPr>
      <w:color w:val="000000"/>
      <w:sz w:val="24"/>
      <w:szCs w:val="24"/>
    </w:rPr>
  </w:style>
  <w:style w:type="paragraph" w:customStyle="1" w:styleId="pindented4">
    <w:name w:val="pindented4"/>
    <w:basedOn w:val="Normal"/>
    <w:rsid w:val="00D7464E"/>
    <w:pPr>
      <w:overflowPunct/>
      <w:autoSpaceDE/>
      <w:autoSpaceDN/>
      <w:adjustRightInd/>
      <w:spacing w:line="288" w:lineRule="auto"/>
      <w:ind w:firstLine="1200"/>
      <w:textAlignment w:val="auto"/>
    </w:pPr>
    <w:rPr>
      <w:color w:val="000000"/>
      <w:sz w:val="24"/>
      <w:szCs w:val="24"/>
    </w:rPr>
  </w:style>
  <w:style w:type="paragraph" w:customStyle="1" w:styleId="pindented5">
    <w:name w:val="pindented5"/>
    <w:basedOn w:val="Normal"/>
    <w:rsid w:val="00D7464E"/>
    <w:pPr>
      <w:overflowPunct/>
      <w:autoSpaceDE/>
      <w:autoSpaceDN/>
      <w:adjustRightInd/>
      <w:spacing w:line="288" w:lineRule="auto"/>
      <w:ind w:firstLine="1440"/>
      <w:textAlignment w:val="auto"/>
    </w:pPr>
    <w:rPr>
      <w:color w:val="000000"/>
      <w:sz w:val="24"/>
      <w:szCs w:val="24"/>
    </w:rPr>
  </w:style>
  <w:style w:type="paragraph" w:customStyle="1" w:styleId="ptoc2">
    <w:name w:val="ptoc2"/>
    <w:basedOn w:val="Normal"/>
    <w:rsid w:val="00D7464E"/>
    <w:pPr>
      <w:overflowPunct/>
      <w:autoSpaceDE/>
      <w:autoSpaceDN/>
      <w:adjustRightInd/>
      <w:spacing w:before="60" w:line="288" w:lineRule="auto"/>
      <w:ind w:left="480" w:hanging="240"/>
      <w:textAlignment w:val="auto"/>
    </w:pPr>
    <w:rPr>
      <w:b/>
      <w:bCs/>
      <w:color w:val="000000"/>
      <w:sz w:val="24"/>
      <w:szCs w:val="24"/>
    </w:rPr>
  </w:style>
  <w:style w:type="paragraph" w:customStyle="1" w:styleId="ptoc3">
    <w:name w:val="ptoc3"/>
    <w:basedOn w:val="Normal"/>
    <w:rsid w:val="00D7464E"/>
    <w:pPr>
      <w:overflowPunct/>
      <w:autoSpaceDE/>
      <w:autoSpaceDN/>
      <w:adjustRightInd/>
      <w:spacing w:line="288" w:lineRule="auto"/>
      <w:ind w:left="720" w:hanging="240"/>
      <w:textAlignment w:val="auto"/>
    </w:pPr>
    <w:rPr>
      <w:b/>
      <w:bCs/>
      <w:color w:val="000000"/>
      <w:sz w:val="24"/>
      <w:szCs w:val="24"/>
    </w:rPr>
  </w:style>
  <w:style w:type="paragraph" w:customStyle="1" w:styleId="ptoc4">
    <w:name w:val="ptoc4"/>
    <w:basedOn w:val="Normal"/>
    <w:rsid w:val="00D7464E"/>
    <w:pPr>
      <w:overflowPunct/>
      <w:autoSpaceDE/>
      <w:autoSpaceDN/>
      <w:adjustRightInd/>
      <w:spacing w:line="288" w:lineRule="auto"/>
      <w:ind w:left="960" w:hanging="240"/>
      <w:textAlignment w:val="auto"/>
    </w:pPr>
    <w:rPr>
      <w:b/>
      <w:bCs/>
      <w:color w:val="000000"/>
      <w:sz w:val="24"/>
      <w:szCs w:val="24"/>
    </w:rPr>
  </w:style>
  <w:style w:type="paragraph" w:customStyle="1" w:styleId="ptoc5">
    <w:name w:val="ptoc5"/>
    <w:basedOn w:val="Normal"/>
    <w:rsid w:val="00D7464E"/>
    <w:pPr>
      <w:overflowPunct/>
      <w:autoSpaceDE/>
      <w:autoSpaceDN/>
      <w:adjustRightInd/>
      <w:spacing w:line="288" w:lineRule="auto"/>
      <w:ind w:left="1200" w:hanging="240"/>
      <w:textAlignment w:val="auto"/>
    </w:pPr>
    <w:rPr>
      <w:b/>
      <w:bCs/>
      <w:color w:val="000000"/>
      <w:sz w:val="24"/>
      <w:szCs w:val="24"/>
    </w:rPr>
  </w:style>
  <w:style w:type="character" w:customStyle="1" w:styleId="footnote">
    <w:name w:val="footnote"/>
    <w:rsid w:val="00D7464E"/>
    <w:rPr>
      <w:sz w:val="24"/>
      <w:szCs w:val="24"/>
      <w:vertAlign w:val="superscript"/>
    </w:rPr>
  </w:style>
  <w:style w:type="paragraph" w:styleId="BalloonText">
    <w:name w:val="Balloon Text"/>
    <w:basedOn w:val="Normal"/>
    <w:link w:val="BalloonTextChar"/>
    <w:unhideWhenUsed/>
    <w:rsid w:val="00D7464E"/>
    <w:pPr>
      <w:overflowPunct/>
      <w:autoSpaceDE/>
      <w:autoSpaceDN/>
      <w:adjustRightInd/>
      <w:textAlignment w:val="auto"/>
    </w:pPr>
    <w:rPr>
      <w:rFonts w:ascii="Segoe UI" w:hAnsi="Segoe UI" w:cs="Segoe UI"/>
      <w:sz w:val="18"/>
      <w:szCs w:val="18"/>
    </w:rPr>
  </w:style>
  <w:style w:type="character" w:customStyle="1" w:styleId="BalloonTextChar">
    <w:name w:val="Balloon Text Char"/>
    <w:basedOn w:val="DefaultParagraphFont"/>
    <w:link w:val="BalloonText"/>
    <w:rsid w:val="00D7464E"/>
    <w:rPr>
      <w:rFonts w:ascii="Segoe UI" w:eastAsia="Times New Roman" w:hAnsi="Segoe UI" w:cs="Segoe UI"/>
      <w:sz w:val="18"/>
      <w:szCs w:val="18"/>
    </w:rPr>
  </w:style>
  <w:style w:type="paragraph" w:customStyle="1" w:styleId="msonormal0">
    <w:name w:val="msonormal"/>
    <w:basedOn w:val="Normal"/>
    <w:rsid w:val="00D7464E"/>
    <w:pPr>
      <w:overflowPunct/>
      <w:autoSpaceDE/>
      <w:autoSpaceDN/>
      <w:adjustRightInd/>
      <w:spacing w:before="100" w:beforeAutospacing="1" w:after="100" w:afterAutospacing="1"/>
      <w:textAlignment w:val="auto"/>
    </w:pPr>
    <w:rPr>
      <w:sz w:val="24"/>
      <w:szCs w:val="24"/>
    </w:rPr>
  </w:style>
  <w:style w:type="paragraph" w:customStyle="1" w:styleId="Default">
    <w:name w:val="Default"/>
    <w:rsid w:val="001545A5"/>
    <w:pPr>
      <w:autoSpaceDE w:val="0"/>
      <w:autoSpaceDN w:val="0"/>
      <w:adjustRightInd w:val="0"/>
    </w:pPr>
    <w:rPr>
      <w:rFonts w:ascii="Times New Roman" w:hAnsi="Times New Roman" w:cs="Times New Roman"/>
      <w:color w:val="000000"/>
      <w:sz w:val="24"/>
      <w:szCs w:val="24"/>
    </w:rPr>
  </w:style>
  <w:style w:type="paragraph" w:customStyle="1" w:styleId="p">
    <w:name w:val="p"/>
    <w:basedOn w:val="Normal"/>
    <w:rsid w:val="005705AB"/>
    <w:pPr>
      <w:overflowPunct/>
      <w:autoSpaceDE/>
      <w:autoSpaceDN/>
      <w:adjustRightInd/>
      <w:spacing w:before="100" w:beforeAutospacing="1" w:after="100" w:afterAutospacing="1"/>
      <w:textAlignment w:val="auto"/>
    </w:pPr>
    <w:rPr>
      <w:sz w:val="24"/>
      <w:szCs w:val="24"/>
    </w:rPr>
  </w:style>
  <w:style w:type="character" w:customStyle="1" w:styleId="ph">
    <w:name w:val="ph"/>
    <w:basedOn w:val="DefaultParagraphFont"/>
    <w:rsid w:val="005705AB"/>
  </w:style>
  <w:style w:type="paragraph" w:customStyle="1" w:styleId="listl1">
    <w:name w:val="listl1"/>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listl2">
    <w:name w:val="listl2"/>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runinrestart">
    <w:name w:val="runinrestart"/>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runin">
    <w:name w:val="runin"/>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runinchild">
    <w:name w:val="runinchild"/>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listl3">
    <w:name w:val="listl3"/>
    <w:basedOn w:val="Normal"/>
    <w:rsid w:val="005705AB"/>
    <w:pPr>
      <w:overflowPunct/>
      <w:autoSpaceDE/>
      <w:autoSpaceDN/>
      <w:adjustRightInd/>
      <w:spacing w:before="100" w:beforeAutospacing="1" w:after="100" w:afterAutospacing="1"/>
      <w:textAlignment w:val="auto"/>
    </w:pPr>
    <w:rPr>
      <w:sz w:val="24"/>
      <w:szCs w:val="24"/>
    </w:rPr>
  </w:style>
  <w:style w:type="paragraph" w:customStyle="1" w:styleId="listl4">
    <w:name w:val="listl4"/>
    <w:basedOn w:val="Normal"/>
    <w:rsid w:val="005705AB"/>
    <w:pPr>
      <w:overflowPunct/>
      <w:autoSpaceDE/>
      <w:autoSpaceDN/>
      <w:adjustRightInd/>
      <w:spacing w:before="100" w:beforeAutospacing="1" w:after="100" w:afterAutospacing="1"/>
      <w:textAlignment w:val="auto"/>
    </w:pPr>
    <w:rPr>
      <w:sz w:val="24"/>
      <w:szCs w:val="24"/>
    </w:rPr>
  </w:style>
  <w:style w:type="character" w:styleId="HTMLCite">
    <w:name w:val="HTML Cite"/>
    <w:basedOn w:val="DefaultParagraphFont"/>
    <w:uiPriority w:val="99"/>
    <w:semiHidden/>
    <w:unhideWhenUsed/>
    <w:rsid w:val="005705AB"/>
    <w:rPr>
      <w:i/>
      <w:iCs/>
    </w:rPr>
  </w:style>
  <w:style w:type="paragraph" w:customStyle="1" w:styleId="listl5">
    <w:name w:val="listl5"/>
    <w:basedOn w:val="Normal"/>
    <w:rsid w:val="00C83E11"/>
    <w:pPr>
      <w:overflowPunct/>
      <w:autoSpaceDE/>
      <w:autoSpaceDN/>
      <w:adjustRightInd/>
      <w:spacing w:before="100" w:beforeAutospacing="1" w:after="100" w:afterAutospacing="1"/>
      <w:textAlignment w:val="auto"/>
    </w:pPr>
    <w:rPr>
      <w:sz w:val="24"/>
      <w:szCs w:val="24"/>
    </w:rPr>
  </w:style>
  <w:style w:type="character" w:styleId="HTMLDefinition">
    <w:name w:val="HTML Definition"/>
    <w:basedOn w:val="DefaultParagraphFont"/>
    <w:uiPriority w:val="99"/>
    <w:semiHidden/>
    <w:unhideWhenUsed/>
    <w:rsid w:val="00C83E11"/>
    <w:rPr>
      <w:i/>
      <w:iCs/>
    </w:rPr>
  </w:style>
  <w:style w:type="character" w:styleId="UnresolvedMention">
    <w:name w:val="Unresolved Mention"/>
    <w:basedOn w:val="DefaultParagraphFont"/>
    <w:uiPriority w:val="99"/>
    <w:semiHidden/>
    <w:unhideWhenUsed/>
    <w:rsid w:val="00C318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914432">
      <w:bodyDiv w:val="1"/>
      <w:marLeft w:val="0"/>
      <w:marRight w:val="0"/>
      <w:marTop w:val="0"/>
      <w:marBottom w:val="0"/>
      <w:divBdr>
        <w:top w:val="none" w:sz="0" w:space="0" w:color="auto"/>
        <w:left w:val="none" w:sz="0" w:space="0" w:color="auto"/>
        <w:bottom w:val="none" w:sz="0" w:space="0" w:color="auto"/>
        <w:right w:val="none" w:sz="0" w:space="0" w:color="auto"/>
      </w:divBdr>
    </w:div>
    <w:div w:id="909117265">
      <w:bodyDiv w:val="1"/>
      <w:marLeft w:val="0"/>
      <w:marRight w:val="0"/>
      <w:marTop w:val="0"/>
      <w:marBottom w:val="0"/>
      <w:divBdr>
        <w:top w:val="none" w:sz="0" w:space="0" w:color="auto"/>
        <w:left w:val="none" w:sz="0" w:space="0" w:color="auto"/>
        <w:bottom w:val="none" w:sz="0" w:space="0" w:color="auto"/>
        <w:right w:val="none" w:sz="0" w:space="0" w:color="auto"/>
      </w:divBdr>
    </w:div>
    <w:div w:id="1509632991">
      <w:bodyDiv w:val="1"/>
      <w:marLeft w:val="0"/>
      <w:marRight w:val="0"/>
      <w:marTop w:val="0"/>
      <w:marBottom w:val="0"/>
      <w:divBdr>
        <w:top w:val="none" w:sz="0" w:space="0" w:color="auto"/>
        <w:left w:val="none" w:sz="0" w:space="0" w:color="auto"/>
        <w:bottom w:val="none" w:sz="0" w:space="0" w:color="auto"/>
        <w:right w:val="none" w:sz="0" w:space="0" w:color="auto"/>
      </w:divBdr>
      <w:divsChild>
        <w:div w:id="979070961">
          <w:marLeft w:val="0"/>
          <w:marRight w:val="0"/>
          <w:marTop w:val="0"/>
          <w:marBottom w:val="0"/>
          <w:divBdr>
            <w:top w:val="none" w:sz="0" w:space="0" w:color="auto"/>
            <w:left w:val="none" w:sz="0" w:space="0" w:color="auto"/>
            <w:bottom w:val="none" w:sz="0" w:space="0" w:color="auto"/>
            <w:right w:val="none" w:sz="0" w:space="0" w:color="auto"/>
          </w:divBdr>
        </w:div>
        <w:div w:id="832141409">
          <w:marLeft w:val="0"/>
          <w:marRight w:val="0"/>
          <w:marTop w:val="0"/>
          <w:marBottom w:val="0"/>
          <w:divBdr>
            <w:top w:val="none" w:sz="0" w:space="0" w:color="auto"/>
            <w:left w:val="none" w:sz="0" w:space="0" w:color="auto"/>
            <w:bottom w:val="none" w:sz="0" w:space="0" w:color="auto"/>
            <w:right w:val="none" w:sz="0" w:space="0" w:color="auto"/>
          </w:divBdr>
          <w:divsChild>
            <w:div w:id="6614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info.gov/link/uscode/19/3301" TargetMode="External"/><Relationship Id="rId299" Type="http://schemas.openxmlformats.org/officeDocument/2006/relationships/hyperlink" Target="https://www.acquisition.gov/far/4.1403" TargetMode="External"/><Relationship Id="rId21" Type="http://schemas.openxmlformats.org/officeDocument/2006/relationships/hyperlink" Target="https://www.acquisition.gov/far/52.203-6" TargetMode="External"/><Relationship Id="rId63" Type="http://schemas.openxmlformats.org/officeDocument/2006/relationships/hyperlink" Target="https://www.acquisition.gov/far/52.219-28" TargetMode="External"/><Relationship Id="rId159" Type="http://schemas.openxmlformats.org/officeDocument/2006/relationships/hyperlink" Target="http://uscode.house.gov/browse.xhtml;jsessionid=114A3287C7B3359E597506A31FC855B3" TargetMode="External"/><Relationship Id="rId324" Type="http://schemas.openxmlformats.org/officeDocument/2006/relationships/hyperlink" Target="https://www.acquisition.gov/far/52.223-11" TargetMode="External"/><Relationship Id="rId170" Type="http://schemas.openxmlformats.org/officeDocument/2006/relationships/hyperlink" Target="https://www.acquisition.gov/far/52.222-55" TargetMode="External"/><Relationship Id="rId226" Type="http://schemas.openxmlformats.org/officeDocument/2006/relationships/hyperlink" Target="https://www.acquisition.gov/far/12.301" TargetMode="External"/><Relationship Id="rId268" Type="http://schemas.openxmlformats.org/officeDocument/2006/relationships/hyperlink" Target="https://www.acquisition.gov/far/52.232-40" TargetMode="External"/><Relationship Id="rId32" Type="http://schemas.openxmlformats.org/officeDocument/2006/relationships/hyperlink" Target="https://www.acquisition.gov/far/52.209-6" TargetMode="External"/><Relationship Id="rId74" Type="http://schemas.openxmlformats.org/officeDocument/2006/relationships/hyperlink" Target="https://www.acquisition.gov/far/52.222-3" TargetMode="External"/><Relationship Id="rId128" Type="http://schemas.openxmlformats.org/officeDocument/2006/relationships/hyperlink" Target="https://www.acquisition.gov/far/52.225-26" TargetMode="External"/><Relationship Id="rId335" Type="http://schemas.openxmlformats.org/officeDocument/2006/relationships/hyperlink" Target="https://www.acquisition.gov/far/19.502-2" TargetMode="External"/><Relationship Id="rId5" Type="http://schemas.openxmlformats.org/officeDocument/2006/relationships/styles" Target="styles.xml"/><Relationship Id="rId181" Type="http://schemas.openxmlformats.org/officeDocument/2006/relationships/hyperlink" Target="https://www.acquisition.gov/far/52.204-25" TargetMode="External"/><Relationship Id="rId237" Type="http://schemas.openxmlformats.org/officeDocument/2006/relationships/hyperlink" Target="https://www.acquisition.gov/far/52.219-8" TargetMode="External"/><Relationship Id="rId279" Type="http://schemas.openxmlformats.org/officeDocument/2006/relationships/hyperlink" Target="https://www.acquisition.gov/far/52.222-26" TargetMode="External"/><Relationship Id="rId43" Type="http://schemas.openxmlformats.org/officeDocument/2006/relationships/hyperlink" Target="https://www.acquisition.gov/far/52.219-7" TargetMode="External"/><Relationship Id="rId139" Type="http://schemas.openxmlformats.org/officeDocument/2006/relationships/hyperlink" Target="https://www.govinfo.gov/link/uscode/10/3805" TargetMode="External"/><Relationship Id="rId290" Type="http://schemas.openxmlformats.org/officeDocument/2006/relationships/hyperlink" Target="https://www.acquisition.gov/far/52.232-8" TargetMode="External"/><Relationship Id="rId304" Type="http://schemas.openxmlformats.org/officeDocument/2006/relationships/hyperlink" Target="https://www.acquisition.gov/far/52.222-35" TargetMode="External"/><Relationship Id="rId346" Type="http://schemas.openxmlformats.org/officeDocument/2006/relationships/hyperlink" Target="https://www.acquisition.gov/far/52.204-21" TargetMode="External"/><Relationship Id="rId85" Type="http://schemas.openxmlformats.org/officeDocument/2006/relationships/hyperlink" Target="https://www.acquisition.gov/far/52.222-37" TargetMode="External"/><Relationship Id="rId150" Type="http://schemas.openxmlformats.org/officeDocument/2006/relationships/hyperlink" Target="https://www.acquisition.gov/far/52.247-64" TargetMode="External"/><Relationship Id="rId192" Type="http://schemas.openxmlformats.org/officeDocument/2006/relationships/hyperlink" Target="http://uscode.house.gov/browse.xhtml;jsessionid=114A3287C7B3359E597506A31FC855B3" TargetMode="External"/><Relationship Id="rId206" Type="http://schemas.openxmlformats.org/officeDocument/2006/relationships/hyperlink" Target="http://uscode.house.gov/browse.xhtml;jsessionid=114A3287C7B3359E597506A31FC855B3" TargetMode="External"/><Relationship Id="rId248" Type="http://schemas.openxmlformats.org/officeDocument/2006/relationships/hyperlink" Target="https://www.acquisition.gov/far/52.222-50" TargetMode="External"/><Relationship Id="rId12" Type="http://schemas.openxmlformats.org/officeDocument/2006/relationships/hyperlink" Target="https://www.acquisition.gov/far/52.204-25" TargetMode="External"/><Relationship Id="rId108" Type="http://schemas.openxmlformats.org/officeDocument/2006/relationships/hyperlink" Target="https://www.acquisition.gov/far/52.223-18" TargetMode="External"/><Relationship Id="rId315" Type="http://schemas.openxmlformats.org/officeDocument/2006/relationships/hyperlink" Target="https://www.acquisition.gov/far/52.222-50" TargetMode="External"/><Relationship Id="rId54" Type="http://schemas.openxmlformats.org/officeDocument/2006/relationships/hyperlink" Target="https://www.acquisition.gov/far/52.219-13" TargetMode="External"/><Relationship Id="rId96" Type="http://schemas.openxmlformats.org/officeDocument/2006/relationships/hyperlink" Target="https://www.acquisition.gov/far/52.223-9" TargetMode="External"/><Relationship Id="rId161" Type="http://schemas.openxmlformats.org/officeDocument/2006/relationships/hyperlink" Target="http://uscode.house.gov/browse.xhtml;jsessionid=114A3287C7B3359E597506A31FC855B3" TargetMode="External"/><Relationship Id="rId217" Type="http://schemas.openxmlformats.org/officeDocument/2006/relationships/hyperlink" Target="https://www.acquisition.gov/far/52.232-40" TargetMode="External"/><Relationship Id="rId259" Type="http://schemas.openxmlformats.org/officeDocument/2006/relationships/hyperlink" Target="https://www.acquisition.gov/far/52.224-3" TargetMode="External"/><Relationship Id="rId23" Type="http://schemas.openxmlformats.org/officeDocument/2006/relationships/hyperlink" Target="https://www.govinfo.gov/link/uscode/10/4655" TargetMode="External"/><Relationship Id="rId119" Type="http://schemas.openxmlformats.org/officeDocument/2006/relationships/hyperlink" Target="https://www.govinfo.gov/link/uscode/19/3805" TargetMode="External"/><Relationship Id="rId270" Type="http://schemas.openxmlformats.org/officeDocument/2006/relationships/hyperlink" Target="https://www.govinfo.gov/content/pkg/USCODE-2019-title46/html/USCODE-2019-title46-subtitleV-partD-chap553-subchapI-sec55305.htm" TargetMode="External"/><Relationship Id="rId326" Type="http://schemas.openxmlformats.org/officeDocument/2006/relationships/hyperlink" Target="https://www.acquisition.gov/far/52.223-12" TargetMode="External"/><Relationship Id="rId65" Type="http://schemas.openxmlformats.org/officeDocument/2006/relationships/hyperlink" Target="https://www.acquisition.gov/far/52.219-28" TargetMode="External"/><Relationship Id="rId130" Type="http://schemas.openxmlformats.org/officeDocument/2006/relationships/hyperlink" Target="http://uscode.house.gov/browse.xhtml;jsessionid=114A3287C7B3359E597506A31FC855B3" TargetMode="External"/><Relationship Id="rId172" Type="http://schemas.openxmlformats.org/officeDocument/2006/relationships/hyperlink" Target="https://www.acquisition.gov/far/52.226-6" TargetMode="External"/><Relationship Id="rId228" Type="http://schemas.openxmlformats.org/officeDocument/2006/relationships/hyperlink" Target="https://www.acquisition.gov/far/52.203-13" TargetMode="External"/><Relationship Id="rId281" Type="http://schemas.openxmlformats.org/officeDocument/2006/relationships/hyperlink" Target="https://www.acquisition.gov/far/52.232-40" TargetMode="External"/><Relationship Id="rId337" Type="http://schemas.openxmlformats.org/officeDocument/2006/relationships/hyperlink" Target="https://www.acquisition.gov/far/13.302-5" TargetMode="External"/><Relationship Id="rId34" Type="http://schemas.openxmlformats.org/officeDocument/2006/relationships/hyperlink" Target="https://www.acquisition.gov/far/52.209-9" TargetMode="External"/><Relationship Id="rId76" Type="http://schemas.openxmlformats.org/officeDocument/2006/relationships/hyperlink" Target="https://www.acquisition.gov/far/52.222-21" TargetMode="External"/><Relationship Id="rId141" Type="http://schemas.openxmlformats.org/officeDocument/2006/relationships/hyperlink" Target="http://uscode.house.gov/view.xhtml?req=granuleid:USC-prelim-title31-section3332&amp;num=0&amp;edition=prelim" TargetMode="External"/><Relationship Id="rId7" Type="http://schemas.openxmlformats.org/officeDocument/2006/relationships/webSettings" Target="webSettings.xml"/><Relationship Id="rId183" Type="http://schemas.openxmlformats.org/officeDocument/2006/relationships/hyperlink" Target="https://www.acquisition.gov/far/52.219-8" TargetMode="External"/><Relationship Id="rId239" Type="http://schemas.openxmlformats.org/officeDocument/2006/relationships/hyperlink" Target="https://www.acquisition.gov/far/52.222-26" TargetMode="External"/><Relationship Id="rId250" Type="http://schemas.openxmlformats.org/officeDocument/2006/relationships/hyperlink" Target="https://www.acquisition.gov/far/52.222-50" TargetMode="External"/><Relationship Id="rId292" Type="http://schemas.openxmlformats.org/officeDocument/2006/relationships/hyperlink" Target="https://www.acquisition.gov/far/52.232-25" TargetMode="External"/><Relationship Id="rId306" Type="http://schemas.openxmlformats.org/officeDocument/2006/relationships/hyperlink" Target="https://www.acquisition.gov/far/22.1303" TargetMode="External"/><Relationship Id="rId45" Type="http://schemas.openxmlformats.org/officeDocument/2006/relationships/hyperlink" Target="https://www.acquisition.gov/far/52.219-7" TargetMode="External"/><Relationship Id="rId87" Type="http://schemas.openxmlformats.org/officeDocument/2006/relationships/hyperlink" Target="https://www.acquisition.gov/far/52.222-40" TargetMode="External"/><Relationship Id="rId110" Type="http://schemas.openxmlformats.org/officeDocument/2006/relationships/hyperlink" Target="https://www.acquisition.gov/far/52.223-21" TargetMode="External"/><Relationship Id="rId348" Type="http://schemas.openxmlformats.org/officeDocument/2006/relationships/hyperlink" Target="https://www.acquisition.gov/far/9.405-2" TargetMode="External"/><Relationship Id="rId152" Type="http://schemas.openxmlformats.org/officeDocument/2006/relationships/hyperlink" Target="http://uscode.house.gov/browse.xhtml;jsessionid=114A3287C7B3359E597506A31FC855B3" TargetMode="External"/><Relationship Id="rId194" Type="http://schemas.openxmlformats.org/officeDocument/2006/relationships/hyperlink" Target="http://uscode.house.gov/browse.xhtml;jsessionid=114A3287C7B3359E597506A31FC855B3" TargetMode="External"/><Relationship Id="rId208" Type="http://schemas.openxmlformats.org/officeDocument/2006/relationships/hyperlink" Target="https://www.acquisition.gov/far/52.222-55" TargetMode="External"/><Relationship Id="rId261" Type="http://schemas.openxmlformats.org/officeDocument/2006/relationships/hyperlink" Target="https://www.acquisition.gov/far/52.224-3" TargetMode="External"/><Relationship Id="rId14" Type="http://schemas.openxmlformats.org/officeDocument/2006/relationships/hyperlink" Target="https://www.acquisition.gov/far/52.232-40" TargetMode="External"/><Relationship Id="rId56" Type="http://schemas.openxmlformats.org/officeDocument/2006/relationships/hyperlink" Target="https://www.acquisition.gov/far/52.219-13" TargetMode="External"/><Relationship Id="rId317" Type="http://schemas.openxmlformats.org/officeDocument/2006/relationships/hyperlink" Target="https://www.acquisition.gov/far/52.222-55" TargetMode="External"/><Relationship Id="rId98" Type="http://schemas.openxmlformats.org/officeDocument/2006/relationships/hyperlink" Target="https://www.acquisition.gov/far/52.223-11" TargetMode="External"/><Relationship Id="rId121" Type="http://schemas.openxmlformats.org/officeDocument/2006/relationships/hyperlink" Target="https://www.acquisition.gov/far/52.225-3" TargetMode="External"/><Relationship Id="rId163" Type="http://schemas.openxmlformats.org/officeDocument/2006/relationships/hyperlink" Target="https://www.acquisition.gov/far/52.222-44" TargetMode="External"/><Relationship Id="rId219" Type="http://schemas.openxmlformats.org/officeDocument/2006/relationships/hyperlink" Target="https://www.govinfo.gov/link/uscode/10/3801" TargetMode="External"/><Relationship Id="rId230" Type="http://schemas.openxmlformats.org/officeDocument/2006/relationships/hyperlink" Target="https://www.acquisition.gov/far/52.203-15" TargetMode="External"/><Relationship Id="rId251" Type="http://schemas.openxmlformats.org/officeDocument/2006/relationships/hyperlink" Target="http://uscode.house.gov/browse.xhtml;jsessionid=114A3287C7B3359E597506A31FC855B3" TargetMode="External"/><Relationship Id="rId25" Type="http://schemas.openxmlformats.org/officeDocument/2006/relationships/hyperlink" Target="http://uscode.house.gov/browse.xhtml;jsessionid=114A3287C7B3359E597506A31FC855B3" TargetMode="External"/><Relationship Id="rId46" Type="http://schemas.openxmlformats.org/officeDocument/2006/relationships/hyperlink" Target="https://www.acquisition.gov/far/52.219-8" TargetMode="External"/><Relationship Id="rId67" Type="http://schemas.openxmlformats.org/officeDocument/2006/relationships/hyperlink" Target="http://uscode.house.gov/browse.xhtml;jsessionid=114A3287C7B3359E597506A31FC855B3" TargetMode="External"/><Relationship Id="rId272" Type="http://schemas.openxmlformats.org/officeDocument/2006/relationships/hyperlink" Target="https://www.acquisition.gov/far/52.212" TargetMode="External"/><Relationship Id="rId293" Type="http://schemas.openxmlformats.org/officeDocument/2006/relationships/hyperlink" Target="https://www.acquisition.gov/far/52.232-39" TargetMode="External"/><Relationship Id="rId307" Type="http://schemas.openxmlformats.org/officeDocument/2006/relationships/hyperlink" Target="https://www.acquisition.gov/far/52.222-36" TargetMode="External"/><Relationship Id="rId328" Type="http://schemas.openxmlformats.org/officeDocument/2006/relationships/hyperlink" Target="http://uscode.house.gov/browse.xhtml;jsessionid=114A3287C7B3359E597506A31FC855B3" TargetMode="External"/><Relationship Id="rId349" Type="http://schemas.openxmlformats.org/officeDocument/2006/relationships/hyperlink" Target="https://www.acquisition.gov/far/52.211-17" TargetMode="External"/><Relationship Id="rId88" Type="http://schemas.openxmlformats.org/officeDocument/2006/relationships/hyperlink" Target="https://www.acquisition.gov/far/52.222-50" TargetMode="External"/><Relationship Id="rId111" Type="http://schemas.openxmlformats.org/officeDocument/2006/relationships/hyperlink" Target="https://www.acquisition.gov/far/52.224-3" TargetMode="External"/><Relationship Id="rId132" Type="http://schemas.openxmlformats.org/officeDocument/2006/relationships/hyperlink" Target="http://uscode.house.gov/browse.xhtml;jsessionid=114A3287C7B3359E597506A31FC855B3" TargetMode="External"/><Relationship Id="rId153" Type="http://schemas.openxmlformats.org/officeDocument/2006/relationships/hyperlink" Target="https://www.acquisition.gov/far/52.247-64" TargetMode="External"/><Relationship Id="rId174" Type="http://schemas.openxmlformats.org/officeDocument/2006/relationships/hyperlink" Target="https://www.acquisition.gov/far/2.101" TargetMode="External"/><Relationship Id="rId195" Type="http://schemas.openxmlformats.org/officeDocument/2006/relationships/hyperlink" Target="https://www.acquisition.gov/far/52.222-40" TargetMode="External"/><Relationship Id="rId209" Type="http://schemas.openxmlformats.org/officeDocument/2006/relationships/hyperlink" Target="https://www.acquisition.gov/far/52.222-62" TargetMode="External"/><Relationship Id="rId220" Type="http://schemas.openxmlformats.org/officeDocument/2006/relationships/hyperlink" Target="https://www.acquisition.gov/far/52.232-40" TargetMode="External"/><Relationship Id="rId241" Type="http://schemas.openxmlformats.org/officeDocument/2006/relationships/hyperlink" Target="http://uscode.house.gov/browse.xhtml;jsessionid=114A3287C7B3359E597506A31FC855B3" TargetMode="External"/><Relationship Id="rId15" Type="http://schemas.openxmlformats.org/officeDocument/2006/relationships/hyperlink" Target="https://www.govinfo.gov/link/uscode/31/3903" TargetMode="External"/><Relationship Id="rId36" Type="http://schemas.openxmlformats.org/officeDocument/2006/relationships/hyperlink" Target="https://www.acquisition.gov/far/52.219-3" TargetMode="External"/><Relationship Id="rId57" Type="http://schemas.openxmlformats.org/officeDocument/2006/relationships/hyperlink" Target="https://www.acquisition.gov/far/52.219-14" TargetMode="External"/><Relationship Id="rId262" Type="http://schemas.openxmlformats.org/officeDocument/2006/relationships/hyperlink" Target="https://www.acquisition.gov/far/52.225-26" TargetMode="External"/><Relationship Id="rId283" Type="http://schemas.openxmlformats.org/officeDocument/2006/relationships/hyperlink" Target="https://www.govinfo.gov/link/uscode/10/3801" TargetMode="External"/><Relationship Id="rId318" Type="http://schemas.openxmlformats.org/officeDocument/2006/relationships/hyperlink" Target="https://www.acquisition.gov/far/52.222-6" TargetMode="External"/><Relationship Id="rId339" Type="http://schemas.openxmlformats.org/officeDocument/2006/relationships/hyperlink" Target="http://uscode.house.gov/browse.xhtml;jsessionid=114A3287C7B3359E597506A31FC855B3" TargetMode="External"/><Relationship Id="rId78" Type="http://schemas.openxmlformats.org/officeDocument/2006/relationships/hyperlink" Target="https://www.acquisition.gov/far/52.222-26" TargetMode="External"/><Relationship Id="rId99" Type="http://schemas.openxmlformats.org/officeDocument/2006/relationships/hyperlink" Target="https://www.acquisition.gov/far/52.223-12" TargetMode="External"/><Relationship Id="rId101" Type="http://schemas.openxmlformats.org/officeDocument/2006/relationships/hyperlink" Target="https://www.acquisition.gov/far/52.223-13" TargetMode="External"/><Relationship Id="rId122" Type="http://schemas.openxmlformats.org/officeDocument/2006/relationships/hyperlink" Target="https://www.acquisition.gov/far/52.225-3" TargetMode="External"/><Relationship Id="rId143" Type="http://schemas.openxmlformats.org/officeDocument/2006/relationships/hyperlink" Target="http://uscode.house.gov/browse.xhtml;jsessionid=114A3287C7B3359E597506A31FC855B3" TargetMode="External"/><Relationship Id="rId164" Type="http://schemas.openxmlformats.org/officeDocument/2006/relationships/hyperlink" Target="http://uscode.house.gov/browse.xhtml;jsessionid=114A3287C7B3359E597506A31FC855B3" TargetMode="External"/><Relationship Id="rId185" Type="http://schemas.openxmlformats.org/officeDocument/2006/relationships/hyperlink" Target="https://www.acquisition.gov/far/19.702" TargetMode="External"/><Relationship Id="rId350" Type="http://schemas.openxmlformats.org/officeDocument/2006/relationships/hyperlink" Target="https://www.acquisition.gov/far/52.247-29" TargetMode="External"/><Relationship Id="rId9" Type="http://schemas.openxmlformats.org/officeDocument/2006/relationships/hyperlink" Target="https://www.acquisition.gov/browse/index/far" TargetMode="External"/><Relationship Id="rId210" Type="http://schemas.openxmlformats.org/officeDocument/2006/relationships/hyperlink" Target="https://www.acquisition.gov/far/52.224-3" TargetMode="External"/><Relationship Id="rId26" Type="http://schemas.openxmlformats.org/officeDocument/2006/relationships/hyperlink" Target="https://www.acquisition.gov/far/52.203-15" TargetMode="External"/><Relationship Id="rId231" Type="http://schemas.openxmlformats.org/officeDocument/2006/relationships/hyperlink" Target="https://www.acquisition.gov/far/52.204-23" TargetMode="External"/><Relationship Id="rId252" Type="http://schemas.openxmlformats.org/officeDocument/2006/relationships/hyperlink" Target="https://www.acquisition.gov/far/52.222-51" TargetMode="External"/><Relationship Id="rId273" Type="http://schemas.openxmlformats.org/officeDocument/2006/relationships/hyperlink" Target="https://www.acquisition.gov/far/52.203-19" TargetMode="External"/><Relationship Id="rId294" Type="http://schemas.openxmlformats.org/officeDocument/2006/relationships/hyperlink" Target="https://www.acquisition.gov/far/52.233-1" TargetMode="External"/><Relationship Id="rId308" Type="http://schemas.openxmlformats.org/officeDocument/2006/relationships/hyperlink" Target="http://uscode.house.gov/browse.xhtml;jsessionid=114A3287C7B3359E597506A31FC855B3" TargetMode="External"/><Relationship Id="rId329" Type="http://schemas.openxmlformats.org/officeDocument/2006/relationships/hyperlink" Target="https://www.acquisition.gov/far/23.204" TargetMode="External"/><Relationship Id="rId47" Type="http://schemas.openxmlformats.org/officeDocument/2006/relationships/hyperlink" Target="http://uscode.house.gov/browse.xhtml;jsessionid=114A3287C7B3359E597506A31FC855B3" TargetMode="External"/><Relationship Id="rId68" Type="http://schemas.openxmlformats.org/officeDocument/2006/relationships/hyperlink" Target="https://www.acquisition.gov/far/52.219-30" TargetMode="External"/><Relationship Id="rId89" Type="http://schemas.openxmlformats.org/officeDocument/2006/relationships/hyperlink" Target="http://uscode.house.gov/browse.xhtml;jsessionid=114A3287C7B3359E597506A31FC855B3" TargetMode="External"/><Relationship Id="rId112" Type="http://schemas.openxmlformats.org/officeDocument/2006/relationships/hyperlink" Target="https://www.acquisition.gov/far/52.224-3" TargetMode="External"/><Relationship Id="rId133" Type="http://schemas.openxmlformats.org/officeDocument/2006/relationships/hyperlink" Target="https://www.acquisition.gov/far/52.229-12" TargetMode="External"/><Relationship Id="rId154" Type="http://schemas.openxmlformats.org/officeDocument/2006/relationships/hyperlink" Target="https://www.acquisition.gov/far/52.247-64" TargetMode="External"/><Relationship Id="rId175" Type="http://schemas.openxmlformats.org/officeDocument/2006/relationships/hyperlink" Target="https://www.acquisition.gov/far/52.215-2" TargetMode="External"/><Relationship Id="rId340" Type="http://schemas.openxmlformats.org/officeDocument/2006/relationships/hyperlink" Target="https://www.acquisition.gov/far/26.404" TargetMode="External"/><Relationship Id="rId196" Type="http://schemas.openxmlformats.org/officeDocument/2006/relationships/hyperlink" Target="https://www.acquisition.gov/far/52.222-40" TargetMode="External"/><Relationship Id="rId200" Type="http://schemas.openxmlformats.org/officeDocument/2006/relationships/hyperlink" Target="http://uscode.house.gov/browse.xhtml;jsessionid=114A3287C7B3359E597506A31FC855B3" TargetMode="External"/><Relationship Id="rId16" Type="http://schemas.openxmlformats.org/officeDocument/2006/relationships/hyperlink" Target="https://www.govinfo.gov/link/uscode/10/3801" TargetMode="External"/><Relationship Id="rId221" Type="http://schemas.openxmlformats.org/officeDocument/2006/relationships/hyperlink" Target="https://www.acquisition.gov/far/52.247-64" TargetMode="External"/><Relationship Id="rId242" Type="http://schemas.openxmlformats.org/officeDocument/2006/relationships/hyperlink" Target="https://www.acquisition.gov/far/52.222-36" TargetMode="External"/><Relationship Id="rId263" Type="http://schemas.openxmlformats.org/officeDocument/2006/relationships/hyperlink" Target="https://www.acquisition.gov/far/52.226-6" TargetMode="External"/><Relationship Id="rId284" Type="http://schemas.openxmlformats.org/officeDocument/2006/relationships/hyperlink" Target="https://www.acquisition.gov/far/52.233-3" TargetMode="External"/><Relationship Id="rId319" Type="http://schemas.openxmlformats.org/officeDocument/2006/relationships/hyperlink" Target="https://www.acquisition.gov/far/52.222-41" TargetMode="External"/><Relationship Id="rId37" Type="http://schemas.openxmlformats.org/officeDocument/2006/relationships/hyperlink" Target="http://uscode.house.gov/view.xhtml?req=granuleid:USC-prelim-title15-section637a&amp;num=0&amp;edition=prelim" TargetMode="External"/><Relationship Id="rId58" Type="http://schemas.openxmlformats.org/officeDocument/2006/relationships/hyperlink" Target="http://uscode.house.gov/browse.xhtml;jsessionid=114A3287C7B3359E597506A31FC855B3" TargetMode="External"/><Relationship Id="rId79" Type="http://schemas.openxmlformats.org/officeDocument/2006/relationships/hyperlink" Target="https://www.acquisition.gov/far/52.222-35" TargetMode="External"/><Relationship Id="rId102" Type="http://schemas.openxmlformats.org/officeDocument/2006/relationships/hyperlink" Target="https://www.acquisition.gov/far/52.223-14" TargetMode="External"/><Relationship Id="rId123" Type="http://schemas.openxmlformats.org/officeDocument/2006/relationships/hyperlink" Target="https://www.acquisition.gov/far/52.225-3" TargetMode="External"/><Relationship Id="rId144" Type="http://schemas.openxmlformats.org/officeDocument/2006/relationships/hyperlink" Target="https://www.acquisition.gov/far/52.232-36" TargetMode="External"/><Relationship Id="rId330" Type="http://schemas.openxmlformats.org/officeDocument/2006/relationships/hyperlink" Target="https://www.acquisition.gov/far/52.223-20" TargetMode="External"/><Relationship Id="rId90" Type="http://schemas.openxmlformats.org/officeDocument/2006/relationships/hyperlink" Target="https://www.acquisition.gov/far/52.222-50" TargetMode="External"/><Relationship Id="rId165" Type="http://schemas.openxmlformats.org/officeDocument/2006/relationships/hyperlink" Target="http://uscode.house.gov/browse.xhtml;jsessionid=114A3287C7B3359E597506A31FC855B3" TargetMode="External"/><Relationship Id="rId186" Type="http://schemas.openxmlformats.org/officeDocument/2006/relationships/hyperlink" Target="https://www.acquisition.gov/far/52.219-8" TargetMode="External"/><Relationship Id="rId351" Type="http://schemas.openxmlformats.org/officeDocument/2006/relationships/hyperlink" Target="https://www.acquisition.gov/far/52.247-34" TargetMode="External"/><Relationship Id="rId211" Type="http://schemas.openxmlformats.org/officeDocument/2006/relationships/hyperlink" Target="http://uscode.house.gov/browse.xhtml;jsessionid=114A3287C7B3359E597506A31FC855B3" TargetMode="External"/><Relationship Id="rId232" Type="http://schemas.openxmlformats.org/officeDocument/2006/relationships/hyperlink" Target="https://www.acquisition.gov/far/52.204-25" TargetMode="External"/><Relationship Id="rId253" Type="http://schemas.openxmlformats.org/officeDocument/2006/relationships/hyperlink" Target="http://uscode.house.gov/view.xhtml?req=granuleid:USC-prelim-title41-chapter67-front&amp;num=0&amp;edition=prelim" TargetMode="External"/><Relationship Id="rId274" Type="http://schemas.openxmlformats.org/officeDocument/2006/relationships/hyperlink" Target="https://www.acquisition.gov/far/52.204-23" TargetMode="External"/><Relationship Id="rId295" Type="http://schemas.openxmlformats.org/officeDocument/2006/relationships/hyperlink" Target="https://www.acquisition.gov/far/52.244-6" TargetMode="External"/><Relationship Id="rId309" Type="http://schemas.openxmlformats.org/officeDocument/2006/relationships/hyperlink" Target="https://www.acquisition.gov/far/22.1408" TargetMode="External"/><Relationship Id="rId27" Type="http://schemas.openxmlformats.org/officeDocument/2006/relationships/hyperlink" Target="https://www.acquisition.gov/far/52.204-10" TargetMode="External"/><Relationship Id="rId48" Type="http://schemas.openxmlformats.org/officeDocument/2006/relationships/hyperlink" Target="https://www.acquisition.gov/far/52.219-9" TargetMode="External"/><Relationship Id="rId69" Type="http://schemas.openxmlformats.org/officeDocument/2006/relationships/hyperlink" Target="http://uscode.house.gov/browse.xhtml;jsessionid=114A3287C7B3359E597506A31FC855B3" TargetMode="External"/><Relationship Id="rId113" Type="http://schemas.openxmlformats.org/officeDocument/2006/relationships/hyperlink" Target="https://www.acquisition.gov/far/52.225-1" TargetMode="External"/><Relationship Id="rId134" Type="http://schemas.openxmlformats.org/officeDocument/2006/relationships/hyperlink" Target="https://www.acquisition.gov/far/52.232-29" TargetMode="External"/><Relationship Id="rId320" Type="http://schemas.openxmlformats.org/officeDocument/2006/relationships/hyperlink" Target="https://www.acquisition.gov/far/52.222-62" TargetMode="External"/><Relationship Id="rId80" Type="http://schemas.openxmlformats.org/officeDocument/2006/relationships/hyperlink" Target="http://uscode.house.gov/view.xhtml?req=granuleid:USC-prelim-title38-section4212&amp;num=0&amp;edition=prelim" TargetMode="External"/><Relationship Id="rId155" Type="http://schemas.openxmlformats.org/officeDocument/2006/relationships/hyperlink" Target="https://www.acquisition.gov/far/52.222-41" TargetMode="External"/><Relationship Id="rId176" Type="http://schemas.openxmlformats.org/officeDocument/2006/relationships/hyperlink" Target="https://www.acquisition.gov/far/subpart-4.7" TargetMode="External"/><Relationship Id="rId197" Type="http://schemas.openxmlformats.org/officeDocument/2006/relationships/hyperlink" Target="https://www.acquisition.gov/far/52.222-41" TargetMode="External"/><Relationship Id="rId341" Type="http://schemas.openxmlformats.org/officeDocument/2006/relationships/hyperlink" Target="https://www.acquisition.gov/far/52.232-33" TargetMode="External"/><Relationship Id="rId201" Type="http://schemas.openxmlformats.org/officeDocument/2006/relationships/hyperlink" Target="https://www.acquisition.gov/far/52.222-50" TargetMode="External"/><Relationship Id="rId222" Type="http://schemas.openxmlformats.org/officeDocument/2006/relationships/hyperlink" Target="https://www.govinfo.gov/content/pkg/USCODE-2019-title46/html/USCODE-2019-title46-subtitleV-partD-chap553-subchapI-sec55305.htm" TargetMode="External"/><Relationship Id="rId243" Type="http://schemas.openxmlformats.org/officeDocument/2006/relationships/hyperlink" Target="http://uscode.house.gov/browse.xhtml;jsessionid=114A3287C7B3359E597506A31FC855B3" TargetMode="External"/><Relationship Id="rId264" Type="http://schemas.openxmlformats.org/officeDocument/2006/relationships/hyperlink" Target="http://uscode.house.gov/browse.xhtml;jsessionid=114A3287C7B3359E597506A31FC855B3" TargetMode="External"/><Relationship Id="rId285" Type="http://schemas.openxmlformats.org/officeDocument/2006/relationships/hyperlink" Target="http://uscode.house.gov/browse.xhtml;jsessionid=114A3287C7B3359E597506A31FC855B3" TargetMode="External"/><Relationship Id="rId17" Type="http://schemas.openxmlformats.org/officeDocument/2006/relationships/hyperlink" Target="https://www.acquisition.gov/far/52.233-3" TargetMode="External"/><Relationship Id="rId38" Type="http://schemas.openxmlformats.org/officeDocument/2006/relationships/hyperlink" Target="https://www.acquisition.gov/far/52.219-4" TargetMode="External"/><Relationship Id="rId59" Type="http://schemas.openxmlformats.org/officeDocument/2006/relationships/hyperlink" Target="https://www.acquisition.gov/far/52.219-16" TargetMode="External"/><Relationship Id="rId103" Type="http://schemas.openxmlformats.org/officeDocument/2006/relationships/hyperlink" Target="https://www.acquisition.gov/far/52.223-14" TargetMode="External"/><Relationship Id="rId124" Type="http://schemas.openxmlformats.org/officeDocument/2006/relationships/hyperlink" Target="https://www.acquisition.gov/far/52.225-5" TargetMode="External"/><Relationship Id="rId310" Type="http://schemas.openxmlformats.org/officeDocument/2006/relationships/hyperlink" Target="https://www.acquisition.gov/far/52.222-37" TargetMode="External"/><Relationship Id="rId70" Type="http://schemas.openxmlformats.org/officeDocument/2006/relationships/hyperlink" Target="https://www.acquisition.gov/far/52.219-32" TargetMode="External"/><Relationship Id="rId91" Type="http://schemas.openxmlformats.org/officeDocument/2006/relationships/hyperlink" Target="http://uscode.house.gov/browse.xhtml;jsessionid=114A3287C7B3359E597506A31FC855B3" TargetMode="External"/><Relationship Id="rId145" Type="http://schemas.openxmlformats.org/officeDocument/2006/relationships/hyperlink" Target="http://uscode.house.gov/browse.xhtml;jsessionid=114A3287C7B3359E597506A31FC855B3" TargetMode="External"/><Relationship Id="rId166" Type="http://schemas.openxmlformats.org/officeDocument/2006/relationships/hyperlink" Target="https://www.acquisition.gov/far/52.222-51" TargetMode="External"/><Relationship Id="rId187" Type="http://schemas.openxmlformats.org/officeDocument/2006/relationships/hyperlink" Target="https://www.acquisition.gov/far/52.222-21" TargetMode="External"/><Relationship Id="rId331" Type="http://schemas.openxmlformats.org/officeDocument/2006/relationships/hyperlink" Target="https://www.acquisition.gov/far/52.223-21" TargetMode="External"/><Relationship Id="rId352"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hyperlink" Target="https://www.acquisition.gov/far/52.224-3" TargetMode="External"/><Relationship Id="rId233" Type="http://schemas.openxmlformats.org/officeDocument/2006/relationships/hyperlink" Target="https://www.acquisition.gov/far/52.204-27" TargetMode="External"/><Relationship Id="rId254" Type="http://schemas.openxmlformats.org/officeDocument/2006/relationships/hyperlink" Target="https://www.acquisition.gov/far/52.222-53" TargetMode="External"/><Relationship Id="rId28" Type="http://schemas.openxmlformats.org/officeDocument/2006/relationships/hyperlink" Target="http://uscode.house.gov/view.xhtml?req=granuleid:USC-prelim-title31-section6101&amp;num=0&amp;edition=prelim" TargetMode="External"/><Relationship Id="rId49" Type="http://schemas.openxmlformats.org/officeDocument/2006/relationships/hyperlink" Target="http://uscode.house.gov/browse.xhtml;jsessionid=114A3287C7B3359E597506A31FC855B3" TargetMode="External"/><Relationship Id="rId114" Type="http://schemas.openxmlformats.org/officeDocument/2006/relationships/hyperlink" Target="http://uscode.house.gov/browse.xhtml;jsessionid=114A3287C7B3359E597506A31FC855B3" TargetMode="External"/><Relationship Id="rId275" Type="http://schemas.openxmlformats.org/officeDocument/2006/relationships/hyperlink" Target="https://www.acquisition.gov/far/52.204-25" TargetMode="External"/><Relationship Id="rId296" Type="http://schemas.openxmlformats.org/officeDocument/2006/relationships/hyperlink" Target="https://www.acquisition.gov/far/52.253-1" TargetMode="External"/><Relationship Id="rId300" Type="http://schemas.openxmlformats.org/officeDocument/2006/relationships/hyperlink" Target="https://www.acquisition.gov/far/52.222-19" TargetMode="External"/><Relationship Id="rId60" Type="http://schemas.openxmlformats.org/officeDocument/2006/relationships/hyperlink" Target="http://uscode.house.gov/browse.xhtml;jsessionid=114A3287C7B3359E597506A31FC855B3" TargetMode="External"/><Relationship Id="rId81" Type="http://schemas.openxmlformats.org/officeDocument/2006/relationships/hyperlink" Target="https://www.acquisition.gov/far/52.222-35" TargetMode="External"/><Relationship Id="rId135" Type="http://schemas.openxmlformats.org/officeDocument/2006/relationships/hyperlink" Target="http://uscode.house.gov/browse.xhtml;jsessionid=114A3287C7B3359E597506A31FC855B3" TargetMode="External"/><Relationship Id="rId156" Type="http://schemas.openxmlformats.org/officeDocument/2006/relationships/hyperlink" Target="http://uscode.house.gov/browse.xhtml;jsessionid=114A3287C7B3359E597506A31FC855B3" TargetMode="External"/><Relationship Id="rId177" Type="http://schemas.openxmlformats.org/officeDocument/2006/relationships/hyperlink" Target="https://www.acquisition.gov/far/52.203-13" TargetMode="External"/><Relationship Id="rId198" Type="http://schemas.openxmlformats.org/officeDocument/2006/relationships/hyperlink" Target="http://uscode.house.gov/view.xhtml?req=granuleid:USC-prelim-title41-chapter67-front&amp;num=0&amp;edition=prelim" TargetMode="External"/><Relationship Id="rId321" Type="http://schemas.openxmlformats.org/officeDocument/2006/relationships/hyperlink" Target="https://www.acquisition.gov/far/52.222-6" TargetMode="External"/><Relationship Id="rId342" Type="http://schemas.openxmlformats.org/officeDocument/2006/relationships/hyperlink" Target="https://www.acquisition.gov/far/52.232-34" TargetMode="External"/><Relationship Id="rId202" Type="http://schemas.openxmlformats.org/officeDocument/2006/relationships/hyperlink" Target="http://uscode.house.gov/browse.xhtml;jsessionid=114A3287C7B3359E597506A31FC855B3" TargetMode="External"/><Relationship Id="rId223" Type="http://schemas.openxmlformats.org/officeDocument/2006/relationships/hyperlink" Target="http://uscode.house.gov/browse.xhtml;jsessionid=114A3287C7B3359E597506A31FC855B3" TargetMode="External"/><Relationship Id="rId244" Type="http://schemas.openxmlformats.org/officeDocument/2006/relationships/hyperlink" Target="https://www.acquisition.gov/far/52.222-40" TargetMode="External"/><Relationship Id="rId18" Type="http://schemas.openxmlformats.org/officeDocument/2006/relationships/hyperlink" Target="http://uscode.house.gov/browse.xhtml;jsessionid=114A3287C7B3359E597506A31FC855B3" TargetMode="External"/><Relationship Id="rId39" Type="http://schemas.openxmlformats.org/officeDocument/2006/relationships/hyperlink" Target="http://uscode.house.gov/browse.xhtml;jsessionid=114A3287C7B3359E597506A31FC855B3" TargetMode="External"/><Relationship Id="rId265" Type="http://schemas.openxmlformats.org/officeDocument/2006/relationships/hyperlink" Target="https://www.acquisition.gov/far/52.232-40" TargetMode="External"/><Relationship Id="rId286" Type="http://schemas.openxmlformats.org/officeDocument/2006/relationships/hyperlink" Target="https://www.acquisition.gov/far/52.233-4" TargetMode="External"/><Relationship Id="rId50" Type="http://schemas.openxmlformats.org/officeDocument/2006/relationships/hyperlink" Target="https://www.acquisition.gov/far/52.219-9" TargetMode="External"/><Relationship Id="rId104" Type="http://schemas.openxmlformats.org/officeDocument/2006/relationships/hyperlink" Target="https://www.acquisition.gov/far/52.223-15" TargetMode="External"/><Relationship Id="rId125" Type="http://schemas.openxmlformats.org/officeDocument/2006/relationships/hyperlink" Target="http://uscode.house.gov/view.xhtml?req=granuleid:USC-prelim-title19-section2501&amp;num=0&amp;edition=prelim" TargetMode="External"/><Relationship Id="rId146" Type="http://schemas.openxmlformats.org/officeDocument/2006/relationships/hyperlink" Target="https://www.acquisition.gov/far/52.239-1" TargetMode="External"/><Relationship Id="rId167" Type="http://schemas.openxmlformats.org/officeDocument/2006/relationships/hyperlink" Target="http://uscode.house.gov/browse.xhtml;jsessionid=114A3287C7B3359E597506A31FC855B3" TargetMode="External"/><Relationship Id="rId188" Type="http://schemas.openxmlformats.org/officeDocument/2006/relationships/hyperlink" Target="https://www.acquisition.gov/far/52.222-26" TargetMode="External"/><Relationship Id="rId311" Type="http://schemas.openxmlformats.org/officeDocument/2006/relationships/hyperlink" Target="http://uscode.house.gov/browse.xhtml;jsessionid=114A3287C7B3359E597506A31FC855B3" TargetMode="External"/><Relationship Id="rId332" Type="http://schemas.openxmlformats.org/officeDocument/2006/relationships/hyperlink" Target="https://www.acquisition.gov/far/52.225-1" TargetMode="External"/><Relationship Id="rId353" Type="http://schemas.openxmlformats.org/officeDocument/2006/relationships/theme" Target="theme/theme1.xml"/><Relationship Id="rId71" Type="http://schemas.openxmlformats.org/officeDocument/2006/relationships/hyperlink" Target="https://www.govinfo.gov/content/pkg/USCODE-2018-title15/html/USCODE-2018-title15-chap14A-sec644.htm" TargetMode="External"/><Relationship Id="rId92" Type="http://schemas.openxmlformats.org/officeDocument/2006/relationships/hyperlink" Target="https://www.acquisition.gov/far/52.222-54" TargetMode="External"/><Relationship Id="rId213" Type="http://schemas.openxmlformats.org/officeDocument/2006/relationships/hyperlink" Target="https://www.acquisition.gov/far/52.225-26" TargetMode="External"/><Relationship Id="rId234" Type="http://schemas.openxmlformats.org/officeDocument/2006/relationships/hyperlink" Target="https://www.acquisition.gov/far/52.219-8" TargetMode="External"/><Relationship Id="rId2" Type="http://schemas.openxmlformats.org/officeDocument/2006/relationships/customXml" Target="../customXml/item2.xml"/><Relationship Id="rId29" Type="http://schemas.openxmlformats.org/officeDocument/2006/relationships/hyperlink" Target="https://www.acquisition.gov/far/52.204-14" TargetMode="External"/><Relationship Id="rId255" Type="http://schemas.openxmlformats.org/officeDocument/2006/relationships/hyperlink" Target="http://uscode.house.gov/view.xhtml?req=granuleid:USC-prelim-title41-chapter67-front&amp;num=0&amp;edition=prelim" TargetMode="External"/><Relationship Id="rId276" Type="http://schemas.openxmlformats.org/officeDocument/2006/relationships/hyperlink" Target="https://www.acquisition.gov/far/52.204-27" TargetMode="External"/><Relationship Id="rId297" Type="http://schemas.openxmlformats.org/officeDocument/2006/relationships/hyperlink" Target="https://www.acquisition.gov/far/52.204-10" TargetMode="External"/><Relationship Id="rId40" Type="http://schemas.openxmlformats.org/officeDocument/2006/relationships/hyperlink" Target="https://www.acquisition.gov/far/52.219-6" TargetMode="External"/><Relationship Id="rId115" Type="http://schemas.openxmlformats.org/officeDocument/2006/relationships/hyperlink" Target="https://www.acquisition.gov/far/52.225-1" TargetMode="External"/><Relationship Id="rId136" Type="http://schemas.openxmlformats.org/officeDocument/2006/relationships/hyperlink" Target="https://www.govinfo.gov/link/uscode/10/3805" TargetMode="External"/><Relationship Id="rId157" Type="http://schemas.openxmlformats.org/officeDocument/2006/relationships/hyperlink" Target="https://www.acquisition.gov/far/52.222-42" TargetMode="External"/><Relationship Id="rId178" Type="http://schemas.openxmlformats.org/officeDocument/2006/relationships/hyperlink" Target="http://uscode.house.gov/browse.xhtml;jsessionid=114A3287C7B3359E597506A31FC855B3" TargetMode="External"/><Relationship Id="rId301" Type="http://schemas.openxmlformats.org/officeDocument/2006/relationships/hyperlink" Target="https://www.acquisition.gov/far/2.101" TargetMode="External"/><Relationship Id="rId322" Type="http://schemas.openxmlformats.org/officeDocument/2006/relationships/hyperlink" Target="https://www.acquisition.gov/far/52.222-41" TargetMode="External"/><Relationship Id="rId343" Type="http://schemas.openxmlformats.org/officeDocument/2006/relationships/hyperlink" Target="https://www.acquisition.gov/far/52.247-64" TargetMode="External"/><Relationship Id="rId61" Type="http://schemas.openxmlformats.org/officeDocument/2006/relationships/hyperlink" Target="https://www.acquisition.gov/far/52.219-27" TargetMode="External"/><Relationship Id="rId82" Type="http://schemas.openxmlformats.org/officeDocument/2006/relationships/hyperlink" Target="https://www.acquisition.gov/far/52.222-36" TargetMode="External"/><Relationship Id="rId199" Type="http://schemas.openxmlformats.org/officeDocument/2006/relationships/hyperlink" Target="https://www.acquisition.gov/far/52.222-50" TargetMode="External"/><Relationship Id="rId203" Type="http://schemas.openxmlformats.org/officeDocument/2006/relationships/hyperlink" Target="https://www.acquisition.gov/far/52.222-51" TargetMode="External"/><Relationship Id="rId19" Type="http://schemas.openxmlformats.org/officeDocument/2006/relationships/hyperlink" Target="https://www.acquisition.gov/far/52.233-4" TargetMode="External"/><Relationship Id="rId224" Type="http://schemas.openxmlformats.org/officeDocument/2006/relationships/hyperlink" Target="https://www.acquisition.gov/far/52.247-64" TargetMode="External"/><Relationship Id="rId245" Type="http://schemas.openxmlformats.org/officeDocument/2006/relationships/hyperlink" Target="https://www.acquisition.gov/far/52.222-40" TargetMode="External"/><Relationship Id="rId266" Type="http://schemas.openxmlformats.org/officeDocument/2006/relationships/hyperlink" Target="https://www.govinfo.gov/link/uscode/31/3903" TargetMode="External"/><Relationship Id="rId287" Type="http://schemas.openxmlformats.org/officeDocument/2006/relationships/hyperlink" Target="https://www.govinfo.gov/link/plaw/108/public/77" TargetMode="External"/><Relationship Id="rId30" Type="http://schemas.openxmlformats.org/officeDocument/2006/relationships/hyperlink" Target="https://www.acquisition.gov/far/52.204-15" TargetMode="External"/><Relationship Id="rId105" Type="http://schemas.openxmlformats.org/officeDocument/2006/relationships/hyperlink" Target="http://uscode.house.gov/browse.xhtml;jsessionid=114A3287C7B3359E597506A31FC855B3" TargetMode="External"/><Relationship Id="rId126" Type="http://schemas.openxmlformats.org/officeDocument/2006/relationships/hyperlink" Target="http://uscode.house.gov/view.xhtml?req=granuleid:USC-prelim-title19-section3301&amp;num=0&amp;edition=prelim" TargetMode="External"/><Relationship Id="rId147" Type="http://schemas.openxmlformats.org/officeDocument/2006/relationships/hyperlink" Target="http://uscode.house.gov/view.xhtml?req=granuleid:USC-prelim-title5-section552a&amp;num=0&amp;edition=prelim" TargetMode="External"/><Relationship Id="rId168" Type="http://schemas.openxmlformats.org/officeDocument/2006/relationships/hyperlink" Target="https://www.acquisition.gov/far/52.222-53" TargetMode="External"/><Relationship Id="rId312" Type="http://schemas.openxmlformats.org/officeDocument/2006/relationships/hyperlink" Target="https://www.acquisition.gov/far/22.1303" TargetMode="External"/><Relationship Id="rId333" Type="http://schemas.openxmlformats.org/officeDocument/2006/relationships/hyperlink" Target="http://uscode.house.gov/browse.xhtml;jsessionid=114A3287C7B3359E597506A31FC855B3" TargetMode="External"/><Relationship Id="rId51" Type="http://schemas.openxmlformats.org/officeDocument/2006/relationships/hyperlink" Target="https://www.acquisition.gov/far/52.219-9" TargetMode="External"/><Relationship Id="rId72" Type="http://schemas.openxmlformats.org/officeDocument/2006/relationships/hyperlink" Target="https://www.acquisition.gov/far/52.219-33" TargetMode="External"/><Relationship Id="rId93" Type="http://schemas.openxmlformats.org/officeDocument/2006/relationships/hyperlink" Target="https://www.acquisition.gov/far/22.1803" TargetMode="External"/><Relationship Id="rId189" Type="http://schemas.openxmlformats.org/officeDocument/2006/relationships/hyperlink" Target="https://www.acquisition.gov/far/52.222-35" TargetMode="External"/><Relationship Id="rId3" Type="http://schemas.openxmlformats.org/officeDocument/2006/relationships/customXml" Target="../customXml/item3.xml"/><Relationship Id="rId214" Type="http://schemas.openxmlformats.org/officeDocument/2006/relationships/hyperlink" Target="https://www.acquisition.gov/far/52.226-6" TargetMode="External"/><Relationship Id="rId235" Type="http://schemas.openxmlformats.org/officeDocument/2006/relationships/hyperlink" Target="http://uscode.house.gov/view.xhtml?req=granuleid:USC-prelim-title15-section637&amp;num=0&amp;edition=prelim" TargetMode="External"/><Relationship Id="rId256" Type="http://schemas.openxmlformats.org/officeDocument/2006/relationships/hyperlink" Target="https://www.acquisition.gov/far/52.222-54" TargetMode="External"/><Relationship Id="rId277" Type="http://schemas.openxmlformats.org/officeDocument/2006/relationships/hyperlink" Target="https://www.acquisition.gov/far/52.222-3" TargetMode="External"/><Relationship Id="rId298" Type="http://schemas.openxmlformats.org/officeDocument/2006/relationships/hyperlink" Target="http://uscode.house.gov/view.xhtml?req=granuleid:USC-prelim-title31-section6101&amp;num=0&amp;edition=prelim" TargetMode="External"/><Relationship Id="rId116" Type="http://schemas.openxmlformats.org/officeDocument/2006/relationships/hyperlink" Target="https://www.acquisition.gov/far/52.225-3" TargetMode="External"/><Relationship Id="rId137" Type="http://schemas.openxmlformats.org/officeDocument/2006/relationships/hyperlink" Target="https://www.acquisition.gov/far/52.232-30" TargetMode="External"/><Relationship Id="rId158" Type="http://schemas.openxmlformats.org/officeDocument/2006/relationships/hyperlink" Target="http://uscode.house.gov/browse.xhtml;jsessionid=114A3287C7B3359E597506A31FC855B3" TargetMode="External"/><Relationship Id="rId302" Type="http://schemas.openxmlformats.org/officeDocument/2006/relationships/hyperlink" Target="https://www.acquisition.gov/far/52.222-20" TargetMode="External"/><Relationship Id="rId323" Type="http://schemas.openxmlformats.org/officeDocument/2006/relationships/hyperlink" Target="https://www.acquisition.gov/far/52.223-5" TargetMode="External"/><Relationship Id="rId344" Type="http://schemas.openxmlformats.org/officeDocument/2006/relationships/hyperlink" Target="https://www.govinfo.gov/content/pkg/USCODE-2019-title46/html/USCODE-2019-title46-subtitleV-partD-chap553-subchapI-sec55305.htm" TargetMode="External"/><Relationship Id="rId20" Type="http://schemas.openxmlformats.org/officeDocument/2006/relationships/hyperlink" Target="http://uscode.house.gov/browse.xhtml;jsessionid=114A3287C7B3359E597506A31FC855B3" TargetMode="External"/><Relationship Id="rId41" Type="http://schemas.openxmlformats.org/officeDocument/2006/relationships/hyperlink" Target="http://uscode.house.gov/browse.xhtml;jsessionid=114A3287C7B3359E597506A31FC855B3" TargetMode="External"/><Relationship Id="rId62" Type="http://schemas.openxmlformats.org/officeDocument/2006/relationships/hyperlink" Target="http://uscode.house.gov/browse.xhtml;jsessionid=114A3287C7B3359E597506A31FC855B3" TargetMode="External"/><Relationship Id="rId83" Type="http://schemas.openxmlformats.org/officeDocument/2006/relationships/hyperlink" Target="http://uscode.house.gov/view.xhtml?req=granuleid:USC-prelim-title29-section793&amp;num=0&amp;edition=prelim" TargetMode="External"/><Relationship Id="rId179" Type="http://schemas.openxmlformats.org/officeDocument/2006/relationships/hyperlink" Target="https://www.acquisition.gov/far/52.203-19" TargetMode="External"/><Relationship Id="rId190" Type="http://schemas.openxmlformats.org/officeDocument/2006/relationships/hyperlink" Target="http://uscode.house.gov/browse.xhtml;jsessionid=114A3287C7B3359E597506A31FC855B3" TargetMode="External"/><Relationship Id="rId204" Type="http://schemas.openxmlformats.org/officeDocument/2006/relationships/hyperlink" Target="http://uscode.house.gov/browse.xhtml;jsessionid=114A3287C7B3359E597506A31FC855B3" TargetMode="External"/><Relationship Id="rId225" Type="http://schemas.openxmlformats.org/officeDocument/2006/relationships/hyperlink" Target="https://www.acquisition.gov/far/12.301" TargetMode="External"/><Relationship Id="rId246" Type="http://schemas.openxmlformats.org/officeDocument/2006/relationships/hyperlink" Target="https://www.acquisition.gov/far/52.222-41" TargetMode="External"/><Relationship Id="rId267" Type="http://schemas.openxmlformats.org/officeDocument/2006/relationships/hyperlink" Target="https://www.govinfo.gov/link/uscode/10/3801" TargetMode="External"/><Relationship Id="rId288" Type="http://schemas.openxmlformats.org/officeDocument/2006/relationships/hyperlink" Target="https://www.govinfo.gov/link/uscode/19/3805" TargetMode="External"/><Relationship Id="rId106" Type="http://schemas.openxmlformats.org/officeDocument/2006/relationships/hyperlink" Target="https://www.acquisition.gov/far/52.223-16" TargetMode="External"/><Relationship Id="rId127" Type="http://schemas.openxmlformats.org/officeDocument/2006/relationships/hyperlink" Target="https://www.acquisition.gov/far/52.225-13" TargetMode="External"/><Relationship Id="rId313" Type="http://schemas.openxmlformats.org/officeDocument/2006/relationships/hyperlink" Target="https://www.acquisition.gov/far/52.222-41" TargetMode="External"/><Relationship Id="rId10" Type="http://schemas.openxmlformats.org/officeDocument/2006/relationships/hyperlink" Target="https://www.acquisition.gov/far/52.203-19" TargetMode="External"/><Relationship Id="rId31" Type="http://schemas.openxmlformats.org/officeDocument/2006/relationships/hyperlink" Target="https://www.acquisition.gov/far/52.204-27" TargetMode="External"/><Relationship Id="rId52" Type="http://schemas.openxmlformats.org/officeDocument/2006/relationships/hyperlink" Target="https://www.acquisition.gov/far/52.219-9" TargetMode="External"/><Relationship Id="rId73" Type="http://schemas.openxmlformats.org/officeDocument/2006/relationships/hyperlink" Target="https://www.govinfo.gov/content/pkg/USCODE-2018-title15/html/USCODE-2018-title15-chap14A-sec637.htm" TargetMode="External"/><Relationship Id="rId94" Type="http://schemas.openxmlformats.org/officeDocument/2006/relationships/hyperlink" Target="https://www.acquisition.gov/far/52.223-9" TargetMode="External"/><Relationship Id="rId148" Type="http://schemas.openxmlformats.org/officeDocument/2006/relationships/hyperlink" Target="https://www.acquisition.gov/far/52.242-5" TargetMode="External"/><Relationship Id="rId169" Type="http://schemas.openxmlformats.org/officeDocument/2006/relationships/hyperlink" Target="http://uscode.house.gov/browse.xhtml;jsessionid=114A3287C7B3359E597506A31FC855B3" TargetMode="External"/><Relationship Id="rId334" Type="http://schemas.openxmlformats.org/officeDocument/2006/relationships/hyperlink" Target="https://www.acquisition.gov/far/2.101" TargetMode="External"/><Relationship Id="rId4" Type="http://schemas.openxmlformats.org/officeDocument/2006/relationships/numbering" Target="numbering.xml"/><Relationship Id="rId180" Type="http://schemas.openxmlformats.org/officeDocument/2006/relationships/hyperlink" Target="https://www.acquisition.gov/far/52.204-23" TargetMode="External"/><Relationship Id="rId215" Type="http://schemas.openxmlformats.org/officeDocument/2006/relationships/hyperlink" Target="http://uscode.house.gov/browse.xhtml;jsessionid=114A3287C7B3359E597506A31FC855B3" TargetMode="External"/><Relationship Id="rId236" Type="http://schemas.openxmlformats.org/officeDocument/2006/relationships/hyperlink" Target="https://www.acquisition.gov/far/19.702" TargetMode="External"/><Relationship Id="rId257" Type="http://schemas.openxmlformats.org/officeDocument/2006/relationships/hyperlink" Target="https://www.acquisition.gov/far/52.222-55" TargetMode="External"/><Relationship Id="rId278" Type="http://schemas.openxmlformats.org/officeDocument/2006/relationships/hyperlink" Target="https://www.acquisition.gov/far/52.222-21" TargetMode="External"/><Relationship Id="rId303" Type="http://schemas.openxmlformats.org/officeDocument/2006/relationships/hyperlink" Target="http://uscode.house.gov/browse.xhtml;jsessionid=114A3287C7B3359E597506A31FC855B3" TargetMode="External"/><Relationship Id="rId42" Type="http://schemas.openxmlformats.org/officeDocument/2006/relationships/hyperlink" Target="https://www.acquisition.gov/far/52.219-6" TargetMode="External"/><Relationship Id="rId84" Type="http://schemas.openxmlformats.org/officeDocument/2006/relationships/hyperlink" Target="https://www.acquisition.gov/far/52.222-36" TargetMode="External"/><Relationship Id="rId138" Type="http://schemas.openxmlformats.org/officeDocument/2006/relationships/hyperlink" Target="http://uscode.house.gov/browse.xhtml;jsessionid=114A3287C7B3359E597506A31FC855B3" TargetMode="External"/><Relationship Id="rId345" Type="http://schemas.openxmlformats.org/officeDocument/2006/relationships/hyperlink" Target="https://www.acquisition.gov/far/47.504" TargetMode="External"/><Relationship Id="rId191" Type="http://schemas.openxmlformats.org/officeDocument/2006/relationships/hyperlink" Target="https://www.acquisition.gov/far/52.222-36" TargetMode="External"/><Relationship Id="rId205" Type="http://schemas.openxmlformats.org/officeDocument/2006/relationships/hyperlink" Target="https://www.acquisition.gov/far/52.222-53" TargetMode="External"/><Relationship Id="rId247" Type="http://schemas.openxmlformats.org/officeDocument/2006/relationships/hyperlink" Target="http://uscode.house.gov/view.xhtml?req=granuleid:USC-prelim-title41-chapter67-front&amp;num=0&amp;edition=prelim" TargetMode="External"/><Relationship Id="rId107" Type="http://schemas.openxmlformats.org/officeDocument/2006/relationships/hyperlink" Target="https://www.acquisition.gov/far/52.223-16" TargetMode="External"/><Relationship Id="rId289" Type="http://schemas.openxmlformats.org/officeDocument/2006/relationships/hyperlink" Target="https://www.acquisition.gov/far/52.232-1" TargetMode="External"/><Relationship Id="rId11" Type="http://schemas.openxmlformats.org/officeDocument/2006/relationships/hyperlink" Target="https://www.acquisition.gov/far/52.204-23" TargetMode="External"/><Relationship Id="rId53" Type="http://schemas.openxmlformats.org/officeDocument/2006/relationships/hyperlink" Target="https://www.acquisition.gov/far/52.219-9" TargetMode="External"/><Relationship Id="rId149" Type="http://schemas.openxmlformats.org/officeDocument/2006/relationships/hyperlink" Target="http://uscode.house.gov/browse.xhtml;jsessionid=114A3287C7B3359E597506A31FC855B3" TargetMode="External"/><Relationship Id="rId314" Type="http://schemas.openxmlformats.org/officeDocument/2006/relationships/hyperlink" Target="http://uscode.house.gov/view.xhtml?req=granuleid:USC-prelim-title41-chapter67-front&amp;num=0&amp;edition=prelim" TargetMode="External"/><Relationship Id="rId95" Type="http://schemas.openxmlformats.org/officeDocument/2006/relationships/hyperlink" Target="http://uscode.house.gov/browse.xhtml;jsessionid=114A3287C7B3359E597506A31FC855B3" TargetMode="External"/><Relationship Id="rId160" Type="http://schemas.openxmlformats.org/officeDocument/2006/relationships/hyperlink" Target="https://www.acquisition.gov/far/52.222-43" TargetMode="External"/><Relationship Id="rId216" Type="http://schemas.openxmlformats.org/officeDocument/2006/relationships/hyperlink" Target="https://www.acquisition.gov/far/52.226-6" TargetMode="External"/><Relationship Id="rId258" Type="http://schemas.openxmlformats.org/officeDocument/2006/relationships/hyperlink" Target="https://www.acquisition.gov/far/52.222-62" TargetMode="External"/><Relationship Id="rId22" Type="http://schemas.openxmlformats.org/officeDocument/2006/relationships/hyperlink" Target="http://uscode.house.gov/browse.xhtml;jsessionid=114A3287C7B3359E597506A31FC855B3" TargetMode="External"/><Relationship Id="rId64" Type="http://schemas.openxmlformats.org/officeDocument/2006/relationships/hyperlink" Target="http://uscode.house.gov/browse.xhtml;jsessionid=114A3287C7B3359E597506A31FC855B3" TargetMode="External"/><Relationship Id="rId118" Type="http://schemas.openxmlformats.org/officeDocument/2006/relationships/hyperlink" Target="https://www.govinfo.gov/link/uscode/19/2112" TargetMode="External"/><Relationship Id="rId325" Type="http://schemas.openxmlformats.org/officeDocument/2006/relationships/hyperlink" Target="https://www.acquisition.gov/far/23.804" TargetMode="External"/><Relationship Id="rId171" Type="http://schemas.openxmlformats.org/officeDocument/2006/relationships/hyperlink" Target="https://www.acquisition.gov/far/52.222-62" TargetMode="External"/><Relationship Id="rId227" Type="http://schemas.openxmlformats.org/officeDocument/2006/relationships/hyperlink" Target="http://uscode.house.gov/browse.xhtml;jsessionid=114A3287C7B3359E597506A31FC855B3" TargetMode="External"/><Relationship Id="rId269" Type="http://schemas.openxmlformats.org/officeDocument/2006/relationships/hyperlink" Target="https://www.acquisition.gov/far/52.247-64" TargetMode="External"/><Relationship Id="rId33" Type="http://schemas.openxmlformats.org/officeDocument/2006/relationships/hyperlink" Target="http://uscode.house.gov/view.xhtml?req=granuleid:USC-prelim-title31-section6101&amp;num=0&amp;edition=prelim" TargetMode="External"/><Relationship Id="rId129" Type="http://schemas.openxmlformats.org/officeDocument/2006/relationships/hyperlink" Target="https://www.acquisition.gov/far/52.226-4" TargetMode="External"/><Relationship Id="rId280" Type="http://schemas.openxmlformats.org/officeDocument/2006/relationships/hyperlink" Target="https://www.acquisition.gov/far/52.225-13" TargetMode="External"/><Relationship Id="rId336" Type="http://schemas.openxmlformats.org/officeDocument/2006/relationships/hyperlink" Target="https://www.acquisition.gov/far/52.225-1" TargetMode="External"/><Relationship Id="rId75" Type="http://schemas.openxmlformats.org/officeDocument/2006/relationships/hyperlink" Target="https://www.acquisition.gov/far/52.222-19" TargetMode="External"/><Relationship Id="rId140" Type="http://schemas.openxmlformats.org/officeDocument/2006/relationships/hyperlink" Target="https://www.acquisition.gov/far/52.232-33" TargetMode="External"/><Relationship Id="rId182" Type="http://schemas.openxmlformats.org/officeDocument/2006/relationships/hyperlink" Target="https://www.acquisition.gov/far/52.204-27" TargetMode="External"/><Relationship Id="rId6" Type="http://schemas.openxmlformats.org/officeDocument/2006/relationships/settings" Target="settings.xml"/><Relationship Id="rId238" Type="http://schemas.openxmlformats.org/officeDocument/2006/relationships/hyperlink" Target="https://www.acquisition.gov/far/52.222-21" TargetMode="External"/><Relationship Id="rId291" Type="http://schemas.openxmlformats.org/officeDocument/2006/relationships/hyperlink" Target="https://www.acquisition.gov/far/52.232-11" TargetMode="External"/><Relationship Id="rId305" Type="http://schemas.openxmlformats.org/officeDocument/2006/relationships/hyperlink" Target="http://uscode.house.gov/browse.xhtml;jsessionid=114A3287C7B3359E597506A31FC855B3" TargetMode="External"/><Relationship Id="rId347" Type="http://schemas.openxmlformats.org/officeDocument/2006/relationships/hyperlink" Target="https://www.acquisition.gov/far/52.209-6" TargetMode="External"/><Relationship Id="rId44" Type="http://schemas.openxmlformats.org/officeDocument/2006/relationships/hyperlink" Target="http://uscode.house.gov/browse.xhtml;jsessionid=114A3287C7B3359E597506A31FC855B3" TargetMode="External"/><Relationship Id="rId86" Type="http://schemas.openxmlformats.org/officeDocument/2006/relationships/hyperlink" Target="http://uscode.house.gov/view.xhtml?req=granuleid:USC-prelim-title38-section4212&amp;num=0&amp;edition=prelim" TargetMode="External"/><Relationship Id="rId151" Type="http://schemas.openxmlformats.org/officeDocument/2006/relationships/hyperlink" Target="https://www.govinfo.gov/content/pkg/USCODE-2019-title46/html/USCODE-2019-title46-subtitleV-partD-chap553-subchapI-sec55305.htm" TargetMode="External"/><Relationship Id="rId193" Type="http://schemas.openxmlformats.org/officeDocument/2006/relationships/hyperlink" Target="https://www.acquisition.gov/far/52.222-37" TargetMode="External"/><Relationship Id="rId207" Type="http://schemas.openxmlformats.org/officeDocument/2006/relationships/hyperlink" Target="https://www.acquisition.gov/far/52.222-54" TargetMode="External"/><Relationship Id="rId249" Type="http://schemas.openxmlformats.org/officeDocument/2006/relationships/hyperlink" Target="http://uscode.house.gov/browse.xhtml;jsessionid=114A3287C7B3359E597506A31FC855B3" TargetMode="External"/><Relationship Id="rId13" Type="http://schemas.openxmlformats.org/officeDocument/2006/relationships/hyperlink" Target="https://www.acquisition.gov/far/52.209-10" TargetMode="External"/><Relationship Id="rId109" Type="http://schemas.openxmlformats.org/officeDocument/2006/relationships/hyperlink" Target="https://www.acquisition.gov/far/52.223-20" TargetMode="External"/><Relationship Id="rId260" Type="http://schemas.openxmlformats.org/officeDocument/2006/relationships/hyperlink" Target="http://uscode.house.gov/view.xhtml?req=granuleid:USC-prelim-title5-section552a&amp;num=0&amp;edition=prelim" TargetMode="External"/><Relationship Id="rId316" Type="http://schemas.openxmlformats.org/officeDocument/2006/relationships/hyperlink" Target="http://uscode.house.gov/browse.xhtml;jsessionid=114A3287C7B3359E597506A31FC855B3" TargetMode="External"/><Relationship Id="rId55" Type="http://schemas.openxmlformats.org/officeDocument/2006/relationships/hyperlink" Target="http://uscode.house.gov/browse.xhtml;jsessionid=114A3287C7B3359E597506A31FC855B3" TargetMode="External"/><Relationship Id="rId97" Type="http://schemas.openxmlformats.org/officeDocument/2006/relationships/hyperlink" Target="http://uscode.house.gov/browse.xhtml;jsessionid=114A3287C7B3359E597506A31FC855B3" TargetMode="External"/><Relationship Id="rId120" Type="http://schemas.openxmlformats.org/officeDocument/2006/relationships/hyperlink" Target="https://www.govinfo.gov/link/uscode/19/4001" TargetMode="External"/><Relationship Id="rId162" Type="http://schemas.openxmlformats.org/officeDocument/2006/relationships/hyperlink" Target="http://uscode.house.gov/browse.xhtml;jsessionid=114A3287C7B3359E597506A31FC855B3" TargetMode="External"/><Relationship Id="rId218" Type="http://schemas.openxmlformats.org/officeDocument/2006/relationships/hyperlink" Target="https://www.govinfo.gov/link/uscode/31/3903" TargetMode="External"/><Relationship Id="rId271" Type="http://schemas.openxmlformats.org/officeDocument/2006/relationships/hyperlink" Target="http://uscode.house.gov/browse.xhtml;jsessionid=114A3287C7B3359E597506A31FC855B3" TargetMode="External"/><Relationship Id="rId24" Type="http://schemas.openxmlformats.org/officeDocument/2006/relationships/hyperlink" Target="https://www.acquisition.gov/far/52.203-13" TargetMode="External"/><Relationship Id="rId66" Type="http://schemas.openxmlformats.org/officeDocument/2006/relationships/hyperlink" Target="https://www.acquisition.gov/far/52.219-29" TargetMode="External"/><Relationship Id="rId131" Type="http://schemas.openxmlformats.org/officeDocument/2006/relationships/hyperlink" Target="https://www.acquisition.gov/far/52.226-5" TargetMode="External"/><Relationship Id="rId327" Type="http://schemas.openxmlformats.org/officeDocument/2006/relationships/hyperlink" Target="https://www.acquisition.gov/far/52.223-15" TargetMode="External"/><Relationship Id="rId173" Type="http://schemas.openxmlformats.org/officeDocument/2006/relationships/hyperlink" Target="http://uscode.house.gov/browse.xhtml;jsessionid=114A3287C7B3359E597506A31FC855B3" TargetMode="External"/><Relationship Id="rId229" Type="http://schemas.openxmlformats.org/officeDocument/2006/relationships/hyperlink" Target="http://uscode.house.gov/browse.xhtml;jsessionid=114A3287C7B3359E597506A31FC855B3" TargetMode="External"/><Relationship Id="rId240" Type="http://schemas.openxmlformats.org/officeDocument/2006/relationships/hyperlink" Target="https://www.acquisition.gov/far/52.222-35" TargetMode="External"/><Relationship Id="rId35" Type="http://schemas.openxmlformats.org/officeDocument/2006/relationships/hyperlink" Target="http://uscode.house.gov/view.xhtml?req=granuleid:USC-prelim-title41-section2313&amp;num=0&amp;edition=prelim" TargetMode="External"/><Relationship Id="rId77" Type="http://schemas.openxmlformats.org/officeDocument/2006/relationships/hyperlink" Target="https://www.acquisition.gov/far/52.222-26" TargetMode="External"/><Relationship Id="rId100" Type="http://schemas.openxmlformats.org/officeDocument/2006/relationships/hyperlink" Target="https://www.acquisition.gov/far/52.223-13" TargetMode="External"/><Relationship Id="rId282" Type="http://schemas.openxmlformats.org/officeDocument/2006/relationships/hyperlink" Target="https://www.govinfo.gov/link/uscode/31/3903" TargetMode="External"/><Relationship Id="rId338" Type="http://schemas.openxmlformats.org/officeDocument/2006/relationships/hyperlink" Target="https://www.acquisition.gov/far/52.226-6" TargetMode="External"/><Relationship Id="rId8" Type="http://schemas.openxmlformats.org/officeDocument/2006/relationships/hyperlink" Target="mailto:IPPCUSTOMERSUPPORT@FISCAL.TREASURY.GOV" TargetMode="External"/><Relationship Id="rId142" Type="http://schemas.openxmlformats.org/officeDocument/2006/relationships/hyperlink" Target="https://www.acquisition.gov/far/52.232-34" TargetMode="External"/><Relationship Id="rId184" Type="http://schemas.openxmlformats.org/officeDocument/2006/relationships/hyperlink" Target="http://uscode.house.gov/view.xhtml?req=granuleid:USC-prelim-title15-section637&amp;num=0&amp;edition=prel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2CD80F05976C4B8F0CA3E44CD4D147" ma:contentTypeVersion="12" ma:contentTypeDescription="Create a new document." ma:contentTypeScope="" ma:versionID="252850f8c947a8b9adb3afa9b3ed4c70">
  <xsd:schema xmlns:xsd="http://www.w3.org/2001/XMLSchema" xmlns:xs="http://www.w3.org/2001/XMLSchema" xmlns:p="http://schemas.microsoft.com/office/2006/metadata/properties" xmlns:ns3="3c4f9232-608d-48a5-a342-ba432a88d112" xmlns:ns4="853b95b1-4c6f-4f77-a499-b551f42651c4" targetNamespace="http://schemas.microsoft.com/office/2006/metadata/properties" ma:root="true" ma:fieldsID="d371c332eb6062209552961885f71e43" ns3:_="" ns4:_="">
    <xsd:import namespace="3c4f9232-608d-48a5-a342-ba432a88d112"/>
    <xsd:import namespace="853b95b1-4c6f-4f77-a499-b551f42651c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4f9232-608d-48a5-a342-ba432a88d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3b95b1-4c6f-4f77-a499-b551f42651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c4f9232-608d-48a5-a342-ba432a88d112" xsi:nil="true"/>
  </documentManagement>
</p:properties>
</file>

<file path=customXml/itemProps1.xml><?xml version="1.0" encoding="utf-8"?>
<ds:datastoreItem xmlns:ds="http://schemas.openxmlformats.org/officeDocument/2006/customXml" ds:itemID="{910E717C-4D20-4448-8D9F-D121195DE0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4f9232-608d-48a5-a342-ba432a88d112"/>
    <ds:schemaRef ds:uri="853b95b1-4c6f-4f77-a499-b551f4265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240BA6-4357-4C31-8D95-B607EAA4A1C7}">
  <ds:schemaRefs>
    <ds:schemaRef ds:uri="http://schemas.microsoft.com/sharepoint/v3/contenttype/forms"/>
  </ds:schemaRefs>
</ds:datastoreItem>
</file>

<file path=customXml/itemProps3.xml><?xml version="1.0" encoding="utf-8"?>
<ds:datastoreItem xmlns:ds="http://schemas.openxmlformats.org/officeDocument/2006/customXml" ds:itemID="{E39C9384-40D1-4E80-93F2-4BEF5054D68F}">
  <ds:schemaRefs>
    <ds:schemaRef ds:uri="http://schemas.microsoft.com/office/2006/metadata/properties"/>
    <ds:schemaRef ds:uri="http://schemas.microsoft.com/office/infopath/2007/PartnerControls"/>
    <ds:schemaRef ds:uri="3c4f9232-608d-48a5-a342-ba432a88d112"/>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9313</Words>
  <Characters>52640</Characters>
  <Application>Microsoft Office Word</Application>
  <DocSecurity>0</DocSecurity>
  <Lines>850</Lines>
  <Paragraphs>375</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61740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 Gina M CIV</dc:creator>
  <cp:keywords/>
  <dc:description/>
  <cp:lastModifiedBy>Maupin, Luke F PO2 USCG (USA)</cp:lastModifiedBy>
  <cp:revision>3</cp:revision>
  <cp:lastPrinted>2023-08-28T15:14:00Z</cp:lastPrinted>
  <dcterms:created xsi:type="dcterms:W3CDTF">2024-02-22T14:47:00Z</dcterms:created>
  <dcterms:modified xsi:type="dcterms:W3CDTF">2026-03-27T14:08:00Z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0x0101007C2CD80F05976C4B8F0CA3E44CD4D147</vt:lpwstr>
  </property>
</Properties>
</file>