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1FFC0" w14:textId="687AC7D1" w:rsidR="001D5561" w:rsidRDefault="00CA3807" w:rsidP="00B94BA1">
      <w:pPr>
        <w:pStyle w:val="BodyText"/>
        <w:tabs>
          <w:tab w:val="left" w:pos="7200"/>
        </w:tabs>
        <w:spacing w:before="87"/>
        <w:ind w:right="481"/>
        <w:rPr>
          <w:spacing w:val="-4"/>
        </w:rPr>
      </w:pPr>
      <w:r>
        <w:t xml:space="preserve">This is a combined synopsis/solicitation for commercial </w:t>
      </w:r>
      <w:r w:rsidR="001F1618">
        <w:t>product</w:t>
      </w:r>
      <w:r w:rsidR="001D5561">
        <w:t xml:space="preserve"> </w:t>
      </w:r>
      <w:r>
        <w:t xml:space="preserve">prepared in accordance with </w:t>
      </w:r>
      <w:r w:rsidR="001D5561">
        <w:t xml:space="preserve">the format in </w:t>
      </w:r>
      <w:r>
        <w:t>Federal Acquisition Regulation (FAR)</w:t>
      </w:r>
      <w:r w:rsidR="003F6118">
        <w:t>,</w:t>
      </w:r>
      <w:r>
        <w:t xml:space="preserve"> </w:t>
      </w:r>
      <w:r w:rsidR="002F30B3">
        <w:t xml:space="preserve">Revolution FAR Overhaul </w:t>
      </w:r>
      <w:r w:rsidR="002F30B3" w:rsidRPr="002F30B3">
        <w:t>(</w:t>
      </w:r>
      <w:r w:rsidRPr="002F30B3">
        <w:t>RFO</w:t>
      </w:r>
      <w:r w:rsidR="002F30B3" w:rsidRPr="002F30B3">
        <w:t>)</w:t>
      </w:r>
      <w:r>
        <w:t xml:space="preserve"> Part 12</w:t>
      </w:r>
      <w:r w:rsidR="001D5561">
        <w:t>.</w:t>
      </w:r>
      <w:r w:rsidR="008827B1">
        <w:t>2</w:t>
      </w:r>
      <w:r>
        <w:t>, as supplemented with additional information</w:t>
      </w:r>
      <w:r>
        <w:rPr>
          <w:spacing w:val="-4"/>
        </w:rPr>
        <w:t xml:space="preserve"> </w:t>
      </w:r>
      <w:r>
        <w:t>included</w:t>
      </w:r>
      <w:r>
        <w:rPr>
          <w:spacing w:val="-4"/>
        </w:rPr>
        <w:t xml:space="preserve"> </w:t>
      </w:r>
      <w:r>
        <w:t>in</w:t>
      </w:r>
      <w:r>
        <w:rPr>
          <w:spacing w:val="-4"/>
        </w:rPr>
        <w:t xml:space="preserve"> </w:t>
      </w:r>
      <w:r>
        <w:t>this</w:t>
      </w:r>
      <w:r>
        <w:rPr>
          <w:spacing w:val="-4"/>
        </w:rPr>
        <w:t xml:space="preserve"> </w:t>
      </w:r>
      <w:r>
        <w:t>notice.</w:t>
      </w:r>
      <w:r>
        <w:rPr>
          <w:spacing w:val="-4"/>
        </w:rPr>
        <w:t xml:space="preserve"> </w:t>
      </w:r>
      <w:r w:rsidR="001D5561">
        <w:rPr>
          <w:spacing w:val="-4"/>
        </w:rPr>
        <w:t>The incorporated provisions and clauses are those in effect through Federal Acquisition Circular (FAC) 2026-1</w:t>
      </w:r>
      <w:r w:rsidR="00906E01">
        <w:rPr>
          <w:spacing w:val="-4"/>
        </w:rPr>
        <w:t>,</w:t>
      </w:r>
      <w:r w:rsidR="001D5561">
        <w:rPr>
          <w:spacing w:val="-4"/>
        </w:rPr>
        <w:t xml:space="preserve"> 3</w:t>
      </w:r>
      <w:r w:rsidR="00906E01">
        <w:rPr>
          <w:spacing w:val="-4"/>
        </w:rPr>
        <w:t>/</w:t>
      </w:r>
      <w:r w:rsidR="001D5561">
        <w:rPr>
          <w:spacing w:val="-4"/>
        </w:rPr>
        <w:t>13/2026.</w:t>
      </w:r>
    </w:p>
    <w:p w14:paraId="23ACF658" w14:textId="14B18527" w:rsidR="00CA3807" w:rsidRDefault="00CA3807" w:rsidP="007409D0">
      <w:pPr>
        <w:pStyle w:val="BodyText"/>
        <w:spacing w:before="87"/>
        <w:ind w:right="481"/>
      </w:pPr>
      <w:r>
        <w:t>This</w:t>
      </w:r>
      <w:r>
        <w:rPr>
          <w:spacing w:val="-4"/>
        </w:rPr>
        <w:t xml:space="preserve"> </w:t>
      </w:r>
      <w:r w:rsidR="001D5561">
        <w:t>announcement constitutes</w:t>
      </w:r>
      <w:r>
        <w:rPr>
          <w:spacing w:val="-4"/>
        </w:rPr>
        <w:t xml:space="preserve"> </w:t>
      </w:r>
      <w:proofErr w:type="gramStart"/>
      <w:r>
        <w:t>the</w:t>
      </w:r>
      <w:r>
        <w:rPr>
          <w:spacing w:val="-5"/>
        </w:rPr>
        <w:t xml:space="preserve"> </w:t>
      </w:r>
      <w:r>
        <w:t>only</w:t>
      </w:r>
      <w:proofErr w:type="gramEnd"/>
      <w:r>
        <w:rPr>
          <w:spacing w:val="-4"/>
        </w:rPr>
        <w:t xml:space="preserve"> </w:t>
      </w:r>
      <w:proofErr w:type="gramStart"/>
      <w:r>
        <w:t>solicitation</w:t>
      </w:r>
      <w:proofErr w:type="gramEnd"/>
      <w:r w:rsidR="001D5561">
        <w:t xml:space="preserve"> and </w:t>
      </w:r>
      <w:r w:rsidR="00EB5A28">
        <w:rPr>
          <w:spacing w:val="-4"/>
        </w:rPr>
        <w:t xml:space="preserve">a separate solicitation will not be issued.  </w:t>
      </w:r>
      <w:r w:rsidR="001D5561">
        <w:rPr>
          <w:spacing w:val="-4"/>
        </w:rPr>
        <w:t xml:space="preserve">The </w:t>
      </w:r>
      <w:r>
        <w:t xml:space="preserve">solicitation number is </w:t>
      </w:r>
      <w:r w:rsidR="001F1618" w:rsidRPr="001F1618">
        <w:rPr>
          <w:b/>
          <w:bCs/>
        </w:rPr>
        <w:t>75F40126Q00381</w:t>
      </w:r>
      <w:r>
        <w:t>.</w:t>
      </w:r>
      <w:r>
        <w:rPr>
          <w:spacing w:val="40"/>
        </w:rPr>
        <w:t xml:space="preserve"> </w:t>
      </w:r>
      <w:r>
        <w:t xml:space="preserve">This solicitation is issued as a Request for </w:t>
      </w:r>
      <w:r w:rsidR="001F1618">
        <w:t>Quotes</w:t>
      </w:r>
      <w:r>
        <w:t xml:space="preserve"> (RF</w:t>
      </w:r>
      <w:r w:rsidR="001F1618">
        <w:t>Q</w:t>
      </w:r>
      <w:r>
        <w:t>).</w:t>
      </w:r>
    </w:p>
    <w:p w14:paraId="3D7357EC" w14:textId="77777777" w:rsidR="00CA3807" w:rsidRDefault="00CA3807" w:rsidP="007409D0">
      <w:pPr>
        <w:pStyle w:val="BodyText"/>
      </w:pPr>
    </w:p>
    <w:p w14:paraId="0D00DD4B" w14:textId="17E7EB92" w:rsidR="00CA3807" w:rsidRDefault="00CA3807" w:rsidP="007409D0">
      <w:pPr>
        <w:pStyle w:val="BodyText"/>
        <w:ind w:right="481"/>
        <w:rPr>
          <w:spacing w:val="-2"/>
        </w:rPr>
      </w:pPr>
      <w:r>
        <w:t>The associated North American Industry Classification System (NAICS) code for this acquisition</w:t>
      </w:r>
      <w:r>
        <w:rPr>
          <w:spacing w:val="-5"/>
        </w:rPr>
        <w:t xml:space="preserve"> </w:t>
      </w:r>
      <w:r>
        <w:t>is</w:t>
      </w:r>
      <w:r>
        <w:rPr>
          <w:spacing w:val="-5"/>
        </w:rPr>
        <w:t xml:space="preserve"> </w:t>
      </w:r>
      <w:r w:rsidR="00C23B8A" w:rsidRPr="00C23B8A">
        <w:t>423490: Other Professional Equipment and Supplies Merchant Wholesalers</w:t>
      </w:r>
      <w:r>
        <w:t>;</w:t>
      </w:r>
      <w:r>
        <w:rPr>
          <w:spacing w:val="-3"/>
        </w:rPr>
        <w:t xml:space="preserve"> </w:t>
      </w:r>
      <w:r>
        <w:t>the</w:t>
      </w:r>
      <w:r>
        <w:rPr>
          <w:spacing w:val="-5"/>
        </w:rPr>
        <w:t xml:space="preserve"> </w:t>
      </w:r>
      <w:r>
        <w:t>applicable</w:t>
      </w:r>
      <w:r>
        <w:rPr>
          <w:spacing w:val="-5"/>
        </w:rPr>
        <w:t xml:space="preserve"> </w:t>
      </w:r>
      <w:r w:rsidRPr="00002E35">
        <w:t>Small Business Size Standard is</w:t>
      </w:r>
      <w:r w:rsidR="00002E35">
        <w:t xml:space="preserve"> </w:t>
      </w:r>
      <w:r w:rsidR="00550A12">
        <w:t>150</w:t>
      </w:r>
      <w:r w:rsidR="00002E35">
        <w:t xml:space="preserve"> employees</w:t>
      </w:r>
      <w:r>
        <w:t xml:space="preserve">. This requirement is solicited for full and open </w:t>
      </w:r>
      <w:r>
        <w:rPr>
          <w:spacing w:val="-2"/>
        </w:rPr>
        <w:t>competition.</w:t>
      </w:r>
      <w:r w:rsidR="001D5561">
        <w:rPr>
          <w:spacing w:val="-2"/>
        </w:rPr>
        <w:t xml:space="preserve"> This requirement is being solicited as an open market.  Prospective offerors are responsible for downloading the solicitation and amendments from SAM.gov.  The Government reserves the right to award a contract without discussion if the Contracting Officer determines that the initial offer </w:t>
      </w:r>
      <w:r w:rsidR="00466FD5">
        <w:rPr>
          <w:spacing w:val="-2"/>
        </w:rPr>
        <w:t>provides</w:t>
      </w:r>
      <w:r w:rsidR="001D5561">
        <w:rPr>
          <w:spacing w:val="-2"/>
        </w:rPr>
        <w:t xml:space="preserve"> the best value and discussions are not necessary.</w:t>
      </w:r>
    </w:p>
    <w:p w14:paraId="41886087" w14:textId="77777777" w:rsidR="001D5561" w:rsidRDefault="001D5561" w:rsidP="00CA3807">
      <w:pPr>
        <w:pStyle w:val="BodyText"/>
        <w:ind w:left="91" w:right="481"/>
        <w:rPr>
          <w:spacing w:val="-2"/>
        </w:rPr>
      </w:pPr>
    </w:p>
    <w:p w14:paraId="21B118B1" w14:textId="0A19D02D" w:rsidR="001D5561" w:rsidRDefault="001D5561" w:rsidP="00D05AB7">
      <w:pPr>
        <w:spacing w:after="0" w:line="240" w:lineRule="auto"/>
        <w:rPr>
          <w:rFonts w:ascii="Times New Roman" w:hAnsi="Times New Roman" w:cs="Times New Roman"/>
          <w:sz w:val="24"/>
          <w:szCs w:val="24"/>
        </w:rPr>
      </w:pPr>
      <w:r w:rsidRPr="001D5561">
        <w:rPr>
          <w:rFonts w:ascii="Times New Roman" w:hAnsi="Times New Roman" w:cs="Times New Roman"/>
          <w:sz w:val="24"/>
          <w:szCs w:val="24"/>
        </w:rPr>
        <w:t xml:space="preserve">The U.S. Food and Drug Administration (FDA) is requesting </w:t>
      </w:r>
      <w:r w:rsidR="00D05AB7">
        <w:rPr>
          <w:rFonts w:ascii="Times New Roman" w:hAnsi="Times New Roman" w:cs="Times New Roman"/>
          <w:sz w:val="24"/>
          <w:szCs w:val="24"/>
        </w:rPr>
        <w:t>a quote</w:t>
      </w:r>
      <w:r w:rsidRPr="001D5561">
        <w:rPr>
          <w:rFonts w:ascii="Times New Roman" w:hAnsi="Times New Roman" w:cs="Times New Roman"/>
          <w:sz w:val="24"/>
          <w:szCs w:val="24"/>
        </w:rPr>
        <w:t xml:space="preserve"> </w:t>
      </w:r>
      <w:r w:rsidR="00670731" w:rsidRPr="00670731">
        <w:rPr>
          <w:rFonts w:ascii="Times New Roman" w:hAnsi="Times New Roman" w:cs="Times New Roman"/>
          <w:sz w:val="24"/>
          <w:szCs w:val="24"/>
        </w:rPr>
        <w:t>endoscope system (Endoscope)</w:t>
      </w:r>
      <w:r w:rsidR="00670731">
        <w:rPr>
          <w:rFonts w:ascii="Times New Roman" w:hAnsi="Times New Roman" w:cs="Times New Roman"/>
          <w:sz w:val="24"/>
          <w:szCs w:val="24"/>
        </w:rPr>
        <w:t xml:space="preserve"> </w:t>
      </w:r>
      <w:r w:rsidR="00670731" w:rsidRPr="00670731">
        <w:rPr>
          <w:rFonts w:ascii="Times New Roman" w:hAnsi="Times New Roman" w:cs="Times New Roman"/>
          <w:sz w:val="24"/>
          <w:szCs w:val="24"/>
        </w:rPr>
        <w:t>to develop bench testing methods for evaluating the safety and effectiveness of endoscopy devices</w:t>
      </w:r>
      <w:r w:rsidR="00670731">
        <w:rPr>
          <w:rFonts w:ascii="Times New Roman" w:hAnsi="Times New Roman" w:cs="Times New Roman"/>
          <w:sz w:val="24"/>
          <w:szCs w:val="24"/>
        </w:rPr>
        <w:t>.</w:t>
      </w:r>
    </w:p>
    <w:p w14:paraId="2C36D910" w14:textId="77777777" w:rsidR="00670731" w:rsidRPr="00670731" w:rsidRDefault="00670731" w:rsidP="00D05AB7">
      <w:pPr>
        <w:spacing w:after="0" w:line="240" w:lineRule="auto"/>
        <w:rPr>
          <w:rFonts w:ascii="Times New Roman" w:hAnsi="Times New Roman" w:cs="Times New Roman"/>
          <w:sz w:val="24"/>
          <w:szCs w:val="24"/>
        </w:rPr>
      </w:pPr>
    </w:p>
    <w:p w14:paraId="1C0E9D1F" w14:textId="0EBE0680" w:rsidR="001D5561" w:rsidRPr="001D5561" w:rsidRDefault="001D5561" w:rsidP="001D5561">
      <w:pPr>
        <w:pStyle w:val="BodyText"/>
        <w:spacing w:before="43"/>
        <w:ind w:right="117"/>
        <w:rPr>
          <w:rFonts w:eastAsiaTheme="minorHAnsi"/>
          <w:kern w:val="2"/>
          <w14:ligatures w14:val="standardContextual"/>
        </w:rPr>
      </w:pPr>
      <w:r w:rsidRPr="001D5561">
        <w:rPr>
          <w:rFonts w:eastAsiaTheme="minorHAnsi"/>
          <w:kern w:val="2"/>
          <w14:ligatures w14:val="standardContextual"/>
        </w:rPr>
        <w:t xml:space="preserve">Interested </w:t>
      </w:r>
      <w:r w:rsidR="00B94BA1">
        <w:rPr>
          <w:rFonts w:eastAsiaTheme="minorHAnsi"/>
          <w:kern w:val="2"/>
          <w14:ligatures w14:val="standardContextual"/>
        </w:rPr>
        <w:t>Quoter</w:t>
      </w:r>
      <w:r w:rsidRPr="001D5561">
        <w:rPr>
          <w:rFonts w:eastAsiaTheme="minorHAnsi"/>
          <w:kern w:val="2"/>
          <w14:ligatures w14:val="standardContextual"/>
        </w:rPr>
        <w:t xml:space="preserve">s shall submit any questions concerning the </w:t>
      </w:r>
      <w:r w:rsidR="00B94BA1">
        <w:rPr>
          <w:rFonts w:eastAsiaTheme="minorHAnsi"/>
          <w:kern w:val="2"/>
          <w14:ligatures w14:val="standardContextual"/>
        </w:rPr>
        <w:t>RFQ</w:t>
      </w:r>
      <w:r w:rsidRPr="001D5561">
        <w:rPr>
          <w:rFonts w:eastAsiaTheme="minorHAnsi"/>
          <w:kern w:val="2"/>
          <w14:ligatures w14:val="standardContextual"/>
        </w:rPr>
        <w:t xml:space="preserve"> at the earliest time possible to enable the Government to respond.  Questions shall be submitted directly by email to </w:t>
      </w:r>
      <w:r>
        <w:rPr>
          <w:rFonts w:eastAsiaTheme="minorHAnsi"/>
          <w:kern w:val="2"/>
          <w14:ligatures w14:val="standardContextual"/>
        </w:rPr>
        <w:t>Pamela.Lee@fda.hhs.gov</w:t>
      </w:r>
      <w:r w:rsidRPr="001D5561">
        <w:rPr>
          <w:rFonts w:eastAsiaTheme="minorHAnsi"/>
          <w:kern w:val="2"/>
          <w14:ligatures w14:val="standardContextual"/>
        </w:rPr>
        <w:t xml:space="preserve">.  No phone calls.  Questions not received by the </w:t>
      </w:r>
      <w:proofErr w:type="gramStart"/>
      <w:r w:rsidRPr="001D5561">
        <w:rPr>
          <w:rFonts w:eastAsiaTheme="minorHAnsi"/>
          <w:kern w:val="2"/>
          <w14:ligatures w14:val="standardContextual"/>
        </w:rPr>
        <w:t>question submission</w:t>
      </w:r>
      <w:proofErr w:type="gramEnd"/>
      <w:r w:rsidRPr="001D5561">
        <w:rPr>
          <w:rFonts w:eastAsiaTheme="minorHAnsi"/>
          <w:kern w:val="2"/>
          <w14:ligatures w14:val="standardContextual"/>
        </w:rPr>
        <w:t xml:space="preserve"> deadline of: </w:t>
      </w:r>
      <w:r w:rsidR="008827B1">
        <w:rPr>
          <w:rFonts w:eastAsiaTheme="minorHAnsi"/>
          <w:kern w:val="2"/>
          <w14:ligatures w14:val="standardContextual"/>
        </w:rPr>
        <w:t>September 1</w:t>
      </w:r>
      <w:r w:rsidR="008C038F">
        <w:rPr>
          <w:rFonts w:eastAsiaTheme="minorHAnsi"/>
          <w:kern w:val="2"/>
          <w14:ligatures w14:val="standardContextual"/>
        </w:rPr>
        <w:t>4</w:t>
      </w:r>
      <w:r w:rsidRPr="007D72EA">
        <w:rPr>
          <w:rFonts w:eastAsiaTheme="minorHAnsi"/>
          <w:kern w:val="2"/>
          <w14:ligatures w14:val="standardContextual"/>
        </w:rPr>
        <w:t>, 2026</w:t>
      </w:r>
      <w:r w:rsidR="00466FD5">
        <w:rPr>
          <w:rFonts w:eastAsiaTheme="minorHAnsi"/>
          <w:kern w:val="2"/>
          <w14:ligatures w14:val="standardContextual"/>
        </w:rPr>
        <w:t>,</w:t>
      </w:r>
      <w:r w:rsidRPr="001D5561">
        <w:rPr>
          <w:rFonts w:eastAsiaTheme="minorHAnsi"/>
          <w:kern w:val="2"/>
          <w14:ligatures w14:val="standardContextual"/>
        </w:rPr>
        <w:t xml:space="preserve"> at </w:t>
      </w:r>
      <w:r>
        <w:rPr>
          <w:rFonts w:eastAsiaTheme="minorHAnsi"/>
          <w:kern w:val="2"/>
          <w14:ligatures w14:val="standardContextual"/>
        </w:rPr>
        <w:t>3</w:t>
      </w:r>
      <w:r w:rsidRPr="001D5561">
        <w:rPr>
          <w:rFonts w:eastAsiaTheme="minorHAnsi"/>
          <w:kern w:val="2"/>
          <w14:ligatures w14:val="standardContextual"/>
        </w:rPr>
        <w:t>:00 PM ET may not be considered.</w:t>
      </w:r>
    </w:p>
    <w:p w14:paraId="77AE5DC3" w14:textId="77777777" w:rsidR="001D5561" w:rsidRPr="001D5561" w:rsidRDefault="001D5561" w:rsidP="001D5561">
      <w:pPr>
        <w:pStyle w:val="BodyText"/>
        <w:spacing w:before="43"/>
        <w:ind w:right="117"/>
        <w:rPr>
          <w:rFonts w:eastAsiaTheme="minorHAnsi"/>
          <w:kern w:val="2"/>
          <w14:ligatures w14:val="standardContextual"/>
        </w:rPr>
      </w:pPr>
    </w:p>
    <w:p w14:paraId="7750082F" w14:textId="06C852C6" w:rsidR="001D5561" w:rsidRPr="001D5561" w:rsidRDefault="001D5561" w:rsidP="001D5561">
      <w:pPr>
        <w:pStyle w:val="BodyText"/>
        <w:spacing w:before="43"/>
        <w:ind w:right="117"/>
        <w:rPr>
          <w:rFonts w:eastAsiaTheme="minorHAnsi"/>
          <w:kern w:val="2"/>
          <w14:ligatures w14:val="standardContextual"/>
        </w:rPr>
      </w:pPr>
      <w:r w:rsidRPr="001D5561">
        <w:rPr>
          <w:rFonts w:eastAsiaTheme="minorHAnsi"/>
          <w:kern w:val="2"/>
          <w14:ligatures w14:val="standardContextual"/>
        </w:rPr>
        <w:t xml:space="preserve">The deadline for receipt of </w:t>
      </w:r>
      <w:r>
        <w:rPr>
          <w:rFonts w:eastAsiaTheme="minorHAnsi"/>
          <w:kern w:val="2"/>
          <w14:ligatures w14:val="standardContextual"/>
        </w:rPr>
        <w:t>offers</w:t>
      </w:r>
      <w:r w:rsidRPr="001D5561">
        <w:rPr>
          <w:rFonts w:eastAsiaTheme="minorHAnsi"/>
          <w:kern w:val="2"/>
          <w14:ligatures w14:val="standardContextual"/>
        </w:rPr>
        <w:t xml:space="preserve"> for this requirement is: </w:t>
      </w:r>
      <w:r w:rsidRPr="007D72EA">
        <w:rPr>
          <w:rFonts w:eastAsiaTheme="minorHAnsi"/>
          <w:kern w:val="2"/>
          <w14:ligatures w14:val="standardContextual"/>
        </w:rPr>
        <w:t xml:space="preserve">September </w:t>
      </w:r>
      <w:r w:rsidR="008827B1">
        <w:rPr>
          <w:rFonts w:eastAsiaTheme="minorHAnsi"/>
          <w:kern w:val="2"/>
          <w14:ligatures w14:val="standardContextual"/>
        </w:rPr>
        <w:t>1</w:t>
      </w:r>
      <w:r w:rsidR="008C038F">
        <w:rPr>
          <w:rFonts w:eastAsiaTheme="minorHAnsi"/>
          <w:kern w:val="2"/>
          <w14:ligatures w14:val="standardContextual"/>
        </w:rPr>
        <w:t>6</w:t>
      </w:r>
      <w:r w:rsidRPr="007D72EA">
        <w:rPr>
          <w:rFonts w:eastAsiaTheme="minorHAnsi"/>
          <w:kern w:val="2"/>
          <w14:ligatures w14:val="standardContextual"/>
        </w:rPr>
        <w:t>, 202</w:t>
      </w:r>
      <w:r w:rsidR="004D1B05" w:rsidRPr="007D72EA">
        <w:rPr>
          <w:rFonts w:eastAsiaTheme="minorHAnsi"/>
          <w:kern w:val="2"/>
          <w14:ligatures w14:val="standardContextual"/>
        </w:rPr>
        <w:t>6</w:t>
      </w:r>
      <w:r w:rsidR="004D1B05">
        <w:rPr>
          <w:rFonts w:eastAsiaTheme="minorHAnsi"/>
          <w:kern w:val="2"/>
          <w14:ligatures w14:val="standardContextual"/>
        </w:rPr>
        <w:t>,</w:t>
      </w:r>
      <w:r w:rsidRPr="001D5561">
        <w:rPr>
          <w:rFonts w:eastAsiaTheme="minorHAnsi"/>
          <w:kern w:val="2"/>
          <w14:ligatures w14:val="standardContextual"/>
        </w:rPr>
        <w:t xml:space="preserve"> at </w:t>
      </w:r>
      <w:r>
        <w:rPr>
          <w:rFonts w:eastAsiaTheme="minorHAnsi"/>
          <w:kern w:val="2"/>
          <w14:ligatures w14:val="standardContextual"/>
        </w:rPr>
        <w:t>3</w:t>
      </w:r>
      <w:r w:rsidRPr="001D5561">
        <w:rPr>
          <w:rFonts w:eastAsiaTheme="minorHAnsi"/>
          <w:kern w:val="2"/>
          <w14:ligatures w14:val="standardContextual"/>
        </w:rPr>
        <w:t xml:space="preserve">:00 PM ET.  </w:t>
      </w:r>
      <w:r w:rsidR="001F1618">
        <w:rPr>
          <w:rFonts w:eastAsiaTheme="minorHAnsi"/>
          <w:kern w:val="2"/>
          <w14:ligatures w14:val="standardContextual"/>
        </w:rPr>
        <w:t>Quote</w:t>
      </w:r>
      <w:r w:rsidRPr="001D5561">
        <w:rPr>
          <w:rFonts w:eastAsiaTheme="minorHAnsi"/>
          <w:kern w:val="2"/>
          <w14:ligatures w14:val="standardContextual"/>
        </w:rPr>
        <w:t xml:space="preserve"> submissions must be submitted</w:t>
      </w:r>
      <w:bookmarkStart w:id="0" w:name="_Hlk135636854"/>
      <w:r w:rsidRPr="001D5561">
        <w:rPr>
          <w:rFonts w:eastAsiaTheme="minorHAnsi"/>
          <w:kern w:val="2"/>
          <w14:ligatures w14:val="standardContextual"/>
        </w:rPr>
        <w:t xml:space="preserve"> by email only to </w:t>
      </w:r>
      <w:r>
        <w:rPr>
          <w:rFonts w:eastAsiaTheme="minorHAnsi"/>
          <w:kern w:val="2"/>
          <w14:ligatures w14:val="standardContextual"/>
        </w:rPr>
        <w:t>Pamela Lee</w:t>
      </w:r>
      <w:r w:rsidRPr="001D5561">
        <w:rPr>
          <w:rFonts w:eastAsiaTheme="minorHAnsi"/>
          <w:kern w:val="2"/>
          <w14:ligatures w14:val="standardContextual"/>
        </w:rPr>
        <w:t xml:space="preserve"> at: </w:t>
      </w:r>
      <w:hyperlink r:id="rId11" w:history="1">
        <w:r w:rsidRPr="0090259A">
          <w:rPr>
            <w:rStyle w:val="Hyperlink"/>
            <w:rFonts w:eastAsiaTheme="minorHAnsi"/>
            <w:kern w:val="2"/>
            <w14:ligatures w14:val="standardContextual"/>
          </w:rPr>
          <w:t>Pamela.Lee@fda.hhs.gov</w:t>
        </w:r>
      </w:hyperlink>
      <w:bookmarkEnd w:id="0"/>
      <w:r w:rsidRPr="001D5561">
        <w:rPr>
          <w:rFonts w:eastAsiaTheme="minorHAnsi"/>
          <w:kern w:val="2"/>
          <w14:ligatures w14:val="standardContextual"/>
        </w:rPr>
        <w:t>.  Subject line of the email should be titled: “</w:t>
      </w:r>
      <w:r w:rsidR="001F1618">
        <w:rPr>
          <w:rFonts w:eastAsiaTheme="minorHAnsi"/>
          <w:kern w:val="2"/>
          <w14:ligatures w14:val="standardContextual"/>
        </w:rPr>
        <w:t>Quote</w:t>
      </w:r>
      <w:r>
        <w:rPr>
          <w:rFonts w:eastAsiaTheme="minorHAnsi"/>
          <w:kern w:val="2"/>
          <w14:ligatures w14:val="standardContextual"/>
        </w:rPr>
        <w:t xml:space="preserve"> </w:t>
      </w:r>
      <w:r w:rsidRPr="001D5561">
        <w:rPr>
          <w:rFonts w:eastAsiaTheme="minorHAnsi"/>
          <w:kern w:val="2"/>
          <w14:ligatures w14:val="standardContextual"/>
        </w:rPr>
        <w:t xml:space="preserve">Submission: </w:t>
      </w:r>
      <w:r w:rsidR="007D72EA" w:rsidRPr="007D72EA">
        <w:t>75F40126Q00381</w:t>
      </w:r>
      <w:r w:rsidRPr="001D5561">
        <w:rPr>
          <w:rFonts w:eastAsiaTheme="minorHAnsi"/>
          <w:kern w:val="2"/>
          <w14:ligatures w14:val="standardContextual"/>
        </w:rPr>
        <w:t xml:space="preserve">_ </w:t>
      </w:r>
      <w:r w:rsidR="00870498">
        <w:rPr>
          <w:rFonts w:eastAsiaTheme="minorHAnsi"/>
          <w:kern w:val="2"/>
          <w14:ligatures w14:val="standardContextual"/>
        </w:rPr>
        <w:t>Endoscopy System</w:t>
      </w:r>
      <w:r w:rsidRPr="001D5561">
        <w:rPr>
          <w:rFonts w:eastAsiaTheme="minorHAnsi"/>
          <w:kern w:val="2"/>
          <w14:ligatures w14:val="standardContextual"/>
        </w:rPr>
        <w:t>”.</w:t>
      </w:r>
    </w:p>
    <w:p w14:paraId="3DD88681" w14:textId="77777777" w:rsidR="00934A18" w:rsidRDefault="00934A18">
      <w:pPr>
        <w:rPr>
          <w:rFonts w:ascii="Times New Roman" w:eastAsiaTheme="minorEastAsia" w:hAnsi="Times New Roman" w:cs="Times New Roman"/>
          <w:b/>
          <w:bCs/>
          <w:sz w:val="24"/>
          <w:szCs w:val="24"/>
        </w:rPr>
      </w:pPr>
    </w:p>
    <w:p w14:paraId="36736944" w14:textId="46D547FC" w:rsidR="004D1B05" w:rsidRDefault="004D1B05">
      <w:p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Part 1</w:t>
      </w:r>
      <w:r w:rsidR="007409D0">
        <w:rPr>
          <w:rFonts w:ascii="Times New Roman" w:eastAsiaTheme="minorEastAsia" w:hAnsi="Times New Roman" w:cs="Times New Roman"/>
          <w:b/>
          <w:bCs/>
          <w:sz w:val="24"/>
          <w:szCs w:val="24"/>
        </w:rPr>
        <w:t>.0</w:t>
      </w:r>
      <w:r>
        <w:rPr>
          <w:rFonts w:ascii="Times New Roman" w:eastAsiaTheme="minorEastAsia" w:hAnsi="Times New Roman" w:cs="Times New Roman"/>
          <w:b/>
          <w:bCs/>
          <w:sz w:val="24"/>
          <w:szCs w:val="24"/>
        </w:rPr>
        <w:t xml:space="preserve">: </w:t>
      </w:r>
      <w:r w:rsidR="001F1618">
        <w:rPr>
          <w:rFonts w:ascii="Times New Roman" w:eastAsiaTheme="minorEastAsia" w:hAnsi="Times New Roman" w:cs="Times New Roman"/>
          <w:b/>
          <w:bCs/>
          <w:sz w:val="24"/>
          <w:szCs w:val="24"/>
        </w:rPr>
        <w:t>Quotation</w:t>
      </w:r>
      <w:r>
        <w:rPr>
          <w:rFonts w:ascii="Times New Roman" w:eastAsiaTheme="minorEastAsia" w:hAnsi="Times New Roman" w:cs="Times New Roman"/>
          <w:b/>
          <w:bCs/>
          <w:sz w:val="24"/>
          <w:szCs w:val="24"/>
        </w:rPr>
        <w:t xml:space="preserve"> Submission Instructions</w:t>
      </w:r>
    </w:p>
    <w:p w14:paraId="7E71C5FE" w14:textId="4A57ADC7" w:rsidR="004D1B05" w:rsidRDefault="00B94BA1" w:rsidP="004D1B05">
      <w:pPr>
        <w:pStyle w:val="ListParagraph"/>
        <w:numPr>
          <w:ilvl w:val="1"/>
          <w:numId w:val="2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Quoter</w:t>
      </w:r>
      <w:r w:rsidR="004D1B05" w:rsidRPr="004D1B05">
        <w:rPr>
          <w:rFonts w:ascii="Times New Roman" w:eastAsiaTheme="minorEastAsia" w:hAnsi="Times New Roman" w:cs="Times New Roman"/>
          <w:sz w:val="24"/>
          <w:szCs w:val="24"/>
        </w:rPr>
        <w:t xml:space="preserve">s shall submit a firm-fixed price </w:t>
      </w:r>
      <w:r w:rsidR="001F1618">
        <w:rPr>
          <w:rFonts w:ascii="Times New Roman" w:eastAsiaTheme="minorEastAsia" w:hAnsi="Times New Roman" w:cs="Times New Roman"/>
          <w:sz w:val="24"/>
          <w:szCs w:val="24"/>
        </w:rPr>
        <w:t>quote</w:t>
      </w:r>
      <w:r w:rsidR="004D1B05" w:rsidRPr="004D1B05">
        <w:rPr>
          <w:rFonts w:ascii="Times New Roman" w:eastAsiaTheme="minorEastAsia" w:hAnsi="Times New Roman" w:cs="Times New Roman"/>
          <w:sz w:val="24"/>
          <w:szCs w:val="24"/>
        </w:rPr>
        <w:t>, including details of all prices supporting the required deliverables.</w:t>
      </w:r>
    </w:p>
    <w:p w14:paraId="56787116" w14:textId="77777777" w:rsidR="002E1E73" w:rsidRPr="004D1B05" w:rsidRDefault="002E1E73" w:rsidP="002E1E73">
      <w:pPr>
        <w:pStyle w:val="ListParagraph"/>
        <w:ind w:left="360"/>
        <w:rPr>
          <w:rFonts w:ascii="Times New Roman" w:eastAsiaTheme="minorEastAsia" w:hAnsi="Times New Roman" w:cs="Times New Roman"/>
          <w:sz w:val="24"/>
          <w:szCs w:val="24"/>
        </w:rPr>
      </w:pPr>
    </w:p>
    <w:p w14:paraId="6EB222D4" w14:textId="7BDDF8B1" w:rsidR="004D1B05" w:rsidRPr="004D1B05" w:rsidRDefault="004D1B05" w:rsidP="004D1B05">
      <w:pPr>
        <w:pStyle w:val="ListParagraph"/>
        <w:numPr>
          <w:ilvl w:val="1"/>
          <w:numId w:val="22"/>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w:t>
      </w:r>
      <w:r w:rsidR="00B94BA1">
        <w:rPr>
          <w:rFonts w:ascii="Times New Roman" w:eastAsiaTheme="minorEastAsia" w:hAnsi="Times New Roman" w:cs="Times New Roman"/>
          <w:sz w:val="24"/>
          <w:szCs w:val="24"/>
        </w:rPr>
        <w:t>quoter</w:t>
      </w:r>
      <w:r>
        <w:rPr>
          <w:rFonts w:ascii="Times New Roman" w:eastAsiaTheme="minorEastAsia" w:hAnsi="Times New Roman" w:cs="Times New Roman"/>
          <w:sz w:val="24"/>
          <w:szCs w:val="24"/>
        </w:rPr>
        <w:t xml:space="preserve"> shall complete the pricing chart below.  Pricing shall include all applicable fees including FOB destination shipping and handling.  Any charges presented after contract will not </w:t>
      </w:r>
      <w:r w:rsidRPr="004D1B05">
        <w:rPr>
          <w:rFonts w:ascii="Times New Roman" w:eastAsiaTheme="minorEastAsia" w:hAnsi="Times New Roman" w:cs="Times New Roman"/>
          <w:sz w:val="24"/>
          <w:szCs w:val="24"/>
        </w:rPr>
        <w:t>be considered.</w:t>
      </w:r>
    </w:p>
    <w:p w14:paraId="25C1D16B" w14:textId="77777777" w:rsidR="004D1B05" w:rsidRPr="004D1B05" w:rsidRDefault="004D1B05" w:rsidP="004D1B05">
      <w:pPr>
        <w:pStyle w:val="BodyText"/>
        <w:ind w:left="720"/>
      </w:pPr>
    </w:p>
    <w:p w14:paraId="178BC3B9" w14:textId="6A6B9126" w:rsidR="004D1B05" w:rsidRPr="004D1B05" w:rsidRDefault="001F1618" w:rsidP="004D1B05">
      <w:pPr>
        <w:pStyle w:val="BodyText"/>
        <w:numPr>
          <w:ilvl w:val="1"/>
          <w:numId w:val="22"/>
        </w:numPr>
      </w:pPr>
      <w:r>
        <w:t>Quotes</w:t>
      </w:r>
      <w:r w:rsidR="004D1B05" w:rsidRPr="004D1B05">
        <w:t xml:space="preserve"> shall clearly reference the </w:t>
      </w:r>
      <w:r>
        <w:t>RFQ</w:t>
      </w:r>
      <w:r w:rsidR="004D1B05" w:rsidRPr="004D1B05">
        <w:t xml:space="preserve">, date of </w:t>
      </w:r>
      <w:r w:rsidR="004D1B05">
        <w:t>offer</w:t>
      </w:r>
      <w:r w:rsidR="004D1B05" w:rsidRPr="004D1B05">
        <w:t xml:space="preserve">, company </w:t>
      </w:r>
      <w:proofErr w:type="gramStart"/>
      <w:r w:rsidR="004D1B05">
        <w:t>proposing</w:t>
      </w:r>
      <w:proofErr w:type="gramEnd"/>
      <w:r w:rsidR="004D1B05" w:rsidRPr="004D1B05">
        <w:t xml:space="preserve"> and point of contact.</w:t>
      </w:r>
    </w:p>
    <w:p w14:paraId="7A1F1777" w14:textId="77777777" w:rsidR="004D1B05" w:rsidRPr="004D1B05" w:rsidRDefault="004D1B05" w:rsidP="004D1B05">
      <w:pPr>
        <w:pStyle w:val="BodyText"/>
      </w:pPr>
    </w:p>
    <w:p w14:paraId="15D4184F" w14:textId="5C9DBA3A" w:rsidR="004D1B05" w:rsidRPr="004D1B05" w:rsidRDefault="001F1618" w:rsidP="004D1B05">
      <w:pPr>
        <w:pStyle w:val="BodyText"/>
        <w:numPr>
          <w:ilvl w:val="1"/>
          <w:numId w:val="22"/>
        </w:numPr>
      </w:pPr>
      <w:r>
        <w:t>Quote</w:t>
      </w:r>
      <w:r w:rsidR="004D1B05" w:rsidRPr="004D1B05">
        <w:t xml:space="preserve"> shall be valid for at least 60 days after close of </w:t>
      </w:r>
      <w:r>
        <w:t>RFQ</w:t>
      </w:r>
      <w:r w:rsidR="004D1B05" w:rsidRPr="004D1B05">
        <w:t>.</w:t>
      </w:r>
    </w:p>
    <w:p w14:paraId="04B54DB8" w14:textId="77777777" w:rsidR="004D1B05" w:rsidRPr="004D1B05" w:rsidRDefault="004D1B05" w:rsidP="004D1B05">
      <w:pPr>
        <w:pStyle w:val="ListParagraph"/>
        <w:rPr>
          <w:rFonts w:ascii="Times New Roman" w:hAnsi="Times New Roman" w:cs="Times New Roman"/>
          <w:sz w:val="24"/>
          <w:szCs w:val="24"/>
        </w:rPr>
      </w:pPr>
    </w:p>
    <w:p w14:paraId="3A3DF171" w14:textId="1A126A06" w:rsidR="007409D0" w:rsidRPr="007409D0" w:rsidRDefault="002E1E73" w:rsidP="007409D0">
      <w:pPr>
        <w:pStyle w:val="Default"/>
      </w:pPr>
      <w:r w:rsidRPr="002E1E73">
        <w:rPr>
          <w:b/>
          <w:bCs/>
        </w:rPr>
        <w:t>1.</w:t>
      </w:r>
      <w:r w:rsidR="008827B1">
        <w:rPr>
          <w:b/>
          <w:bCs/>
        </w:rPr>
        <w:t>5</w:t>
      </w:r>
      <w:r>
        <w:t xml:space="preserve"> </w:t>
      </w:r>
      <w:r w:rsidR="00B94BA1">
        <w:t>Quoter</w:t>
      </w:r>
      <w:r w:rsidR="007409D0" w:rsidRPr="007409D0">
        <w:t xml:space="preserve">s shall include in the </w:t>
      </w:r>
      <w:r w:rsidR="001F1618">
        <w:t>quote</w:t>
      </w:r>
      <w:r w:rsidR="007409D0" w:rsidRPr="007409D0">
        <w:t xml:space="preserve">: </w:t>
      </w:r>
    </w:p>
    <w:p w14:paraId="75645E47" w14:textId="77777777" w:rsidR="007409D0" w:rsidRPr="007409D0" w:rsidRDefault="007409D0" w:rsidP="007409D0">
      <w:pPr>
        <w:pStyle w:val="Default"/>
      </w:pPr>
    </w:p>
    <w:p w14:paraId="2681CF04" w14:textId="77777777" w:rsidR="007409D0" w:rsidRPr="007409D0" w:rsidRDefault="007409D0" w:rsidP="007409D0">
      <w:pPr>
        <w:pStyle w:val="Default"/>
        <w:numPr>
          <w:ilvl w:val="0"/>
          <w:numId w:val="19"/>
        </w:numPr>
      </w:pPr>
      <w:r w:rsidRPr="007409D0">
        <w:t xml:space="preserve">a point of contact (name, telephone number, and email address), </w:t>
      </w:r>
    </w:p>
    <w:p w14:paraId="5CEFA4CB" w14:textId="77777777" w:rsidR="007409D0" w:rsidRPr="007409D0" w:rsidRDefault="007409D0" w:rsidP="007409D0">
      <w:pPr>
        <w:pStyle w:val="Default"/>
        <w:numPr>
          <w:ilvl w:val="0"/>
          <w:numId w:val="19"/>
        </w:numPr>
      </w:pPr>
      <w:r w:rsidRPr="007409D0">
        <w:t xml:space="preserve">proposed firm-fixed-prices, </w:t>
      </w:r>
    </w:p>
    <w:p w14:paraId="7091DF80" w14:textId="77777777" w:rsidR="007409D0" w:rsidRPr="007409D0" w:rsidRDefault="007409D0" w:rsidP="007409D0">
      <w:pPr>
        <w:pStyle w:val="Default"/>
        <w:numPr>
          <w:ilvl w:val="0"/>
          <w:numId w:val="19"/>
        </w:numPr>
      </w:pPr>
      <w:r w:rsidRPr="007409D0">
        <w:t xml:space="preserve">business size and type (e.g. small, 8(a) small businesses, veteran-owned small businesses, woman-owned small businesses, etc.), </w:t>
      </w:r>
    </w:p>
    <w:p w14:paraId="273836F3" w14:textId="77777777" w:rsidR="007409D0" w:rsidRPr="007409D0" w:rsidRDefault="007409D0" w:rsidP="007409D0">
      <w:pPr>
        <w:pStyle w:val="Default"/>
        <w:numPr>
          <w:ilvl w:val="0"/>
          <w:numId w:val="19"/>
        </w:numPr>
      </w:pPr>
      <w:r w:rsidRPr="007409D0">
        <w:t xml:space="preserve">Unique Entity ID (UEI) number, </w:t>
      </w:r>
    </w:p>
    <w:p w14:paraId="32A0CF16" w14:textId="77777777" w:rsidR="007409D0" w:rsidRPr="007409D0" w:rsidRDefault="007409D0" w:rsidP="007409D0">
      <w:pPr>
        <w:pStyle w:val="Default"/>
        <w:numPr>
          <w:ilvl w:val="0"/>
          <w:numId w:val="19"/>
        </w:numPr>
      </w:pPr>
      <w:r w:rsidRPr="007409D0">
        <w:t xml:space="preserve">certification that all company information listed in the System for Award Management (SAM) database is complete, accurate, and current. </w:t>
      </w:r>
    </w:p>
    <w:p w14:paraId="5E354B6B" w14:textId="77777777" w:rsidR="007409D0" w:rsidRPr="007409D0" w:rsidRDefault="007409D0" w:rsidP="007409D0">
      <w:pPr>
        <w:pStyle w:val="NormalWeb"/>
        <w:spacing w:before="0" w:beforeAutospacing="0" w:after="0" w:afterAutospacing="0"/>
        <w:rPr>
          <w:b/>
        </w:rPr>
      </w:pPr>
    </w:p>
    <w:p w14:paraId="3D9B2C33" w14:textId="57438406" w:rsidR="007409D0" w:rsidRPr="007409D0" w:rsidRDefault="00B94BA1" w:rsidP="007409D0">
      <w:pPr>
        <w:pStyle w:val="Default"/>
      </w:pPr>
      <w:r>
        <w:t>Quoter</w:t>
      </w:r>
      <w:r w:rsidR="007409D0" w:rsidRPr="007409D0">
        <w:t xml:space="preserve">s shall ensure the </w:t>
      </w:r>
      <w:r w:rsidR="001F1618">
        <w:t>RFQ</w:t>
      </w:r>
      <w:r w:rsidR="007409D0" w:rsidRPr="007409D0">
        <w:t xml:space="preserve"> number is visible in the header of the email transmission of their quote. </w:t>
      </w:r>
    </w:p>
    <w:p w14:paraId="04FB82B0" w14:textId="77777777" w:rsidR="007409D0" w:rsidRDefault="007409D0" w:rsidP="007409D0">
      <w:pPr>
        <w:pStyle w:val="Default"/>
      </w:pPr>
    </w:p>
    <w:p w14:paraId="69DDE58C" w14:textId="19811958" w:rsidR="007D72EA" w:rsidRPr="007D72EA" w:rsidRDefault="007D72EA" w:rsidP="007409D0">
      <w:pPr>
        <w:pStyle w:val="Default"/>
        <w:rPr>
          <w:b/>
          <w:bCs/>
        </w:rPr>
      </w:pPr>
      <w:r w:rsidRPr="007D72EA">
        <w:rPr>
          <w:b/>
          <w:bCs/>
        </w:rPr>
        <w:t>1.</w:t>
      </w:r>
      <w:r w:rsidR="008827B1">
        <w:rPr>
          <w:b/>
          <w:bCs/>
        </w:rPr>
        <w:t>6</w:t>
      </w:r>
      <w:r w:rsidRPr="007D72EA">
        <w:rPr>
          <w:b/>
          <w:bCs/>
        </w:rPr>
        <w:t xml:space="preserve"> Award Criteria: </w:t>
      </w:r>
    </w:p>
    <w:p w14:paraId="0975C425" w14:textId="197377CD" w:rsidR="007D72EA" w:rsidRPr="007D72EA" w:rsidRDefault="007D72EA" w:rsidP="007D72EA">
      <w:pPr>
        <w:pStyle w:val="Default"/>
      </w:pPr>
      <w:r w:rsidRPr="007D72EA">
        <w:t xml:space="preserve">Quotations that do not respond to all requirements in the solicitation may be considered non-responsive without further evaluation nor consideration.  The Government reserves the right to </w:t>
      </w:r>
      <w:proofErr w:type="gramStart"/>
      <w:r w:rsidRPr="007D72EA">
        <w:t>award</w:t>
      </w:r>
      <w:proofErr w:type="gramEnd"/>
      <w:r w:rsidRPr="007D72EA">
        <w:t xml:space="preserve"> without discussions.  The Government contemplates award of a Firm-Fixed-Price Purchase Order resulting from this solicitation to the responsible Quoter whose quote conforming to the solicitation will be most advantageous to the Government and whose quote is the Lowest Priced Technically Acceptable (LPTA).</w:t>
      </w:r>
    </w:p>
    <w:p w14:paraId="1721DF07" w14:textId="77777777" w:rsidR="007D72EA" w:rsidRDefault="007D72EA" w:rsidP="007409D0">
      <w:pPr>
        <w:pStyle w:val="Default"/>
      </w:pPr>
    </w:p>
    <w:p w14:paraId="758ADE10" w14:textId="4BCED3A2" w:rsidR="002E1E73" w:rsidRPr="007409D0" w:rsidRDefault="002E1E73" w:rsidP="002E1E73">
      <w:pPr>
        <w:keepNext/>
        <w:keepLines/>
        <w:spacing w:after="0" w:line="240" w:lineRule="auto"/>
        <w:rPr>
          <w:rFonts w:ascii="Times New Roman" w:hAnsi="Times New Roman" w:cs="Times New Roman"/>
          <w:b/>
          <w:bCs/>
          <w:sz w:val="24"/>
          <w:szCs w:val="24"/>
        </w:rPr>
      </w:pPr>
      <w:r>
        <w:rPr>
          <w:rFonts w:ascii="Times New Roman" w:hAnsi="Times New Roman" w:cs="Times New Roman"/>
          <w:b/>
          <w:bCs/>
          <w:sz w:val="24"/>
          <w:szCs w:val="24"/>
        </w:rPr>
        <w:t>1.</w:t>
      </w:r>
      <w:r w:rsidR="008827B1">
        <w:rPr>
          <w:rFonts w:ascii="Times New Roman" w:hAnsi="Times New Roman" w:cs="Times New Roman"/>
          <w:b/>
          <w:bCs/>
          <w:sz w:val="24"/>
          <w:szCs w:val="24"/>
        </w:rPr>
        <w:t>7</w:t>
      </w:r>
      <w:r>
        <w:rPr>
          <w:rFonts w:ascii="Times New Roman" w:hAnsi="Times New Roman" w:cs="Times New Roman"/>
          <w:b/>
          <w:bCs/>
          <w:sz w:val="24"/>
          <w:szCs w:val="24"/>
        </w:rPr>
        <w:t xml:space="preserve">  52.252.-1 </w:t>
      </w:r>
      <w:r w:rsidRPr="007409D0">
        <w:rPr>
          <w:rFonts w:ascii="Times New Roman" w:hAnsi="Times New Roman" w:cs="Times New Roman"/>
          <w:b/>
          <w:bCs/>
          <w:sz w:val="24"/>
          <w:szCs w:val="24"/>
        </w:rPr>
        <w:t>Solicitation Provisions Incorporated by Reference (Feb 1998)</w:t>
      </w:r>
    </w:p>
    <w:p w14:paraId="6B75F8D5" w14:textId="77777777" w:rsidR="002E1E73" w:rsidRPr="007409D0" w:rsidRDefault="002E1E73" w:rsidP="002E1E73">
      <w:pPr>
        <w:keepNext/>
        <w:keepLines/>
        <w:spacing w:after="0" w:line="240" w:lineRule="auto"/>
        <w:rPr>
          <w:rFonts w:ascii="Times New Roman" w:hAnsi="Times New Roman" w:cs="Times New Roman"/>
          <w:sz w:val="24"/>
          <w:szCs w:val="24"/>
        </w:rPr>
      </w:pPr>
      <w:r w:rsidRPr="007409D0">
        <w:rPr>
          <w:rFonts w:ascii="Times New Roman" w:hAnsi="Times New Roman" w:cs="Times New Roman"/>
          <w:sz w:val="24"/>
          <w:szCs w:val="24"/>
        </w:rPr>
        <w:t>This solicitation incorporates one or more solicitation provisions by reference, with the same force and effect as if they were given in full text. Upon request, the Contracting Officer will make their full text available. The offeror is cautioned that the listed provisions may include blocks that must be completed by the offeror and submitted with its quotation or offer. In lieu of submitting the full text of those provisions, the offeror may identify the provision by paragraph identifier and provide the appropriate information with its quotation or offer. Also, the full text of a solicitation provision may be accessed electronically at this/these address(es):</w:t>
      </w:r>
    </w:p>
    <w:p w14:paraId="18E43216" w14:textId="77777777" w:rsidR="009D1704" w:rsidRDefault="009D1704" w:rsidP="002E1E73">
      <w:pPr>
        <w:keepNext/>
        <w:keepLines/>
        <w:spacing w:after="0" w:line="240" w:lineRule="auto"/>
        <w:rPr>
          <w:rFonts w:ascii="Times New Roman" w:hAnsi="Times New Roman" w:cs="Times New Roman"/>
          <w:b/>
          <w:bCs/>
          <w:sz w:val="24"/>
          <w:szCs w:val="24"/>
        </w:rPr>
      </w:pPr>
    </w:p>
    <w:p w14:paraId="6223AD88" w14:textId="77777777" w:rsidR="002E1E73" w:rsidRPr="00A672C7" w:rsidRDefault="002E1E73" w:rsidP="002E1E73">
      <w:pPr>
        <w:keepNext/>
        <w:keepLines/>
        <w:spacing w:after="0" w:line="240" w:lineRule="auto"/>
        <w:rPr>
          <w:rFonts w:ascii="Times New Roman" w:hAnsi="Times New Roman" w:cs="Times New Roman"/>
          <w:b/>
          <w:bCs/>
          <w:sz w:val="24"/>
          <w:szCs w:val="24"/>
        </w:rPr>
      </w:pPr>
      <w:r w:rsidRPr="00A672C7">
        <w:rPr>
          <w:rFonts w:ascii="Times New Roman" w:hAnsi="Times New Roman" w:cs="Times New Roman"/>
          <w:b/>
          <w:bCs/>
          <w:sz w:val="24"/>
          <w:szCs w:val="24"/>
        </w:rPr>
        <w:t xml:space="preserve">Provisions </w:t>
      </w:r>
    </w:p>
    <w:p w14:paraId="0DC51599" w14:textId="77777777" w:rsidR="002E1E73" w:rsidRPr="00A672C7" w:rsidRDefault="002E1E73" w:rsidP="002E1E73">
      <w:pPr>
        <w:keepNext/>
        <w:keepLines/>
        <w:spacing w:after="0" w:line="240" w:lineRule="auto"/>
        <w:rPr>
          <w:rFonts w:ascii="Times New Roman" w:hAnsi="Times New Roman" w:cs="Times New Roman"/>
          <w:b/>
          <w:bCs/>
          <w:sz w:val="24"/>
          <w:szCs w:val="24"/>
        </w:rPr>
      </w:pPr>
      <w:r w:rsidRPr="00A672C7">
        <w:rPr>
          <w:rFonts w:ascii="Times New Roman" w:hAnsi="Times New Roman" w:cs="Times New Roman"/>
          <w:b/>
          <w:bCs/>
          <w:sz w:val="24"/>
          <w:szCs w:val="24"/>
        </w:rPr>
        <w:t>Number</w:t>
      </w:r>
      <w:r w:rsidRPr="00A672C7">
        <w:rPr>
          <w:rFonts w:ascii="Times New Roman" w:hAnsi="Times New Roman" w:cs="Times New Roman"/>
          <w:b/>
          <w:bCs/>
          <w:sz w:val="24"/>
          <w:szCs w:val="24"/>
        </w:rPr>
        <w:tab/>
        <w:t>Title</w:t>
      </w:r>
    </w:p>
    <w:p w14:paraId="5CDA443B" w14:textId="77777777" w:rsidR="002E1E73" w:rsidRPr="00A672C7" w:rsidRDefault="002E1E73" w:rsidP="002E1E73">
      <w:pPr>
        <w:keepNext/>
        <w:keepLines/>
        <w:spacing w:after="0" w:line="240" w:lineRule="auto"/>
        <w:rPr>
          <w:rFonts w:ascii="Times New Roman" w:hAnsi="Times New Roman" w:cs="Times New Roman"/>
          <w:b/>
          <w:bCs/>
          <w:sz w:val="24"/>
          <w:szCs w:val="24"/>
        </w:rPr>
      </w:pPr>
    </w:p>
    <w:p w14:paraId="3C78675F" w14:textId="77777777" w:rsidR="002E1E73" w:rsidRPr="00A672C7" w:rsidRDefault="002E1E73" w:rsidP="002E1E73">
      <w:pPr>
        <w:keepNext/>
        <w:keepLines/>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52.203-11</w:t>
      </w:r>
      <w:r w:rsidRPr="00A672C7">
        <w:rPr>
          <w:rFonts w:ascii="Times New Roman" w:hAnsi="Times New Roman" w:cs="Times New Roman"/>
          <w:sz w:val="24"/>
          <w:szCs w:val="24"/>
        </w:rPr>
        <w:tab/>
        <w:t>Certification and Disclosure Regarding Payments to Influence Certain Federal Transactions (Sep 2024)</w:t>
      </w:r>
    </w:p>
    <w:p w14:paraId="72227C7A" w14:textId="77777777" w:rsidR="002E1E73" w:rsidRPr="00A672C7" w:rsidRDefault="002E1E73" w:rsidP="002E1E73">
      <w:pPr>
        <w:keepNext/>
        <w:keepLines/>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52.203-18</w:t>
      </w:r>
      <w:r w:rsidRPr="00A672C7">
        <w:rPr>
          <w:rFonts w:ascii="Times New Roman" w:hAnsi="Times New Roman" w:cs="Times New Roman"/>
          <w:sz w:val="24"/>
          <w:szCs w:val="24"/>
        </w:rPr>
        <w:tab/>
        <w:t>Prohibition on Contracting with Entities that Require Certain Internal Confidentiality Agreements or Statements-Representation  (Jan 2017)</w:t>
      </w:r>
    </w:p>
    <w:p w14:paraId="300E53C6"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52.204-7</w:t>
      </w:r>
      <w:r w:rsidRPr="00A672C7">
        <w:rPr>
          <w:rFonts w:ascii="Times New Roman" w:hAnsi="Times New Roman" w:cs="Times New Roman"/>
          <w:sz w:val="24"/>
          <w:szCs w:val="24"/>
        </w:rPr>
        <w:tab/>
        <w:t>System for Award Management—Registration  (Nov 2024)</w:t>
      </w:r>
    </w:p>
    <w:p w14:paraId="30B0ABB9" w14:textId="77777777" w:rsidR="002E1E73" w:rsidRPr="00A672C7" w:rsidRDefault="002E1E73" w:rsidP="002E1E73">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 xml:space="preserve">52.204-7 </w:t>
      </w:r>
      <w:r w:rsidRPr="00A672C7">
        <w:rPr>
          <w:rFonts w:ascii="Times New Roman" w:hAnsi="Times New Roman" w:cs="Times New Roman"/>
          <w:sz w:val="24"/>
          <w:szCs w:val="24"/>
        </w:rPr>
        <w:tab/>
        <w:t>with Alt I</w:t>
      </w:r>
      <w:r w:rsidRPr="00A672C7">
        <w:rPr>
          <w:rFonts w:ascii="Times New Roman" w:hAnsi="Times New Roman" w:cs="Times New Roman"/>
          <w:sz w:val="24"/>
          <w:szCs w:val="24"/>
        </w:rPr>
        <w:tab/>
        <w:t>System for Award Management—Registration, with Alternate I (Oct 2018)</w:t>
      </w:r>
    </w:p>
    <w:p w14:paraId="04B8950E"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52.204-90</w:t>
      </w:r>
      <w:r w:rsidRPr="00A672C7">
        <w:rPr>
          <w:rFonts w:ascii="Times New Roman" w:hAnsi="Times New Roman" w:cs="Times New Roman"/>
          <w:sz w:val="24"/>
          <w:szCs w:val="24"/>
        </w:rPr>
        <w:tab/>
        <w:t>Offeror Identification</w:t>
      </w:r>
    </w:p>
    <w:p w14:paraId="383ADA15"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52.207-6</w:t>
      </w:r>
      <w:r w:rsidRPr="00A672C7">
        <w:rPr>
          <w:rFonts w:ascii="Times New Roman" w:hAnsi="Times New Roman" w:cs="Times New Roman"/>
          <w:sz w:val="24"/>
          <w:szCs w:val="24"/>
        </w:rPr>
        <w:tab/>
        <w:t xml:space="preserve">Solicitation of Offers from Small Business Concerns and Small Business </w:t>
      </w:r>
    </w:p>
    <w:p w14:paraId="44CD209C"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ab/>
      </w:r>
      <w:r>
        <w:rPr>
          <w:rFonts w:ascii="Times New Roman" w:hAnsi="Times New Roman" w:cs="Times New Roman"/>
          <w:sz w:val="24"/>
          <w:szCs w:val="24"/>
        </w:rPr>
        <w:tab/>
      </w:r>
      <w:r w:rsidRPr="00A672C7">
        <w:rPr>
          <w:rFonts w:ascii="Times New Roman" w:hAnsi="Times New Roman" w:cs="Times New Roman"/>
          <w:sz w:val="24"/>
          <w:szCs w:val="24"/>
        </w:rPr>
        <w:t xml:space="preserve">Teaming Arrangements or Joint Ventures (Multiple-Award Contracts) </w:t>
      </w:r>
    </w:p>
    <w:p w14:paraId="0C68D75E"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ab/>
      </w:r>
      <w:r>
        <w:rPr>
          <w:rFonts w:ascii="Times New Roman" w:hAnsi="Times New Roman" w:cs="Times New Roman"/>
          <w:sz w:val="24"/>
          <w:szCs w:val="24"/>
        </w:rPr>
        <w:tab/>
      </w:r>
      <w:r w:rsidRPr="00A672C7">
        <w:rPr>
          <w:rFonts w:ascii="Times New Roman" w:hAnsi="Times New Roman" w:cs="Times New Roman"/>
          <w:sz w:val="24"/>
          <w:szCs w:val="24"/>
        </w:rPr>
        <w:t>(Aug 2024)</w:t>
      </w:r>
    </w:p>
    <w:p w14:paraId="2D1AEAB2"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52.209-12</w:t>
      </w:r>
      <w:r w:rsidRPr="00A672C7">
        <w:rPr>
          <w:rFonts w:ascii="Times New Roman" w:hAnsi="Times New Roman" w:cs="Times New Roman"/>
          <w:sz w:val="24"/>
          <w:szCs w:val="24"/>
        </w:rPr>
        <w:tab/>
        <w:t>Certification Regarding Tax Matters (Oct 2025)</w:t>
      </w:r>
    </w:p>
    <w:p w14:paraId="7CAA7551"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lastRenderedPageBreak/>
        <w:t>52.219-2</w:t>
      </w:r>
      <w:r w:rsidRPr="00A672C7">
        <w:rPr>
          <w:rFonts w:ascii="Times New Roman" w:hAnsi="Times New Roman" w:cs="Times New Roman"/>
          <w:sz w:val="24"/>
          <w:szCs w:val="24"/>
        </w:rPr>
        <w:tab/>
        <w:t>Equal Low Bids  (Oct 1995)</w:t>
      </w:r>
    </w:p>
    <w:p w14:paraId="3263AFA5"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52.222-18</w:t>
      </w:r>
      <w:r w:rsidRPr="00A672C7">
        <w:rPr>
          <w:rFonts w:ascii="Times New Roman" w:hAnsi="Times New Roman" w:cs="Times New Roman"/>
          <w:sz w:val="24"/>
          <w:szCs w:val="24"/>
        </w:rPr>
        <w:tab/>
        <w:t>Certification Regarding Knowledge of Child Labor for Listed End Products</w:t>
      </w:r>
    </w:p>
    <w:p w14:paraId="3556134D"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ab/>
        <w:t> </w:t>
      </w:r>
      <w:r>
        <w:rPr>
          <w:rFonts w:ascii="Times New Roman" w:hAnsi="Times New Roman" w:cs="Times New Roman"/>
          <w:sz w:val="24"/>
          <w:szCs w:val="24"/>
        </w:rPr>
        <w:tab/>
      </w:r>
      <w:r w:rsidRPr="00A672C7">
        <w:rPr>
          <w:rFonts w:ascii="Times New Roman" w:hAnsi="Times New Roman" w:cs="Times New Roman"/>
          <w:sz w:val="24"/>
          <w:szCs w:val="24"/>
        </w:rPr>
        <w:t>(Feb 2021)</w:t>
      </w:r>
    </w:p>
    <w:p w14:paraId="422F39F4" w14:textId="77777777" w:rsidR="002E1E73" w:rsidRPr="00A672C7" w:rsidRDefault="002E1E73" w:rsidP="002E1E73">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52.222-48</w:t>
      </w:r>
      <w:r w:rsidRPr="00A672C7">
        <w:rPr>
          <w:rFonts w:ascii="Times New Roman" w:hAnsi="Times New Roman" w:cs="Times New Roman"/>
          <w:sz w:val="24"/>
          <w:szCs w:val="24"/>
        </w:rPr>
        <w:tab/>
        <w:t>Exemption from Application of the Service Contract Labor Standards for Maintenance, Calibration, or Repair of Certain Equipment–Certification (May 2014)</w:t>
      </w:r>
    </w:p>
    <w:p w14:paraId="28CF1C56" w14:textId="77777777" w:rsidR="002E1E73" w:rsidRPr="00A672C7" w:rsidRDefault="002E1E73" w:rsidP="002E1E73">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52.222-52</w:t>
      </w:r>
      <w:r w:rsidRPr="00A672C7">
        <w:rPr>
          <w:rFonts w:ascii="Times New Roman" w:hAnsi="Times New Roman" w:cs="Times New Roman"/>
          <w:sz w:val="24"/>
          <w:szCs w:val="24"/>
        </w:rPr>
        <w:tab/>
        <w:t>Exemption from Application of the Service Contract Labor Standards for Certain Services-Certification  (May 2014)</w:t>
      </w:r>
    </w:p>
    <w:p w14:paraId="2C7EC8CA"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52.222-56</w:t>
      </w:r>
      <w:r w:rsidRPr="00A672C7">
        <w:rPr>
          <w:rFonts w:ascii="Times New Roman" w:hAnsi="Times New Roman" w:cs="Times New Roman"/>
          <w:sz w:val="24"/>
          <w:szCs w:val="24"/>
        </w:rPr>
        <w:tab/>
        <w:t>Certification Regarding Trafficking in Persons Compliance Plan  (Oct 2025)</w:t>
      </w:r>
    </w:p>
    <w:p w14:paraId="16E9B40B"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52.223-4</w:t>
      </w:r>
      <w:r w:rsidRPr="00A672C7">
        <w:rPr>
          <w:rFonts w:ascii="Times New Roman" w:hAnsi="Times New Roman" w:cs="Times New Roman"/>
          <w:sz w:val="24"/>
          <w:szCs w:val="24"/>
        </w:rPr>
        <w:tab/>
        <w:t>Recovered Material Certification (May 2008)</w:t>
      </w:r>
    </w:p>
    <w:p w14:paraId="1EACC87D"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52.225-2</w:t>
      </w:r>
      <w:r w:rsidRPr="00A672C7">
        <w:rPr>
          <w:rFonts w:ascii="Times New Roman" w:hAnsi="Times New Roman" w:cs="Times New Roman"/>
          <w:sz w:val="24"/>
          <w:szCs w:val="24"/>
        </w:rPr>
        <w:tab/>
        <w:t>Buy American Certificate  (Oct 2022)</w:t>
      </w:r>
    </w:p>
    <w:p w14:paraId="6594299E"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52.225-4</w:t>
      </w:r>
      <w:r w:rsidRPr="00A672C7">
        <w:rPr>
          <w:rFonts w:ascii="Times New Roman" w:hAnsi="Times New Roman" w:cs="Times New Roman"/>
          <w:sz w:val="24"/>
          <w:szCs w:val="24"/>
        </w:rPr>
        <w:tab/>
        <w:t xml:space="preserve">Buy American-Free Trade Agreements-Israeli Trade Act Certificate </w:t>
      </w:r>
    </w:p>
    <w:p w14:paraId="000D73CF"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ab/>
      </w:r>
      <w:r>
        <w:rPr>
          <w:rFonts w:ascii="Times New Roman" w:hAnsi="Times New Roman" w:cs="Times New Roman"/>
          <w:sz w:val="24"/>
          <w:szCs w:val="24"/>
        </w:rPr>
        <w:tab/>
      </w:r>
      <w:r w:rsidRPr="00A672C7">
        <w:rPr>
          <w:rFonts w:ascii="Times New Roman" w:hAnsi="Times New Roman" w:cs="Times New Roman"/>
          <w:sz w:val="24"/>
          <w:szCs w:val="24"/>
        </w:rPr>
        <w:t>(NOV 2023)</w:t>
      </w:r>
    </w:p>
    <w:p w14:paraId="1F2084C6"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52.225-6</w:t>
      </w:r>
      <w:r w:rsidRPr="00A672C7">
        <w:rPr>
          <w:rFonts w:ascii="Times New Roman" w:hAnsi="Times New Roman" w:cs="Times New Roman"/>
          <w:sz w:val="24"/>
          <w:szCs w:val="24"/>
        </w:rPr>
        <w:tab/>
        <w:t>Trade Agreements-Certificate  (Feb 2021)</w:t>
      </w:r>
    </w:p>
    <w:p w14:paraId="3D9258BA" w14:textId="77777777" w:rsidR="002E1E73" w:rsidRPr="00A672C7" w:rsidRDefault="002E1E73" w:rsidP="002E1E73">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52.225-20</w:t>
      </w:r>
      <w:r w:rsidRPr="00A672C7">
        <w:rPr>
          <w:rFonts w:ascii="Times New Roman" w:hAnsi="Times New Roman" w:cs="Times New Roman"/>
          <w:sz w:val="24"/>
          <w:szCs w:val="24"/>
        </w:rPr>
        <w:tab/>
        <w:t>Prohibition on Conducting Restricted Business Operations in Sudan-Certification (Aug 2009)</w:t>
      </w:r>
    </w:p>
    <w:p w14:paraId="3262B2E9" w14:textId="77777777" w:rsidR="002E1E73" w:rsidRPr="00A672C7" w:rsidRDefault="002E1E73" w:rsidP="002E1E73">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52.225-25</w:t>
      </w:r>
      <w:r w:rsidRPr="00A672C7">
        <w:rPr>
          <w:rFonts w:ascii="Times New Roman" w:hAnsi="Times New Roman" w:cs="Times New Roman"/>
          <w:sz w:val="24"/>
          <w:szCs w:val="24"/>
        </w:rPr>
        <w:tab/>
        <w:t>Prohibition on Contracting with Entities Engaging in Certain Activities or Transactions Relating to Iran-Representation and Certifications  (Jun 2020)</w:t>
      </w:r>
    </w:p>
    <w:p w14:paraId="0F76583C"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52.226-3</w:t>
      </w:r>
      <w:r w:rsidRPr="00A672C7">
        <w:rPr>
          <w:rFonts w:ascii="Times New Roman" w:hAnsi="Times New Roman" w:cs="Times New Roman"/>
          <w:sz w:val="24"/>
          <w:szCs w:val="24"/>
        </w:rPr>
        <w:tab/>
        <w:t>Disaster or Emergency Area Representation  (Nov 2007)</w:t>
      </w:r>
    </w:p>
    <w:p w14:paraId="4A23A321" w14:textId="77777777" w:rsidR="002E1E73" w:rsidRPr="00A672C7"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52.229-11</w:t>
      </w:r>
      <w:r w:rsidRPr="00A672C7">
        <w:rPr>
          <w:rFonts w:ascii="Times New Roman" w:hAnsi="Times New Roman" w:cs="Times New Roman"/>
          <w:sz w:val="24"/>
          <w:szCs w:val="24"/>
        </w:rPr>
        <w:tab/>
        <w:t>Tax on Certain Foreign Procurements—Notice and Representation  (Jun 2020)</w:t>
      </w:r>
    </w:p>
    <w:p w14:paraId="5435FEB5" w14:textId="77777777" w:rsidR="002E1E73" w:rsidRDefault="002E1E73" w:rsidP="002E1E73">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52.240-90</w:t>
      </w:r>
      <w:r w:rsidRPr="00A672C7">
        <w:rPr>
          <w:rFonts w:ascii="Times New Roman" w:hAnsi="Times New Roman" w:cs="Times New Roman"/>
          <w:sz w:val="24"/>
          <w:szCs w:val="24"/>
        </w:rPr>
        <w:tab/>
        <w:t>Security Prohibitions and Exclusions Representations and Certifications</w:t>
      </w:r>
    </w:p>
    <w:p w14:paraId="367937CD" w14:textId="77777777" w:rsidR="002E1E73" w:rsidRDefault="002E1E73" w:rsidP="002E1E73">
      <w:pPr>
        <w:spacing w:after="0" w:line="240" w:lineRule="auto"/>
        <w:rPr>
          <w:rFonts w:ascii="Times New Roman" w:hAnsi="Times New Roman" w:cs="Times New Roman"/>
          <w:sz w:val="24"/>
          <w:szCs w:val="24"/>
        </w:rPr>
      </w:pPr>
    </w:p>
    <w:p w14:paraId="635E8957" w14:textId="77777777" w:rsidR="002E1E73" w:rsidRDefault="002E1E73" w:rsidP="002E1E73">
      <w:pPr>
        <w:spacing w:after="0" w:line="240" w:lineRule="auto"/>
        <w:ind w:left="1440" w:hanging="1440"/>
        <w:jc w:val="center"/>
        <w:rPr>
          <w:rFonts w:ascii="Times New Roman" w:hAnsi="Times New Roman" w:cs="Times New Roman"/>
          <w:b/>
          <w:bCs/>
          <w:sz w:val="24"/>
          <w:szCs w:val="24"/>
        </w:rPr>
      </w:pPr>
      <w:r w:rsidRPr="00C133BE">
        <w:rPr>
          <w:rFonts w:ascii="Times New Roman" w:hAnsi="Times New Roman" w:cs="Times New Roman"/>
          <w:b/>
          <w:bCs/>
          <w:sz w:val="24"/>
          <w:szCs w:val="24"/>
        </w:rPr>
        <w:t>(End of provision)</w:t>
      </w:r>
    </w:p>
    <w:p w14:paraId="25D7447C" w14:textId="77777777" w:rsidR="009D1704" w:rsidRDefault="009D1704" w:rsidP="009D1704">
      <w:pPr>
        <w:spacing w:after="0" w:line="240" w:lineRule="auto"/>
        <w:ind w:left="1440" w:hanging="1440"/>
        <w:rPr>
          <w:rFonts w:ascii="Times New Roman" w:hAnsi="Times New Roman" w:cs="Times New Roman"/>
          <w:b/>
          <w:bCs/>
          <w:sz w:val="24"/>
          <w:szCs w:val="24"/>
        </w:rPr>
      </w:pPr>
    </w:p>
    <w:p w14:paraId="3F2CC596" w14:textId="79766AB9" w:rsidR="009D1704" w:rsidRPr="009D1704" w:rsidRDefault="009D1704" w:rsidP="009D1704">
      <w:pPr>
        <w:spacing w:after="0" w:line="240" w:lineRule="auto"/>
        <w:ind w:left="1440" w:hanging="1440"/>
        <w:rPr>
          <w:rFonts w:ascii="Times New Roman" w:hAnsi="Times New Roman" w:cs="Times New Roman"/>
          <w:b/>
          <w:bCs/>
          <w:sz w:val="24"/>
          <w:szCs w:val="24"/>
        </w:rPr>
      </w:pPr>
      <w:r>
        <w:rPr>
          <w:rFonts w:ascii="Times New Roman" w:hAnsi="Times New Roman" w:cs="Times New Roman"/>
          <w:b/>
          <w:bCs/>
          <w:sz w:val="24"/>
          <w:szCs w:val="24"/>
        </w:rPr>
        <w:t xml:space="preserve">1.8.1 </w:t>
      </w:r>
      <w:r w:rsidRPr="009D1704">
        <w:rPr>
          <w:rFonts w:ascii="Times New Roman" w:hAnsi="Times New Roman" w:cs="Times New Roman"/>
          <w:b/>
          <w:bCs/>
          <w:sz w:val="24"/>
          <w:szCs w:val="24"/>
        </w:rPr>
        <w:t>Authorized Deviations in Provisions (Nov 2020)</w:t>
      </w:r>
    </w:p>
    <w:p w14:paraId="33A4E9C1" w14:textId="77777777" w:rsidR="009D1704" w:rsidRPr="009D1704" w:rsidRDefault="009D1704" w:rsidP="009D1704">
      <w:pPr>
        <w:spacing w:after="0" w:line="240" w:lineRule="auto"/>
        <w:ind w:left="360" w:hanging="360"/>
        <w:rPr>
          <w:rFonts w:ascii="Times New Roman" w:hAnsi="Times New Roman" w:cs="Times New Roman"/>
          <w:sz w:val="24"/>
          <w:szCs w:val="24"/>
        </w:rPr>
      </w:pPr>
      <w:r w:rsidRPr="009D1704">
        <w:rPr>
          <w:rFonts w:ascii="Times New Roman" w:hAnsi="Times New Roman" w:cs="Times New Roman"/>
          <w:sz w:val="24"/>
          <w:szCs w:val="24"/>
        </w:rPr>
        <w:t>(a) The use in this solicitation of any Federal Acquisition Regulation (48 CFR Chapter 1) provision with an authorized deviation is indicated by the addition of "(DEVIATION)" after the date of the provision.</w:t>
      </w:r>
    </w:p>
    <w:p w14:paraId="58A857EB" w14:textId="77777777" w:rsidR="009D1704" w:rsidRPr="009D1704" w:rsidRDefault="009D1704" w:rsidP="009D1704">
      <w:pPr>
        <w:spacing w:after="0" w:line="240" w:lineRule="auto"/>
        <w:ind w:left="360" w:hanging="360"/>
        <w:rPr>
          <w:rFonts w:ascii="Times New Roman" w:hAnsi="Times New Roman" w:cs="Times New Roman"/>
          <w:sz w:val="24"/>
          <w:szCs w:val="24"/>
        </w:rPr>
      </w:pPr>
      <w:r w:rsidRPr="009D1704">
        <w:rPr>
          <w:rFonts w:ascii="Times New Roman" w:hAnsi="Times New Roman" w:cs="Times New Roman"/>
          <w:sz w:val="24"/>
          <w:szCs w:val="24"/>
        </w:rPr>
        <w:t>(b) The use in this solicitation of any </w:t>
      </w:r>
      <w:r w:rsidRPr="009D1704">
        <w:rPr>
          <w:rFonts w:ascii="Times New Roman" w:hAnsi="Times New Roman" w:cs="Times New Roman"/>
          <w:i/>
          <w:iCs/>
          <w:sz w:val="24"/>
          <w:szCs w:val="24"/>
        </w:rPr>
        <w:t>______________ [insert regulation name]</w:t>
      </w:r>
      <w:r w:rsidRPr="009D1704">
        <w:rPr>
          <w:rFonts w:ascii="Times New Roman" w:hAnsi="Times New Roman" w:cs="Times New Roman"/>
          <w:sz w:val="24"/>
          <w:szCs w:val="24"/>
        </w:rPr>
        <w:t>(48 CFR Chapter</w:t>
      </w:r>
      <w:r w:rsidRPr="009D1704">
        <w:rPr>
          <w:rFonts w:ascii="Times New Roman" w:hAnsi="Times New Roman" w:cs="Times New Roman"/>
          <w:i/>
          <w:iCs/>
          <w:sz w:val="24"/>
          <w:szCs w:val="24"/>
        </w:rPr>
        <w:t>______</w:t>
      </w:r>
      <w:r w:rsidRPr="009D1704">
        <w:rPr>
          <w:rFonts w:ascii="Times New Roman" w:hAnsi="Times New Roman" w:cs="Times New Roman"/>
          <w:sz w:val="24"/>
          <w:szCs w:val="24"/>
        </w:rPr>
        <w:t>) provision with an authorized deviation is indicated by the addition of "(DEVIATION)" after the name of the regulation.</w:t>
      </w:r>
    </w:p>
    <w:p w14:paraId="4D41C529" w14:textId="77777777" w:rsidR="009D1704" w:rsidRPr="009D1704" w:rsidRDefault="009D1704" w:rsidP="009D1704">
      <w:pPr>
        <w:spacing w:after="0" w:line="240" w:lineRule="auto"/>
        <w:ind w:left="360" w:hanging="360"/>
        <w:jc w:val="center"/>
        <w:rPr>
          <w:rFonts w:ascii="Times New Roman" w:hAnsi="Times New Roman" w:cs="Times New Roman"/>
          <w:sz w:val="24"/>
          <w:szCs w:val="24"/>
        </w:rPr>
      </w:pPr>
      <w:r w:rsidRPr="009D1704">
        <w:rPr>
          <w:rFonts w:ascii="Times New Roman" w:hAnsi="Times New Roman" w:cs="Times New Roman"/>
          <w:sz w:val="24"/>
          <w:szCs w:val="24"/>
        </w:rPr>
        <w:t>(End of provision)</w:t>
      </w:r>
    </w:p>
    <w:p w14:paraId="7EECB2B8" w14:textId="77777777" w:rsidR="009D1704" w:rsidRDefault="009D1704" w:rsidP="002E1E73">
      <w:pPr>
        <w:spacing w:after="0" w:line="240" w:lineRule="auto"/>
        <w:ind w:left="1440" w:hanging="1440"/>
        <w:jc w:val="center"/>
        <w:rPr>
          <w:rFonts w:ascii="Times New Roman" w:hAnsi="Times New Roman" w:cs="Times New Roman"/>
          <w:b/>
          <w:bCs/>
          <w:sz w:val="24"/>
          <w:szCs w:val="24"/>
        </w:rPr>
      </w:pPr>
    </w:p>
    <w:tbl>
      <w:tblPr>
        <w:tblW w:w="97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0"/>
        <w:gridCol w:w="3780"/>
        <w:gridCol w:w="948"/>
        <w:gridCol w:w="950"/>
        <w:gridCol w:w="1432"/>
        <w:gridCol w:w="1530"/>
      </w:tblGrid>
      <w:tr w:rsidR="00112793" w14:paraId="72583719" w14:textId="77777777" w:rsidTr="00B94BA1">
        <w:trPr>
          <w:trHeight w:val="551"/>
        </w:trPr>
        <w:tc>
          <w:tcPr>
            <w:tcW w:w="9710" w:type="dxa"/>
            <w:gridSpan w:val="6"/>
            <w:tcBorders>
              <w:top w:val="nil"/>
            </w:tcBorders>
            <w:shd w:val="clear" w:color="auto" w:fill="D9D9D9"/>
          </w:tcPr>
          <w:p w14:paraId="6BB3F8AF" w14:textId="7EE45A49" w:rsidR="00112793" w:rsidRPr="009D1704" w:rsidRDefault="00112793" w:rsidP="004D1B05">
            <w:pPr>
              <w:pStyle w:val="TableParagraph"/>
              <w:keepNext/>
              <w:keepLines/>
              <w:widowControl/>
              <w:spacing w:before="138"/>
              <w:ind w:left="108"/>
              <w:rPr>
                <w:b/>
                <w:sz w:val="24"/>
                <w:szCs w:val="24"/>
              </w:rPr>
            </w:pPr>
            <w:r w:rsidRPr="009D1704">
              <w:rPr>
                <w:b/>
                <w:bCs/>
                <w:sz w:val="24"/>
                <w:szCs w:val="24"/>
              </w:rPr>
              <w:t xml:space="preserve">Part 2: </w:t>
            </w:r>
            <w:r w:rsidRPr="009D1704">
              <w:rPr>
                <w:sz w:val="24"/>
                <w:szCs w:val="24"/>
              </w:rPr>
              <w:t xml:space="preserve"> Schedule</w:t>
            </w:r>
            <w:r w:rsidRPr="009D1704">
              <w:rPr>
                <w:spacing w:val="-4"/>
                <w:sz w:val="24"/>
                <w:szCs w:val="24"/>
              </w:rPr>
              <w:t xml:space="preserve"> </w:t>
            </w:r>
            <w:r w:rsidRPr="009D1704">
              <w:rPr>
                <w:sz w:val="24"/>
                <w:szCs w:val="24"/>
              </w:rPr>
              <w:t xml:space="preserve">of </w:t>
            </w:r>
            <w:r w:rsidR="00B94BA1">
              <w:rPr>
                <w:sz w:val="24"/>
                <w:szCs w:val="24"/>
              </w:rPr>
              <w:t>Products</w:t>
            </w:r>
            <w:r w:rsidRPr="009D1704">
              <w:rPr>
                <w:spacing w:val="-1"/>
                <w:sz w:val="24"/>
                <w:szCs w:val="24"/>
              </w:rPr>
              <w:t xml:space="preserve"> </w:t>
            </w:r>
            <w:r w:rsidRPr="009D1704">
              <w:rPr>
                <w:sz w:val="24"/>
                <w:szCs w:val="24"/>
              </w:rPr>
              <w:t>(all</w:t>
            </w:r>
            <w:r w:rsidRPr="009D1704">
              <w:rPr>
                <w:spacing w:val="-2"/>
                <w:sz w:val="24"/>
                <w:szCs w:val="24"/>
              </w:rPr>
              <w:t xml:space="preserve"> </w:t>
            </w:r>
            <w:r w:rsidRPr="009D1704">
              <w:rPr>
                <w:sz w:val="24"/>
                <w:szCs w:val="24"/>
              </w:rPr>
              <w:t>shipping</w:t>
            </w:r>
            <w:r w:rsidRPr="009D1704">
              <w:rPr>
                <w:spacing w:val="-1"/>
                <w:sz w:val="24"/>
                <w:szCs w:val="24"/>
              </w:rPr>
              <w:t xml:space="preserve"> </w:t>
            </w:r>
            <w:r w:rsidRPr="009D1704">
              <w:rPr>
                <w:sz w:val="24"/>
                <w:szCs w:val="24"/>
              </w:rPr>
              <w:t>and</w:t>
            </w:r>
            <w:r w:rsidRPr="009D1704">
              <w:rPr>
                <w:spacing w:val="-1"/>
                <w:sz w:val="24"/>
                <w:szCs w:val="24"/>
              </w:rPr>
              <w:t xml:space="preserve"> </w:t>
            </w:r>
            <w:r w:rsidRPr="009D1704">
              <w:rPr>
                <w:sz w:val="24"/>
                <w:szCs w:val="24"/>
              </w:rPr>
              <w:t>handling</w:t>
            </w:r>
            <w:r w:rsidRPr="009D1704">
              <w:rPr>
                <w:spacing w:val="-1"/>
                <w:sz w:val="24"/>
                <w:szCs w:val="24"/>
              </w:rPr>
              <w:t xml:space="preserve"> </w:t>
            </w:r>
            <w:r w:rsidRPr="009D1704">
              <w:rPr>
                <w:sz w:val="24"/>
                <w:szCs w:val="24"/>
              </w:rPr>
              <w:t>shall</w:t>
            </w:r>
            <w:r w:rsidRPr="009D1704">
              <w:rPr>
                <w:spacing w:val="-1"/>
                <w:sz w:val="24"/>
                <w:szCs w:val="24"/>
              </w:rPr>
              <w:t xml:space="preserve"> </w:t>
            </w:r>
            <w:r w:rsidRPr="009D1704">
              <w:rPr>
                <w:sz w:val="24"/>
                <w:szCs w:val="24"/>
              </w:rPr>
              <w:t>be</w:t>
            </w:r>
            <w:r w:rsidRPr="009D1704">
              <w:rPr>
                <w:spacing w:val="-1"/>
                <w:sz w:val="24"/>
                <w:szCs w:val="24"/>
              </w:rPr>
              <w:t xml:space="preserve"> </w:t>
            </w:r>
            <w:r w:rsidRPr="009D1704">
              <w:rPr>
                <w:sz w:val="24"/>
                <w:szCs w:val="24"/>
              </w:rPr>
              <w:t>included</w:t>
            </w:r>
            <w:r w:rsidRPr="009D1704">
              <w:rPr>
                <w:spacing w:val="-2"/>
                <w:sz w:val="24"/>
                <w:szCs w:val="24"/>
              </w:rPr>
              <w:t xml:space="preserve"> </w:t>
            </w:r>
            <w:r w:rsidRPr="009D1704">
              <w:rPr>
                <w:sz w:val="24"/>
                <w:szCs w:val="24"/>
              </w:rPr>
              <w:t>in</w:t>
            </w:r>
            <w:r w:rsidRPr="009D1704">
              <w:rPr>
                <w:spacing w:val="-1"/>
                <w:sz w:val="24"/>
                <w:szCs w:val="24"/>
              </w:rPr>
              <w:t xml:space="preserve"> </w:t>
            </w:r>
            <w:r w:rsidRPr="009D1704">
              <w:rPr>
                <w:sz w:val="24"/>
                <w:szCs w:val="24"/>
              </w:rPr>
              <w:t>the</w:t>
            </w:r>
            <w:r w:rsidRPr="009D1704">
              <w:rPr>
                <w:spacing w:val="-1"/>
                <w:sz w:val="24"/>
                <w:szCs w:val="24"/>
              </w:rPr>
              <w:t xml:space="preserve"> </w:t>
            </w:r>
            <w:r w:rsidRPr="009D1704">
              <w:rPr>
                <w:spacing w:val="-2"/>
                <w:sz w:val="24"/>
                <w:szCs w:val="24"/>
              </w:rPr>
              <w:t>price)</w:t>
            </w:r>
          </w:p>
        </w:tc>
      </w:tr>
      <w:tr w:rsidR="00112793" w14:paraId="4EA38FCD" w14:textId="68FE272D" w:rsidTr="00B94BA1">
        <w:trPr>
          <w:trHeight w:val="551"/>
        </w:trPr>
        <w:tc>
          <w:tcPr>
            <w:tcW w:w="1070" w:type="dxa"/>
            <w:tcBorders>
              <w:top w:val="nil"/>
            </w:tcBorders>
            <w:shd w:val="clear" w:color="auto" w:fill="D9D9D9"/>
          </w:tcPr>
          <w:p w14:paraId="1EF09F97" w14:textId="77777777" w:rsidR="00112793" w:rsidRDefault="00112793" w:rsidP="004D1B05">
            <w:pPr>
              <w:pStyle w:val="TableParagraph"/>
              <w:keepNext/>
              <w:keepLines/>
              <w:widowControl/>
              <w:spacing w:line="276" w:lineRule="exact"/>
              <w:ind w:left="107" w:right="196"/>
              <w:rPr>
                <w:b/>
                <w:spacing w:val="-4"/>
              </w:rPr>
            </w:pPr>
          </w:p>
          <w:p w14:paraId="1DBBD82C" w14:textId="10273083" w:rsidR="00112793" w:rsidRPr="00112793" w:rsidRDefault="00112793" w:rsidP="00112793">
            <w:pPr>
              <w:pStyle w:val="TableParagraph"/>
              <w:keepNext/>
              <w:keepLines/>
              <w:widowControl/>
              <w:spacing w:line="276" w:lineRule="exact"/>
              <w:ind w:right="196"/>
              <w:rPr>
                <w:b/>
              </w:rPr>
            </w:pPr>
            <w:r w:rsidRPr="00112793">
              <w:rPr>
                <w:b/>
                <w:spacing w:val="-4"/>
              </w:rPr>
              <w:t xml:space="preserve">Item </w:t>
            </w:r>
            <w:r w:rsidRPr="00112793">
              <w:rPr>
                <w:b/>
                <w:spacing w:val="-10"/>
              </w:rPr>
              <w:t>#</w:t>
            </w:r>
          </w:p>
        </w:tc>
        <w:tc>
          <w:tcPr>
            <w:tcW w:w="3780" w:type="dxa"/>
            <w:tcBorders>
              <w:top w:val="nil"/>
            </w:tcBorders>
            <w:shd w:val="clear" w:color="auto" w:fill="D9D9D9"/>
          </w:tcPr>
          <w:p w14:paraId="0005F736" w14:textId="1B0FAFC9" w:rsidR="00112793" w:rsidRPr="00112793" w:rsidRDefault="00112793" w:rsidP="004D1B05">
            <w:pPr>
              <w:pStyle w:val="TableParagraph"/>
              <w:keepNext/>
              <w:keepLines/>
              <w:widowControl/>
              <w:spacing w:before="138"/>
              <w:ind w:left="107"/>
              <w:rPr>
                <w:b/>
              </w:rPr>
            </w:pPr>
            <w:r w:rsidRPr="00112793">
              <w:rPr>
                <w:b/>
                <w:spacing w:val="-2"/>
              </w:rPr>
              <w:t>Description</w:t>
            </w:r>
          </w:p>
        </w:tc>
        <w:tc>
          <w:tcPr>
            <w:tcW w:w="948" w:type="dxa"/>
            <w:tcBorders>
              <w:top w:val="nil"/>
            </w:tcBorders>
            <w:shd w:val="clear" w:color="auto" w:fill="D9D9D9"/>
          </w:tcPr>
          <w:p w14:paraId="2D86D1C1" w14:textId="08B735A5" w:rsidR="00112793" w:rsidRPr="00112793" w:rsidRDefault="00112793" w:rsidP="004D1B05">
            <w:pPr>
              <w:pStyle w:val="TableParagraph"/>
              <w:keepNext/>
              <w:keepLines/>
              <w:widowControl/>
              <w:spacing w:before="138"/>
              <w:ind w:left="107"/>
              <w:rPr>
                <w:b/>
                <w:spacing w:val="-4"/>
              </w:rPr>
            </w:pPr>
            <w:r w:rsidRPr="00112793">
              <w:rPr>
                <w:b/>
                <w:spacing w:val="-2"/>
              </w:rPr>
              <w:t>Quantity</w:t>
            </w:r>
          </w:p>
        </w:tc>
        <w:tc>
          <w:tcPr>
            <w:tcW w:w="950" w:type="dxa"/>
            <w:tcBorders>
              <w:top w:val="nil"/>
            </w:tcBorders>
            <w:shd w:val="clear" w:color="auto" w:fill="D9D9D9"/>
          </w:tcPr>
          <w:p w14:paraId="7FE98B2F" w14:textId="4203F97C" w:rsidR="00112793" w:rsidRPr="00112793" w:rsidRDefault="00112793" w:rsidP="004D1B05">
            <w:pPr>
              <w:pStyle w:val="TableParagraph"/>
              <w:keepNext/>
              <w:keepLines/>
              <w:widowControl/>
              <w:spacing w:before="138"/>
              <w:ind w:left="107"/>
              <w:rPr>
                <w:b/>
              </w:rPr>
            </w:pPr>
            <w:r w:rsidRPr="00112793">
              <w:rPr>
                <w:b/>
                <w:spacing w:val="-4"/>
              </w:rPr>
              <w:t>Unit</w:t>
            </w:r>
          </w:p>
        </w:tc>
        <w:tc>
          <w:tcPr>
            <w:tcW w:w="1432" w:type="dxa"/>
            <w:tcBorders>
              <w:top w:val="nil"/>
            </w:tcBorders>
            <w:shd w:val="clear" w:color="auto" w:fill="D9D9D9"/>
          </w:tcPr>
          <w:p w14:paraId="7ACABC37" w14:textId="1209A1B0" w:rsidR="00112793" w:rsidRPr="00112793" w:rsidRDefault="00112793" w:rsidP="004D1B05">
            <w:pPr>
              <w:pStyle w:val="TableParagraph"/>
              <w:keepNext/>
              <w:keepLines/>
              <w:widowControl/>
              <w:spacing w:before="138"/>
              <w:ind w:left="108"/>
              <w:rPr>
                <w:b/>
              </w:rPr>
            </w:pPr>
            <w:r w:rsidRPr="00112793">
              <w:rPr>
                <w:b/>
              </w:rPr>
              <w:t>Unit</w:t>
            </w:r>
            <w:r w:rsidRPr="00112793">
              <w:rPr>
                <w:b/>
                <w:spacing w:val="-2"/>
              </w:rPr>
              <w:t xml:space="preserve"> Price</w:t>
            </w:r>
          </w:p>
        </w:tc>
        <w:tc>
          <w:tcPr>
            <w:tcW w:w="1530" w:type="dxa"/>
            <w:tcBorders>
              <w:top w:val="nil"/>
            </w:tcBorders>
            <w:shd w:val="clear" w:color="auto" w:fill="D9D9D9"/>
          </w:tcPr>
          <w:p w14:paraId="7931C86E" w14:textId="5331739E" w:rsidR="00112793" w:rsidRPr="00112793" w:rsidRDefault="00112793" w:rsidP="004D1B05">
            <w:pPr>
              <w:pStyle w:val="TableParagraph"/>
              <w:keepNext/>
              <w:keepLines/>
              <w:widowControl/>
              <w:spacing w:before="138"/>
              <w:ind w:left="108"/>
              <w:rPr>
                <w:b/>
              </w:rPr>
            </w:pPr>
            <w:r w:rsidRPr="00112793">
              <w:rPr>
                <w:b/>
              </w:rPr>
              <w:t>Extended</w:t>
            </w:r>
            <w:r w:rsidRPr="00112793">
              <w:rPr>
                <w:b/>
                <w:spacing w:val="-3"/>
              </w:rPr>
              <w:t xml:space="preserve"> </w:t>
            </w:r>
            <w:r w:rsidRPr="00112793">
              <w:rPr>
                <w:b/>
                <w:spacing w:val="-2"/>
              </w:rPr>
              <w:t>Price</w:t>
            </w:r>
          </w:p>
        </w:tc>
      </w:tr>
      <w:tr w:rsidR="00112793" w14:paraId="502750D1" w14:textId="05E3110F" w:rsidTr="00B94BA1">
        <w:trPr>
          <w:trHeight w:val="305"/>
        </w:trPr>
        <w:tc>
          <w:tcPr>
            <w:tcW w:w="1070" w:type="dxa"/>
          </w:tcPr>
          <w:p w14:paraId="5CCC4E71" w14:textId="74813248" w:rsidR="00112793" w:rsidRPr="00112793" w:rsidRDefault="00112793" w:rsidP="00112793">
            <w:pPr>
              <w:pStyle w:val="TableParagraph"/>
              <w:keepNext/>
              <w:keepLines/>
              <w:widowControl/>
              <w:rPr>
                <w:b/>
                <w:bCs/>
              </w:rPr>
            </w:pPr>
            <w:r w:rsidRPr="00112793">
              <w:rPr>
                <w:b/>
                <w:bCs/>
              </w:rPr>
              <w:t>0001</w:t>
            </w:r>
          </w:p>
        </w:tc>
        <w:tc>
          <w:tcPr>
            <w:tcW w:w="3780" w:type="dxa"/>
          </w:tcPr>
          <w:p w14:paraId="24EA28C8" w14:textId="22A35500" w:rsidR="00112793" w:rsidRPr="00112793" w:rsidRDefault="00B94BA1" w:rsidP="00112793">
            <w:pPr>
              <w:pStyle w:val="TableParagraph"/>
              <w:keepNext/>
              <w:keepLines/>
              <w:widowControl/>
              <w:rPr>
                <w:b/>
                <w:bCs/>
              </w:rPr>
            </w:pPr>
            <w:r>
              <w:rPr>
                <w:b/>
                <w:bCs/>
              </w:rPr>
              <w:t>Endoscopy System</w:t>
            </w:r>
          </w:p>
        </w:tc>
        <w:tc>
          <w:tcPr>
            <w:tcW w:w="948" w:type="dxa"/>
          </w:tcPr>
          <w:p w14:paraId="61C8F790" w14:textId="5F7CCE8D" w:rsidR="00112793" w:rsidRDefault="00B17A8A" w:rsidP="00112793">
            <w:pPr>
              <w:pStyle w:val="TableParagraph"/>
              <w:keepNext/>
              <w:keepLines/>
              <w:widowControl/>
            </w:pPr>
            <w:r>
              <w:t>1</w:t>
            </w:r>
          </w:p>
        </w:tc>
        <w:tc>
          <w:tcPr>
            <w:tcW w:w="950" w:type="dxa"/>
          </w:tcPr>
          <w:p w14:paraId="462B516E" w14:textId="112311BA" w:rsidR="00112793" w:rsidRDefault="00B17A8A" w:rsidP="00112793">
            <w:pPr>
              <w:pStyle w:val="TableParagraph"/>
              <w:keepNext/>
              <w:keepLines/>
              <w:widowControl/>
            </w:pPr>
            <w:r>
              <w:t>Each</w:t>
            </w:r>
          </w:p>
        </w:tc>
        <w:tc>
          <w:tcPr>
            <w:tcW w:w="1432" w:type="dxa"/>
          </w:tcPr>
          <w:p w14:paraId="06DFBB76" w14:textId="19EA679E" w:rsidR="00112793" w:rsidRDefault="00112793" w:rsidP="00112793">
            <w:pPr>
              <w:pStyle w:val="TableParagraph"/>
              <w:keepNext/>
              <w:keepLines/>
              <w:widowControl/>
              <w:tabs>
                <w:tab w:val="left" w:pos="1908"/>
              </w:tabs>
              <w:spacing w:before="137"/>
              <w:ind w:left="108"/>
              <w:rPr>
                <w:spacing w:val="-10"/>
                <w:sz w:val="24"/>
              </w:rPr>
            </w:pPr>
          </w:p>
        </w:tc>
        <w:tc>
          <w:tcPr>
            <w:tcW w:w="1530" w:type="dxa"/>
          </w:tcPr>
          <w:p w14:paraId="731231E8" w14:textId="77777777" w:rsidR="00112793" w:rsidRDefault="00112793" w:rsidP="00112793">
            <w:pPr>
              <w:pStyle w:val="TableParagraph"/>
              <w:keepNext/>
              <w:keepLines/>
              <w:widowControl/>
              <w:tabs>
                <w:tab w:val="left" w:pos="1908"/>
              </w:tabs>
              <w:spacing w:before="137"/>
              <w:ind w:left="108"/>
              <w:rPr>
                <w:spacing w:val="-10"/>
                <w:sz w:val="24"/>
              </w:rPr>
            </w:pPr>
          </w:p>
        </w:tc>
      </w:tr>
      <w:tr w:rsidR="00112793" w14:paraId="6BDFB98D" w14:textId="77777777" w:rsidTr="00B94BA1">
        <w:trPr>
          <w:trHeight w:val="521"/>
        </w:trPr>
        <w:tc>
          <w:tcPr>
            <w:tcW w:w="1070" w:type="dxa"/>
            <w:tcBorders>
              <w:top w:val="single" w:sz="4" w:space="0" w:color="000000"/>
              <w:left w:val="single" w:sz="4" w:space="0" w:color="000000"/>
              <w:bottom w:val="single" w:sz="4" w:space="0" w:color="000000"/>
              <w:right w:val="single" w:sz="4" w:space="0" w:color="000000"/>
            </w:tcBorders>
          </w:tcPr>
          <w:p w14:paraId="01C3390D" w14:textId="77777777" w:rsidR="00112793" w:rsidRPr="00112793" w:rsidRDefault="00112793" w:rsidP="00112793">
            <w:pPr>
              <w:pStyle w:val="TableParagraph"/>
              <w:keepNext/>
              <w:keepLines/>
              <w:widowControl/>
            </w:pPr>
          </w:p>
        </w:tc>
        <w:tc>
          <w:tcPr>
            <w:tcW w:w="3780" w:type="dxa"/>
            <w:tcBorders>
              <w:top w:val="single" w:sz="4" w:space="0" w:color="000000"/>
              <w:left w:val="single" w:sz="4" w:space="0" w:color="000000"/>
              <w:bottom w:val="single" w:sz="4" w:space="0" w:color="000000"/>
              <w:right w:val="single" w:sz="4" w:space="0" w:color="000000"/>
            </w:tcBorders>
          </w:tcPr>
          <w:p w14:paraId="39706324" w14:textId="77777777" w:rsidR="00112793" w:rsidRPr="00112793" w:rsidRDefault="00112793" w:rsidP="00112793">
            <w:pPr>
              <w:pStyle w:val="TableParagraph"/>
              <w:keepNext/>
              <w:keepLines/>
              <w:widowControl/>
              <w:rPr>
                <w:b/>
                <w:bCs/>
              </w:rPr>
            </w:pPr>
            <w:r w:rsidRPr="00112793">
              <w:rPr>
                <w:b/>
                <w:bCs/>
              </w:rPr>
              <w:t>Total:</w:t>
            </w:r>
          </w:p>
        </w:tc>
        <w:tc>
          <w:tcPr>
            <w:tcW w:w="948" w:type="dxa"/>
            <w:tcBorders>
              <w:top w:val="single" w:sz="4" w:space="0" w:color="000000"/>
              <w:left w:val="single" w:sz="4" w:space="0" w:color="000000"/>
              <w:bottom w:val="single" w:sz="4" w:space="0" w:color="000000"/>
              <w:right w:val="single" w:sz="4" w:space="0" w:color="000000"/>
            </w:tcBorders>
          </w:tcPr>
          <w:p w14:paraId="2798377F" w14:textId="77777777" w:rsidR="00112793" w:rsidRDefault="00112793" w:rsidP="00112793">
            <w:pPr>
              <w:pStyle w:val="TableParagraph"/>
              <w:keepNext/>
              <w:keepLines/>
              <w:widowControl/>
            </w:pPr>
          </w:p>
        </w:tc>
        <w:tc>
          <w:tcPr>
            <w:tcW w:w="950" w:type="dxa"/>
            <w:tcBorders>
              <w:top w:val="single" w:sz="4" w:space="0" w:color="000000"/>
              <w:left w:val="single" w:sz="4" w:space="0" w:color="000000"/>
              <w:bottom w:val="single" w:sz="4" w:space="0" w:color="000000"/>
              <w:right w:val="single" w:sz="4" w:space="0" w:color="000000"/>
            </w:tcBorders>
          </w:tcPr>
          <w:p w14:paraId="1595BE55" w14:textId="77777777" w:rsidR="00112793" w:rsidRDefault="00112793" w:rsidP="00112793">
            <w:pPr>
              <w:pStyle w:val="TableParagraph"/>
              <w:keepNext/>
              <w:keepLines/>
              <w:widowControl/>
            </w:pPr>
          </w:p>
        </w:tc>
        <w:tc>
          <w:tcPr>
            <w:tcW w:w="1432" w:type="dxa"/>
            <w:tcBorders>
              <w:top w:val="single" w:sz="4" w:space="0" w:color="000000"/>
              <w:left w:val="single" w:sz="4" w:space="0" w:color="000000"/>
              <w:bottom w:val="single" w:sz="4" w:space="0" w:color="000000"/>
              <w:right w:val="single" w:sz="4" w:space="0" w:color="000000"/>
            </w:tcBorders>
          </w:tcPr>
          <w:p w14:paraId="2CB38963" w14:textId="26DC76A7" w:rsidR="00112793" w:rsidRPr="00112793" w:rsidRDefault="00112793" w:rsidP="00112793">
            <w:pPr>
              <w:pStyle w:val="TableParagraph"/>
              <w:keepNext/>
              <w:keepLines/>
              <w:widowControl/>
              <w:tabs>
                <w:tab w:val="left" w:pos="1908"/>
              </w:tabs>
            </w:pPr>
            <w:r>
              <w:rPr>
                <w:spacing w:val="-10"/>
                <w:sz w:val="24"/>
              </w:rPr>
              <w:t>$</w:t>
            </w:r>
            <w:r>
              <w:rPr>
                <w:sz w:val="24"/>
                <w:u w:val="single"/>
              </w:rPr>
              <w:tab/>
            </w:r>
          </w:p>
        </w:tc>
        <w:tc>
          <w:tcPr>
            <w:tcW w:w="1530" w:type="dxa"/>
            <w:tcBorders>
              <w:top w:val="single" w:sz="4" w:space="0" w:color="000000"/>
              <w:left w:val="single" w:sz="4" w:space="0" w:color="000000"/>
              <w:bottom w:val="single" w:sz="4" w:space="0" w:color="000000"/>
              <w:right w:val="single" w:sz="4" w:space="0" w:color="000000"/>
            </w:tcBorders>
          </w:tcPr>
          <w:p w14:paraId="7EAA71E1" w14:textId="62546CB5" w:rsidR="00112793" w:rsidRPr="00112793" w:rsidRDefault="00112793" w:rsidP="00112793">
            <w:pPr>
              <w:pStyle w:val="TableParagraph"/>
              <w:keepNext/>
              <w:keepLines/>
              <w:widowControl/>
              <w:tabs>
                <w:tab w:val="left" w:pos="1908"/>
              </w:tabs>
            </w:pPr>
            <w:r>
              <w:rPr>
                <w:spacing w:val="-10"/>
                <w:sz w:val="24"/>
              </w:rPr>
              <w:t>$</w:t>
            </w:r>
            <w:r>
              <w:rPr>
                <w:sz w:val="24"/>
                <w:u w:val="single"/>
              </w:rPr>
              <w:tab/>
            </w:r>
          </w:p>
        </w:tc>
      </w:tr>
    </w:tbl>
    <w:p w14:paraId="48FC5407" w14:textId="77777777" w:rsidR="004D1B05" w:rsidRDefault="004D1B05" w:rsidP="007409D0">
      <w:pPr>
        <w:keepNext/>
        <w:keepLines/>
        <w:spacing w:after="0" w:line="240" w:lineRule="auto"/>
        <w:rPr>
          <w:rFonts w:ascii="Times New Roman" w:hAnsi="Times New Roman" w:cs="Times New Roman"/>
          <w:b/>
          <w:bCs/>
          <w:sz w:val="24"/>
          <w:szCs w:val="24"/>
        </w:rPr>
      </w:pPr>
    </w:p>
    <w:p w14:paraId="76285235" w14:textId="77777777" w:rsidR="00112793" w:rsidRDefault="00112793">
      <w:p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br w:type="page"/>
      </w:r>
    </w:p>
    <w:p w14:paraId="72F9AF38" w14:textId="1E625F84" w:rsidR="00ED5BF3" w:rsidRDefault="004D1B05" w:rsidP="00ED5BF3">
      <w:pPr>
        <w:spacing w:after="0" w:line="240" w:lineRule="auto"/>
        <w:jc w:val="center"/>
      </w:pPr>
      <w:r>
        <w:rPr>
          <w:rFonts w:ascii="Times New Roman" w:eastAsiaTheme="minorEastAsia" w:hAnsi="Times New Roman" w:cs="Times New Roman"/>
          <w:b/>
          <w:bCs/>
          <w:sz w:val="24"/>
          <w:szCs w:val="24"/>
        </w:rPr>
        <w:lastRenderedPageBreak/>
        <w:t xml:space="preserve">Part </w:t>
      </w:r>
      <w:r w:rsidR="002E1E73">
        <w:rPr>
          <w:rFonts w:ascii="Times New Roman" w:eastAsiaTheme="minorEastAsia" w:hAnsi="Times New Roman" w:cs="Times New Roman"/>
          <w:b/>
          <w:bCs/>
          <w:sz w:val="24"/>
          <w:szCs w:val="24"/>
        </w:rPr>
        <w:t>3</w:t>
      </w:r>
      <w:r>
        <w:rPr>
          <w:rFonts w:ascii="Times New Roman" w:eastAsiaTheme="minorEastAsia" w:hAnsi="Times New Roman" w:cs="Times New Roman"/>
          <w:b/>
          <w:bCs/>
          <w:sz w:val="24"/>
          <w:szCs w:val="24"/>
        </w:rPr>
        <w:t xml:space="preserve">: </w:t>
      </w:r>
      <w:bookmarkStart w:id="1" w:name="Statement_of_Work_(SOW)__4/1/2026"/>
      <w:bookmarkEnd w:id="1"/>
      <w:r w:rsidR="00ED5BF3" w:rsidRPr="00ED5BF3">
        <w:rPr>
          <w:rFonts w:ascii="Times New Roman" w:hAnsi="Times New Roman" w:cs="Times New Roman"/>
          <w:b/>
          <w:bCs/>
        </w:rPr>
        <w:t>Statement</w:t>
      </w:r>
      <w:r w:rsidR="00ED5BF3" w:rsidRPr="00ED5BF3">
        <w:rPr>
          <w:rFonts w:ascii="Times New Roman" w:hAnsi="Times New Roman" w:cs="Times New Roman"/>
          <w:b/>
          <w:bCs/>
          <w:spacing w:val="-12"/>
        </w:rPr>
        <w:t xml:space="preserve"> </w:t>
      </w:r>
      <w:r w:rsidR="00ED5BF3" w:rsidRPr="00ED5BF3">
        <w:rPr>
          <w:rFonts w:ascii="Times New Roman" w:hAnsi="Times New Roman" w:cs="Times New Roman"/>
          <w:b/>
          <w:bCs/>
        </w:rPr>
        <w:t>of</w:t>
      </w:r>
      <w:r w:rsidR="00ED5BF3" w:rsidRPr="00ED5BF3">
        <w:rPr>
          <w:rFonts w:ascii="Times New Roman" w:hAnsi="Times New Roman" w:cs="Times New Roman"/>
          <w:b/>
          <w:bCs/>
          <w:spacing w:val="-12"/>
        </w:rPr>
        <w:t xml:space="preserve"> </w:t>
      </w:r>
      <w:r w:rsidR="00ED5BF3" w:rsidRPr="00ED5BF3">
        <w:rPr>
          <w:rFonts w:ascii="Times New Roman" w:hAnsi="Times New Roman" w:cs="Times New Roman"/>
          <w:b/>
          <w:bCs/>
        </w:rPr>
        <w:t>Work</w:t>
      </w:r>
      <w:r w:rsidR="00ED5BF3" w:rsidRPr="00ED5BF3">
        <w:rPr>
          <w:rFonts w:ascii="Times New Roman" w:hAnsi="Times New Roman" w:cs="Times New Roman"/>
          <w:b/>
          <w:bCs/>
          <w:spacing w:val="-12"/>
        </w:rPr>
        <w:t xml:space="preserve"> </w:t>
      </w:r>
      <w:r w:rsidR="00ED5BF3" w:rsidRPr="00ED5BF3">
        <w:rPr>
          <w:rFonts w:ascii="Times New Roman" w:hAnsi="Times New Roman" w:cs="Times New Roman"/>
          <w:b/>
          <w:bCs/>
        </w:rPr>
        <w:t xml:space="preserve">(SOW) </w:t>
      </w:r>
      <w:r w:rsidR="00ED5BF3" w:rsidRPr="00ED5BF3">
        <w:rPr>
          <w:rFonts w:ascii="Times New Roman" w:hAnsi="Times New Roman" w:cs="Times New Roman"/>
          <w:b/>
          <w:bCs/>
          <w:spacing w:val="-2"/>
        </w:rPr>
        <w:t>4/1/2026</w:t>
      </w:r>
    </w:p>
    <w:p w14:paraId="6FC3E5B6" w14:textId="77777777" w:rsidR="00ED5BF3" w:rsidRDefault="00ED5BF3" w:rsidP="00ED5BF3">
      <w:pPr>
        <w:pStyle w:val="BodyText"/>
        <w:spacing w:before="242"/>
        <w:rPr>
          <w:b/>
        </w:rPr>
      </w:pPr>
    </w:p>
    <w:p w14:paraId="49506663" w14:textId="77777777" w:rsidR="00ED5BF3" w:rsidRPr="00B94BA1" w:rsidRDefault="00ED5BF3" w:rsidP="00ED5BF3">
      <w:pPr>
        <w:ind w:left="359"/>
        <w:rPr>
          <w:rFonts w:ascii="Times New Roman" w:hAnsi="Times New Roman" w:cs="Times New Roman"/>
          <w:b/>
          <w:sz w:val="24"/>
        </w:rPr>
      </w:pPr>
      <w:bookmarkStart w:id="2" w:name="Background"/>
      <w:bookmarkEnd w:id="2"/>
      <w:r w:rsidRPr="00B94BA1">
        <w:rPr>
          <w:rFonts w:ascii="Times New Roman" w:hAnsi="Times New Roman" w:cs="Times New Roman"/>
          <w:b/>
          <w:spacing w:val="-2"/>
          <w:sz w:val="24"/>
        </w:rPr>
        <w:t>Background</w:t>
      </w:r>
    </w:p>
    <w:p w14:paraId="2C74B3C4" w14:textId="77777777" w:rsidR="00ED5BF3" w:rsidRDefault="00ED5BF3" w:rsidP="00ED5BF3">
      <w:pPr>
        <w:pStyle w:val="BodyText"/>
        <w:spacing w:before="60"/>
        <w:ind w:left="359"/>
      </w:pPr>
      <w:r>
        <w:t xml:space="preserve">The Food and Drug Administration (FDA) is responsible for protecting public health by assuring the safety, efficacy, and security of human and veterinary drugs, biological products, medical devices, our nation’s food supply, cosmetics, and products that emit radiation. FDA is also responsible for advancing public health by helping to </w:t>
      </w:r>
      <w:proofErr w:type="gramStart"/>
      <w:r>
        <w:t>speed</w:t>
      </w:r>
      <w:proofErr w:type="gramEnd"/>
      <w:r>
        <w:t xml:space="preserve"> innovations</w:t>
      </w:r>
      <w:r>
        <w:rPr>
          <w:spacing w:val="-3"/>
        </w:rPr>
        <w:t xml:space="preserve"> </w:t>
      </w:r>
      <w:r>
        <w:t>that</w:t>
      </w:r>
      <w:r>
        <w:rPr>
          <w:spacing w:val="-2"/>
        </w:rPr>
        <w:t xml:space="preserve"> </w:t>
      </w:r>
      <w:r>
        <w:t>make medicines</w:t>
      </w:r>
      <w:r>
        <w:rPr>
          <w:spacing w:val="-3"/>
        </w:rPr>
        <w:t xml:space="preserve"> </w:t>
      </w:r>
      <w:r>
        <w:t>and</w:t>
      </w:r>
      <w:r>
        <w:rPr>
          <w:spacing w:val="-2"/>
        </w:rPr>
        <w:t xml:space="preserve"> </w:t>
      </w:r>
      <w:r>
        <w:t>foods</w:t>
      </w:r>
      <w:r>
        <w:rPr>
          <w:spacing w:val="-3"/>
        </w:rPr>
        <w:t xml:space="preserve"> </w:t>
      </w:r>
      <w:r>
        <w:t>more</w:t>
      </w:r>
      <w:r>
        <w:rPr>
          <w:spacing w:val="-5"/>
        </w:rPr>
        <w:t xml:space="preserve"> </w:t>
      </w:r>
      <w:r>
        <w:t>effective, safer,</w:t>
      </w:r>
      <w:r>
        <w:rPr>
          <w:spacing w:val="-3"/>
        </w:rPr>
        <w:t xml:space="preserve"> </w:t>
      </w:r>
      <w:r>
        <w:t>and</w:t>
      </w:r>
      <w:r>
        <w:rPr>
          <w:spacing w:val="-2"/>
        </w:rPr>
        <w:t xml:space="preserve"> </w:t>
      </w:r>
      <w:r>
        <w:t>more affordable. Additionally,</w:t>
      </w:r>
      <w:r>
        <w:rPr>
          <w:spacing w:val="-3"/>
        </w:rPr>
        <w:t xml:space="preserve"> </w:t>
      </w:r>
      <w:r>
        <w:t>FDA</w:t>
      </w:r>
      <w:r>
        <w:rPr>
          <w:spacing w:val="-6"/>
        </w:rPr>
        <w:t xml:space="preserve"> </w:t>
      </w:r>
      <w:r>
        <w:t>helps</w:t>
      </w:r>
      <w:r>
        <w:rPr>
          <w:spacing w:val="-6"/>
        </w:rPr>
        <w:t xml:space="preserve"> </w:t>
      </w:r>
      <w:r>
        <w:t>the</w:t>
      </w:r>
      <w:r>
        <w:rPr>
          <w:spacing w:val="-5"/>
        </w:rPr>
        <w:t xml:space="preserve"> </w:t>
      </w:r>
      <w:r>
        <w:t>public</w:t>
      </w:r>
      <w:r>
        <w:rPr>
          <w:spacing w:val="-4"/>
        </w:rPr>
        <w:t xml:space="preserve"> </w:t>
      </w:r>
      <w:r>
        <w:t>get</w:t>
      </w:r>
      <w:r>
        <w:rPr>
          <w:spacing w:val="-5"/>
        </w:rPr>
        <w:t xml:space="preserve"> </w:t>
      </w:r>
      <w:r>
        <w:t>accurate,</w:t>
      </w:r>
      <w:r>
        <w:rPr>
          <w:spacing w:val="-3"/>
        </w:rPr>
        <w:t xml:space="preserve"> </w:t>
      </w:r>
      <w:r>
        <w:t>science-based</w:t>
      </w:r>
      <w:r>
        <w:rPr>
          <w:spacing w:val="-2"/>
        </w:rPr>
        <w:t xml:space="preserve"> </w:t>
      </w:r>
      <w:r>
        <w:t>information</w:t>
      </w:r>
      <w:r>
        <w:rPr>
          <w:spacing w:val="-2"/>
        </w:rPr>
        <w:t xml:space="preserve"> </w:t>
      </w:r>
      <w:r>
        <w:t>they</w:t>
      </w:r>
      <w:r>
        <w:rPr>
          <w:spacing w:val="-7"/>
        </w:rPr>
        <w:t xml:space="preserve"> </w:t>
      </w:r>
      <w:r>
        <w:t>need</w:t>
      </w:r>
      <w:r>
        <w:rPr>
          <w:spacing w:val="-3"/>
        </w:rPr>
        <w:t xml:space="preserve"> </w:t>
      </w:r>
      <w:r>
        <w:t>to use medicines and foods to improve their health.</w:t>
      </w:r>
    </w:p>
    <w:p w14:paraId="14212AD7" w14:textId="77777777" w:rsidR="00ED5BF3" w:rsidRDefault="00ED5BF3" w:rsidP="00ED5BF3">
      <w:pPr>
        <w:pStyle w:val="BodyText"/>
        <w:spacing w:before="292"/>
        <w:ind w:left="359" w:right="34"/>
      </w:pPr>
      <w:r>
        <w:t>The mission of the Center for Devices and Radiological Health (CDRH) is to protect and promote public health.</w:t>
      </w:r>
      <w:r>
        <w:rPr>
          <w:spacing w:val="40"/>
        </w:rPr>
        <w:t xml:space="preserve"> </w:t>
      </w:r>
      <w:r>
        <w:t>CDRH assures that patients and providers have timely and continued access to safe, effective, and high-quality medical devices and safe radiation-emitting products.</w:t>
      </w:r>
      <w:r>
        <w:rPr>
          <w:spacing w:val="40"/>
        </w:rPr>
        <w:t xml:space="preserve"> </w:t>
      </w:r>
      <w:r>
        <w:t>CDRH provides consumers, patients, their caregivers, and providers with understandable and accessible science-based information about the products under FDA oversight.</w:t>
      </w:r>
      <w:r>
        <w:rPr>
          <w:spacing w:val="40"/>
        </w:rPr>
        <w:t xml:space="preserve"> </w:t>
      </w:r>
      <w:r>
        <w:t>CDRH facilitates medical device innovation by advancing regulatory science, providing industry with predictable, consistent, transparent, and efficient</w:t>
      </w:r>
      <w:r>
        <w:rPr>
          <w:spacing w:val="-5"/>
        </w:rPr>
        <w:t xml:space="preserve"> </w:t>
      </w:r>
      <w:r>
        <w:t>regulatory</w:t>
      </w:r>
      <w:r>
        <w:rPr>
          <w:spacing w:val="-7"/>
        </w:rPr>
        <w:t xml:space="preserve"> </w:t>
      </w:r>
      <w:r>
        <w:t>pathways,</w:t>
      </w:r>
      <w:r>
        <w:rPr>
          <w:spacing w:val="-3"/>
        </w:rPr>
        <w:t xml:space="preserve"> </w:t>
      </w:r>
      <w:r>
        <w:t>and</w:t>
      </w:r>
      <w:r>
        <w:rPr>
          <w:spacing w:val="-2"/>
        </w:rPr>
        <w:t xml:space="preserve"> </w:t>
      </w:r>
      <w:r>
        <w:t>assuring</w:t>
      </w:r>
      <w:r>
        <w:rPr>
          <w:spacing w:val="-4"/>
        </w:rPr>
        <w:t xml:space="preserve"> </w:t>
      </w:r>
      <w:r>
        <w:t>consumer</w:t>
      </w:r>
      <w:r>
        <w:rPr>
          <w:spacing w:val="-3"/>
        </w:rPr>
        <w:t xml:space="preserve"> </w:t>
      </w:r>
      <w:r>
        <w:t>confidence</w:t>
      </w:r>
      <w:r>
        <w:rPr>
          <w:spacing w:val="-5"/>
        </w:rPr>
        <w:t xml:space="preserve"> </w:t>
      </w:r>
      <w:r>
        <w:t>in</w:t>
      </w:r>
      <w:r>
        <w:rPr>
          <w:spacing w:val="-5"/>
        </w:rPr>
        <w:t xml:space="preserve"> </w:t>
      </w:r>
      <w:r>
        <w:t>devices</w:t>
      </w:r>
      <w:r>
        <w:rPr>
          <w:spacing w:val="-4"/>
        </w:rPr>
        <w:t xml:space="preserve"> </w:t>
      </w:r>
      <w:r>
        <w:t>marketed</w:t>
      </w:r>
      <w:r>
        <w:rPr>
          <w:spacing w:val="-2"/>
        </w:rPr>
        <w:t xml:space="preserve"> </w:t>
      </w:r>
      <w:r>
        <w:t>in the U.S.</w:t>
      </w:r>
    </w:p>
    <w:p w14:paraId="57753C44" w14:textId="77777777" w:rsidR="00ED5BF3" w:rsidRDefault="00ED5BF3" w:rsidP="00ED5BF3">
      <w:pPr>
        <w:pStyle w:val="BodyText"/>
        <w:spacing w:before="1"/>
        <w:ind w:left="359"/>
      </w:pPr>
      <w:r>
        <w:t>The</w:t>
      </w:r>
      <w:r>
        <w:rPr>
          <w:spacing w:val="-2"/>
        </w:rPr>
        <w:t xml:space="preserve"> </w:t>
      </w:r>
      <w:r>
        <w:t>Office</w:t>
      </w:r>
      <w:r>
        <w:rPr>
          <w:spacing w:val="-4"/>
        </w:rPr>
        <w:t xml:space="preserve"> </w:t>
      </w:r>
      <w:r>
        <w:t>of</w:t>
      </w:r>
      <w:r>
        <w:rPr>
          <w:spacing w:val="-4"/>
        </w:rPr>
        <w:t xml:space="preserve"> </w:t>
      </w:r>
      <w:r>
        <w:t>Science</w:t>
      </w:r>
      <w:r>
        <w:rPr>
          <w:spacing w:val="-4"/>
        </w:rPr>
        <w:t xml:space="preserve"> </w:t>
      </w:r>
      <w:r>
        <w:t>and</w:t>
      </w:r>
      <w:r>
        <w:rPr>
          <w:spacing w:val="-1"/>
        </w:rPr>
        <w:t xml:space="preserve"> </w:t>
      </w:r>
      <w:r>
        <w:t>Engineering</w:t>
      </w:r>
      <w:r>
        <w:rPr>
          <w:spacing w:val="-3"/>
        </w:rPr>
        <w:t xml:space="preserve"> </w:t>
      </w:r>
      <w:r>
        <w:t>Laboratories</w:t>
      </w:r>
      <w:r>
        <w:rPr>
          <w:spacing w:val="-3"/>
        </w:rPr>
        <w:t xml:space="preserve"> </w:t>
      </w:r>
      <w:r>
        <w:t>(OSEL)</w:t>
      </w:r>
      <w:r>
        <w:rPr>
          <w:spacing w:val="-3"/>
        </w:rPr>
        <w:t xml:space="preserve"> </w:t>
      </w:r>
      <w:r>
        <w:t>supports</w:t>
      </w:r>
      <w:r>
        <w:rPr>
          <w:spacing w:val="-5"/>
        </w:rPr>
        <w:t xml:space="preserve"> </w:t>
      </w:r>
      <w:r>
        <w:t>the</w:t>
      </w:r>
      <w:r>
        <w:rPr>
          <w:spacing w:val="-2"/>
        </w:rPr>
        <w:t xml:space="preserve"> </w:t>
      </w:r>
      <w:r>
        <w:t>CDRH</w:t>
      </w:r>
      <w:r>
        <w:rPr>
          <w:spacing w:val="-3"/>
        </w:rPr>
        <w:t xml:space="preserve"> </w:t>
      </w:r>
      <w:r>
        <w:t>mission</w:t>
      </w:r>
      <w:r>
        <w:rPr>
          <w:spacing w:val="-4"/>
        </w:rPr>
        <w:t xml:space="preserve"> </w:t>
      </w:r>
      <w:r>
        <w:t>of protecting and promoting public health. OSEL undertakes the highest quality science to provide its customers with the best methods, tools and expertise to:</w:t>
      </w:r>
    </w:p>
    <w:p w14:paraId="4795E574" w14:textId="77777777" w:rsidR="00ED5BF3" w:rsidRPr="00B17A8A" w:rsidRDefault="00ED5BF3" w:rsidP="00ED5BF3">
      <w:pPr>
        <w:pStyle w:val="ListParagraph"/>
        <w:widowControl w:val="0"/>
        <w:numPr>
          <w:ilvl w:val="0"/>
          <w:numId w:val="25"/>
        </w:numPr>
        <w:tabs>
          <w:tab w:val="left" w:pos="1079"/>
        </w:tabs>
        <w:autoSpaceDE w:val="0"/>
        <w:autoSpaceDN w:val="0"/>
        <w:spacing w:before="291" w:after="0" w:line="305" w:lineRule="exact"/>
        <w:ind w:left="1079"/>
        <w:contextualSpacing w:val="0"/>
        <w:rPr>
          <w:rFonts w:ascii="Times New Roman" w:hAnsi="Times New Roman" w:cs="Times New Roman"/>
          <w:sz w:val="24"/>
        </w:rPr>
      </w:pPr>
      <w:r w:rsidRPr="00B17A8A">
        <w:rPr>
          <w:rFonts w:ascii="Times New Roman" w:hAnsi="Times New Roman" w:cs="Times New Roman"/>
          <w:sz w:val="24"/>
        </w:rPr>
        <w:t>Ensure</w:t>
      </w:r>
      <w:r w:rsidRPr="00B17A8A">
        <w:rPr>
          <w:rFonts w:ascii="Times New Roman" w:hAnsi="Times New Roman" w:cs="Times New Roman"/>
          <w:spacing w:val="-5"/>
          <w:sz w:val="24"/>
        </w:rPr>
        <w:t xml:space="preserve"> </w:t>
      </w:r>
      <w:r w:rsidRPr="00B17A8A">
        <w:rPr>
          <w:rFonts w:ascii="Times New Roman" w:hAnsi="Times New Roman" w:cs="Times New Roman"/>
          <w:sz w:val="24"/>
        </w:rPr>
        <w:t>readiness</w:t>
      </w:r>
      <w:r w:rsidRPr="00B17A8A">
        <w:rPr>
          <w:rFonts w:ascii="Times New Roman" w:hAnsi="Times New Roman" w:cs="Times New Roman"/>
          <w:spacing w:val="-3"/>
          <w:sz w:val="24"/>
        </w:rPr>
        <w:t xml:space="preserve"> </w:t>
      </w:r>
      <w:r w:rsidRPr="00B17A8A">
        <w:rPr>
          <w:rFonts w:ascii="Times New Roman" w:hAnsi="Times New Roman" w:cs="Times New Roman"/>
          <w:sz w:val="24"/>
        </w:rPr>
        <w:t>for</w:t>
      </w:r>
      <w:r w:rsidRPr="00B17A8A">
        <w:rPr>
          <w:rFonts w:ascii="Times New Roman" w:hAnsi="Times New Roman" w:cs="Times New Roman"/>
          <w:spacing w:val="-4"/>
          <w:sz w:val="24"/>
        </w:rPr>
        <w:t xml:space="preserve"> </w:t>
      </w:r>
      <w:r w:rsidRPr="00B17A8A">
        <w:rPr>
          <w:rFonts w:ascii="Times New Roman" w:hAnsi="Times New Roman" w:cs="Times New Roman"/>
          <w:sz w:val="24"/>
        </w:rPr>
        <w:t>emerging</w:t>
      </w:r>
      <w:r w:rsidRPr="00B17A8A">
        <w:rPr>
          <w:rFonts w:ascii="Times New Roman" w:hAnsi="Times New Roman" w:cs="Times New Roman"/>
          <w:spacing w:val="-1"/>
          <w:sz w:val="24"/>
        </w:rPr>
        <w:t xml:space="preserve"> </w:t>
      </w:r>
      <w:r w:rsidRPr="00B17A8A">
        <w:rPr>
          <w:rFonts w:ascii="Times New Roman" w:hAnsi="Times New Roman" w:cs="Times New Roman"/>
          <w:sz w:val="24"/>
        </w:rPr>
        <w:t>and</w:t>
      </w:r>
      <w:r w:rsidRPr="00B17A8A">
        <w:rPr>
          <w:rFonts w:ascii="Times New Roman" w:hAnsi="Times New Roman" w:cs="Times New Roman"/>
          <w:spacing w:val="-3"/>
          <w:sz w:val="24"/>
        </w:rPr>
        <w:t xml:space="preserve"> </w:t>
      </w:r>
      <w:r w:rsidRPr="00B17A8A">
        <w:rPr>
          <w:rFonts w:ascii="Times New Roman" w:hAnsi="Times New Roman" w:cs="Times New Roman"/>
          <w:sz w:val="24"/>
        </w:rPr>
        <w:t>innovative</w:t>
      </w:r>
      <w:r w:rsidRPr="00B17A8A">
        <w:rPr>
          <w:rFonts w:ascii="Times New Roman" w:hAnsi="Times New Roman" w:cs="Times New Roman"/>
          <w:spacing w:val="-2"/>
          <w:sz w:val="24"/>
        </w:rPr>
        <w:t xml:space="preserve"> </w:t>
      </w:r>
      <w:r w:rsidRPr="00B17A8A">
        <w:rPr>
          <w:rFonts w:ascii="Times New Roman" w:hAnsi="Times New Roman" w:cs="Times New Roman"/>
          <w:sz w:val="24"/>
        </w:rPr>
        <w:t xml:space="preserve">medical </w:t>
      </w:r>
      <w:r w:rsidRPr="00B17A8A">
        <w:rPr>
          <w:rFonts w:ascii="Times New Roman" w:hAnsi="Times New Roman" w:cs="Times New Roman"/>
          <w:spacing w:val="-2"/>
          <w:sz w:val="24"/>
        </w:rPr>
        <w:t>technologies</w:t>
      </w:r>
    </w:p>
    <w:p w14:paraId="5C906A6E" w14:textId="77777777" w:rsidR="00ED5BF3" w:rsidRPr="00B17A8A" w:rsidRDefault="00ED5BF3" w:rsidP="00ED5BF3">
      <w:pPr>
        <w:pStyle w:val="ListParagraph"/>
        <w:widowControl w:val="0"/>
        <w:numPr>
          <w:ilvl w:val="0"/>
          <w:numId w:val="25"/>
        </w:numPr>
        <w:tabs>
          <w:tab w:val="left" w:pos="1079"/>
        </w:tabs>
        <w:autoSpaceDE w:val="0"/>
        <w:autoSpaceDN w:val="0"/>
        <w:spacing w:after="0" w:line="305" w:lineRule="exact"/>
        <w:ind w:left="1079"/>
        <w:contextualSpacing w:val="0"/>
        <w:rPr>
          <w:rFonts w:ascii="Times New Roman" w:hAnsi="Times New Roman" w:cs="Times New Roman"/>
          <w:sz w:val="24"/>
        </w:rPr>
      </w:pPr>
      <w:r w:rsidRPr="00B17A8A">
        <w:rPr>
          <w:rFonts w:ascii="Times New Roman" w:hAnsi="Times New Roman" w:cs="Times New Roman"/>
          <w:sz w:val="24"/>
        </w:rPr>
        <w:t>Develop</w:t>
      </w:r>
      <w:r w:rsidRPr="00B17A8A">
        <w:rPr>
          <w:rFonts w:ascii="Times New Roman" w:hAnsi="Times New Roman" w:cs="Times New Roman"/>
          <w:spacing w:val="-3"/>
          <w:sz w:val="24"/>
        </w:rPr>
        <w:t xml:space="preserve"> </w:t>
      </w:r>
      <w:r w:rsidRPr="00B17A8A">
        <w:rPr>
          <w:rFonts w:ascii="Times New Roman" w:hAnsi="Times New Roman" w:cs="Times New Roman"/>
          <w:sz w:val="24"/>
        </w:rPr>
        <w:t>appropriate</w:t>
      </w:r>
      <w:r w:rsidRPr="00B17A8A">
        <w:rPr>
          <w:rFonts w:ascii="Times New Roman" w:hAnsi="Times New Roman" w:cs="Times New Roman"/>
          <w:spacing w:val="-2"/>
          <w:sz w:val="24"/>
        </w:rPr>
        <w:t xml:space="preserve"> </w:t>
      </w:r>
      <w:r w:rsidRPr="00B17A8A">
        <w:rPr>
          <w:rFonts w:ascii="Times New Roman" w:hAnsi="Times New Roman" w:cs="Times New Roman"/>
          <w:sz w:val="24"/>
        </w:rPr>
        <w:t>evaluation</w:t>
      </w:r>
      <w:r w:rsidRPr="00B17A8A">
        <w:rPr>
          <w:rFonts w:ascii="Times New Roman" w:hAnsi="Times New Roman" w:cs="Times New Roman"/>
          <w:spacing w:val="-1"/>
          <w:sz w:val="24"/>
        </w:rPr>
        <w:t xml:space="preserve"> </w:t>
      </w:r>
      <w:r w:rsidRPr="00B17A8A">
        <w:rPr>
          <w:rFonts w:ascii="Times New Roman" w:hAnsi="Times New Roman" w:cs="Times New Roman"/>
          <w:sz w:val="24"/>
        </w:rPr>
        <w:t>strategies</w:t>
      </w:r>
      <w:r w:rsidRPr="00B17A8A">
        <w:rPr>
          <w:rFonts w:ascii="Times New Roman" w:hAnsi="Times New Roman" w:cs="Times New Roman"/>
          <w:spacing w:val="-3"/>
          <w:sz w:val="24"/>
        </w:rPr>
        <w:t xml:space="preserve"> </w:t>
      </w:r>
      <w:r w:rsidRPr="00B17A8A">
        <w:rPr>
          <w:rFonts w:ascii="Times New Roman" w:hAnsi="Times New Roman" w:cs="Times New Roman"/>
          <w:sz w:val="24"/>
        </w:rPr>
        <w:t>and</w:t>
      </w:r>
      <w:r w:rsidRPr="00B17A8A">
        <w:rPr>
          <w:rFonts w:ascii="Times New Roman" w:hAnsi="Times New Roman" w:cs="Times New Roman"/>
          <w:spacing w:val="-4"/>
          <w:sz w:val="24"/>
        </w:rPr>
        <w:t xml:space="preserve"> </w:t>
      </w:r>
      <w:proofErr w:type="gramStart"/>
      <w:r w:rsidRPr="00B17A8A">
        <w:rPr>
          <w:rFonts w:ascii="Times New Roman" w:hAnsi="Times New Roman" w:cs="Times New Roman"/>
          <w:sz w:val="24"/>
        </w:rPr>
        <w:t>testing</w:t>
      </w:r>
      <w:proofErr w:type="gramEnd"/>
      <w:r w:rsidRPr="00B17A8A">
        <w:rPr>
          <w:rFonts w:ascii="Times New Roman" w:hAnsi="Times New Roman" w:cs="Times New Roman"/>
          <w:spacing w:val="-2"/>
          <w:sz w:val="24"/>
        </w:rPr>
        <w:t xml:space="preserve"> standards</w:t>
      </w:r>
    </w:p>
    <w:p w14:paraId="2B4FEF41" w14:textId="77777777" w:rsidR="00ED5BF3" w:rsidRPr="00B17A8A" w:rsidRDefault="00ED5BF3" w:rsidP="00ED5BF3">
      <w:pPr>
        <w:pStyle w:val="ListParagraph"/>
        <w:widowControl w:val="0"/>
        <w:numPr>
          <w:ilvl w:val="0"/>
          <w:numId w:val="25"/>
        </w:numPr>
        <w:tabs>
          <w:tab w:val="left" w:pos="1079"/>
        </w:tabs>
        <w:autoSpaceDE w:val="0"/>
        <w:autoSpaceDN w:val="0"/>
        <w:spacing w:before="2" w:after="0" w:line="305" w:lineRule="exact"/>
        <w:ind w:left="1079"/>
        <w:contextualSpacing w:val="0"/>
        <w:rPr>
          <w:rFonts w:ascii="Times New Roman" w:hAnsi="Times New Roman" w:cs="Times New Roman"/>
          <w:sz w:val="24"/>
        </w:rPr>
      </w:pPr>
      <w:r w:rsidRPr="00B17A8A">
        <w:rPr>
          <w:rFonts w:ascii="Times New Roman" w:hAnsi="Times New Roman" w:cs="Times New Roman"/>
          <w:sz w:val="24"/>
        </w:rPr>
        <w:t>Create</w:t>
      </w:r>
      <w:r w:rsidRPr="00B17A8A">
        <w:rPr>
          <w:rFonts w:ascii="Times New Roman" w:hAnsi="Times New Roman" w:cs="Times New Roman"/>
          <w:spacing w:val="-3"/>
          <w:sz w:val="24"/>
        </w:rPr>
        <w:t xml:space="preserve"> </w:t>
      </w:r>
      <w:r w:rsidRPr="00B17A8A">
        <w:rPr>
          <w:rFonts w:ascii="Times New Roman" w:hAnsi="Times New Roman" w:cs="Times New Roman"/>
          <w:sz w:val="24"/>
        </w:rPr>
        <w:t>accessible</w:t>
      </w:r>
      <w:r w:rsidRPr="00B17A8A">
        <w:rPr>
          <w:rFonts w:ascii="Times New Roman" w:hAnsi="Times New Roman" w:cs="Times New Roman"/>
          <w:spacing w:val="-2"/>
          <w:sz w:val="24"/>
        </w:rPr>
        <w:t xml:space="preserve"> </w:t>
      </w:r>
      <w:r w:rsidRPr="00B17A8A">
        <w:rPr>
          <w:rFonts w:ascii="Times New Roman" w:hAnsi="Times New Roman" w:cs="Times New Roman"/>
          <w:sz w:val="24"/>
        </w:rPr>
        <w:t>and</w:t>
      </w:r>
      <w:r w:rsidRPr="00B17A8A">
        <w:rPr>
          <w:rFonts w:ascii="Times New Roman" w:hAnsi="Times New Roman" w:cs="Times New Roman"/>
          <w:spacing w:val="-4"/>
          <w:sz w:val="24"/>
        </w:rPr>
        <w:t xml:space="preserve"> </w:t>
      </w:r>
      <w:r w:rsidRPr="00B17A8A">
        <w:rPr>
          <w:rFonts w:ascii="Times New Roman" w:hAnsi="Times New Roman" w:cs="Times New Roman"/>
          <w:sz w:val="24"/>
        </w:rPr>
        <w:t>understandable</w:t>
      </w:r>
      <w:r w:rsidRPr="00B17A8A">
        <w:rPr>
          <w:rFonts w:ascii="Times New Roman" w:hAnsi="Times New Roman" w:cs="Times New Roman"/>
          <w:spacing w:val="-3"/>
          <w:sz w:val="24"/>
        </w:rPr>
        <w:t xml:space="preserve"> </w:t>
      </w:r>
      <w:r w:rsidRPr="00B17A8A">
        <w:rPr>
          <w:rFonts w:ascii="Times New Roman" w:hAnsi="Times New Roman" w:cs="Times New Roman"/>
          <w:sz w:val="24"/>
        </w:rPr>
        <w:t>public</w:t>
      </w:r>
      <w:r w:rsidRPr="00B17A8A">
        <w:rPr>
          <w:rFonts w:ascii="Times New Roman" w:hAnsi="Times New Roman" w:cs="Times New Roman"/>
          <w:spacing w:val="-3"/>
          <w:sz w:val="24"/>
        </w:rPr>
        <w:t xml:space="preserve"> </w:t>
      </w:r>
      <w:r w:rsidRPr="00B17A8A">
        <w:rPr>
          <w:rFonts w:ascii="Times New Roman" w:hAnsi="Times New Roman" w:cs="Times New Roman"/>
          <w:sz w:val="24"/>
        </w:rPr>
        <w:t>health</w:t>
      </w:r>
      <w:r w:rsidRPr="00B17A8A">
        <w:rPr>
          <w:rFonts w:ascii="Times New Roman" w:hAnsi="Times New Roman" w:cs="Times New Roman"/>
          <w:spacing w:val="-2"/>
          <w:sz w:val="24"/>
        </w:rPr>
        <w:t xml:space="preserve"> </w:t>
      </w:r>
      <w:r w:rsidRPr="00B17A8A">
        <w:rPr>
          <w:rFonts w:ascii="Times New Roman" w:hAnsi="Times New Roman" w:cs="Times New Roman"/>
          <w:sz w:val="24"/>
        </w:rPr>
        <w:t>information</w:t>
      </w:r>
      <w:r w:rsidRPr="00B17A8A">
        <w:rPr>
          <w:rFonts w:ascii="Times New Roman" w:hAnsi="Times New Roman" w:cs="Times New Roman"/>
          <w:spacing w:val="-3"/>
          <w:sz w:val="24"/>
        </w:rPr>
        <w:t xml:space="preserve"> </w:t>
      </w:r>
      <w:r w:rsidRPr="00B17A8A">
        <w:rPr>
          <w:rFonts w:ascii="Times New Roman" w:hAnsi="Times New Roman" w:cs="Times New Roman"/>
          <w:spacing w:val="-4"/>
          <w:sz w:val="24"/>
        </w:rPr>
        <w:t>and,</w:t>
      </w:r>
    </w:p>
    <w:p w14:paraId="349A5CAB" w14:textId="77777777" w:rsidR="00ED5BF3" w:rsidRPr="00B17A8A" w:rsidRDefault="00ED5BF3" w:rsidP="00ED5BF3">
      <w:pPr>
        <w:pStyle w:val="ListParagraph"/>
        <w:widowControl w:val="0"/>
        <w:numPr>
          <w:ilvl w:val="0"/>
          <w:numId w:val="25"/>
        </w:numPr>
        <w:tabs>
          <w:tab w:val="left" w:pos="1079"/>
        </w:tabs>
        <w:autoSpaceDE w:val="0"/>
        <w:autoSpaceDN w:val="0"/>
        <w:spacing w:after="0" w:line="305" w:lineRule="exact"/>
        <w:ind w:left="1079"/>
        <w:contextualSpacing w:val="0"/>
        <w:rPr>
          <w:rFonts w:ascii="Times New Roman" w:hAnsi="Times New Roman" w:cs="Times New Roman"/>
          <w:sz w:val="24"/>
        </w:rPr>
      </w:pPr>
      <w:r w:rsidRPr="00B17A8A">
        <w:rPr>
          <w:rFonts w:ascii="Times New Roman" w:hAnsi="Times New Roman" w:cs="Times New Roman"/>
          <w:sz w:val="24"/>
        </w:rPr>
        <w:t>Deliver</w:t>
      </w:r>
      <w:r w:rsidRPr="00B17A8A">
        <w:rPr>
          <w:rFonts w:ascii="Times New Roman" w:hAnsi="Times New Roman" w:cs="Times New Roman"/>
          <w:spacing w:val="-4"/>
          <w:sz w:val="24"/>
        </w:rPr>
        <w:t xml:space="preserve"> </w:t>
      </w:r>
      <w:r w:rsidRPr="00B17A8A">
        <w:rPr>
          <w:rFonts w:ascii="Times New Roman" w:hAnsi="Times New Roman" w:cs="Times New Roman"/>
          <w:sz w:val="24"/>
        </w:rPr>
        <w:t>timely</w:t>
      </w:r>
      <w:r w:rsidRPr="00B17A8A">
        <w:rPr>
          <w:rFonts w:ascii="Times New Roman" w:hAnsi="Times New Roman" w:cs="Times New Roman"/>
          <w:spacing w:val="-4"/>
          <w:sz w:val="24"/>
        </w:rPr>
        <w:t xml:space="preserve"> </w:t>
      </w:r>
      <w:r w:rsidRPr="00B17A8A">
        <w:rPr>
          <w:rFonts w:ascii="Times New Roman" w:hAnsi="Times New Roman" w:cs="Times New Roman"/>
          <w:sz w:val="24"/>
        </w:rPr>
        <w:t>and</w:t>
      </w:r>
      <w:r w:rsidRPr="00B17A8A">
        <w:rPr>
          <w:rFonts w:ascii="Times New Roman" w:hAnsi="Times New Roman" w:cs="Times New Roman"/>
          <w:spacing w:val="-2"/>
          <w:sz w:val="24"/>
        </w:rPr>
        <w:t xml:space="preserve"> </w:t>
      </w:r>
      <w:r w:rsidRPr="00B17A8A">
        <w:rPr>
          <w:rFonts w:ascii="Times New Roman" w:hAnsi="Times New Roman" w:cs="Times New Roman"/>
          <w:sz w:val="24"/>
        </w:rPr>
        <w:t>accurate</w:t>
      </w:r>
      <w:r w:rsidRPr="00B17A8A">
        <w:rPr>
          <w:rFonts w:ascii="Times New Roman" w:hAnsi="Times New Roman" w:cs="Times New Roman"/>
          <w:spacing w:val="-2"/>
          <w:sz w:val="24"/>
        </w:rPr>
        <w:t xml:space="preserve"> </w:t>
      </w:r>
      <w:r w:rsidRPr="00B17A8A">
        <w:rPr>
          <w:rFonts w:ascii="Times New Roman" w:hAnsi="Times New Roman" w:cs="Times New Roman"/>
          <w:sz w:val="24"/>
        </w:rPr>
        <w:t>decisions</w:t>
      </w:r>
      <w:r w:rsidRPr="00B17A8A">
        <w:rPr>
          <w:rFonts w:ascii="Times New Roman" w:hAnsi="Times New Roman" w:cs="Times New Roman"/>
          <w:spacing w:val="-3"/>
          <w:sz w:val="24"/>
        </w:rPr>
        <w:t xml:space="preserve"> </w:t>
      </w:r>
      <w:r w:rsidRPr="00B17A8A">
        <w:rPr>
          <w:rFonts w:ascii="Times New Roman" w:hAnsi="Times New Roman" w:cs="Times New Roman"/>
          <w:sz w:val="24"/>
        </w:rPr>
        <w:t>for</w:t>
      </w:r>
      <w:r w:rsidRPr="00B17A8A">
        <w:rPr>
          <w:rFonts w:ascii="Times New Roman" w:hAnsi="Times New Roman" w:cs="Times New Roman"/>
          <w:spacing w:val="-3"/>
          <w:sz w:val="24"/>
        </w:rPr>
        <w:t xml:space="preserve"> </w:t>
      </w:r>
      <w:r w:rsidRPr="00B17A8A">
        <w:rPr>
          <w:rFonts w:ascii="Times New Roman" w:hAnsi="Times New Roman" w:cs="Times New Roman"/>
          <w:sz w:val="24"/>
        </w:rPr>
        <w:t>products</w:t>
      </w:r>
      <w:r w:rsidRPr="00B17A8A">
        <w:rPr>
          <w:rFonts w:ascii="Times New Roman" w:hAnsi="Times New Roman" w:cs="Times New Roman"/>
          <w:spacing w:val="-1"/>
          <w:sz w:val="24"/>
        </w:rPr>
        <w:t xml:space="preserve"> </w:t>
      </w:r>
      <w:r w:rsidRPr="00B17A8A">
        <w:rPr>
          <w:rFonts w:ascii="Times New Roman" w:hAnsi="Times New Roman" w:cs="Times New Roman"/>
          <w:sz w:val="24"/>
        </w:rPr>
        <w:t>across</w:t>
      </w:r>
      <w:r w:rsidRPr="00B17A8A">
        <w:rPr>
          <w:rFonts w:ascii="Times New Roman" w:hAnsi="Times New Roman" w:cs="Times New Roman"/>
          <w:spacing w:val="-1"/>
          <w:sz w:val="24"/>
        </w:rPr>
        <w:t xml:space="preserve"> </w:t>
      </w:r>
      <w:r w:rsidRPr="00B17A8A">
        <w:rPr>
          <w:rFonts w:ascii="Times New Roman" w:hAnsi="Times New Roman" w:cs="Times New Roman"/>
          <w:sz w:val="24"/>
        </w:rPr>
        <w:t>their life</w:t>
      </w:r>
      <w:r w:rsidRPr="00B17A8A">
        <w:rPr>
          <w:rFonts w:ascii="Times New Roman" w:hAnsi="Times New Roman" w:cs="Times New Roman"/>
          <w:spacing w:val="-2"/>
          <w:sz w:val="24"/>
        </w:rPr>
        <w:t xml:space="preserve"> cycle.</w:t>
      </w:r>
    </w:p>
    <w:p w14:paraId="20E1CD9C" w14:textId="77777777" w:rsidR="00ED5BF3" w:rsidRDefault="00ED5BF3" w:rsidP="00ED5BF3">
      <w:pPr>
        <w:pStyle w:val="BodyText"/>
        <w:spacing w:before="1"/>
      </w:pPr>
    </w:p>
    <w:p w14:paraId="1199AA13" w14:textId="77777777" w:rsidR="00ED5BF3" w:rsidRDefault="00ED5BF3" w:rsidP="00ED5BF3">
      <w:pPr>
        <w:pStyle w:val="BodyText"/>
        <w:spacing w:before="1"/>
        <w:ind w:left="359" w:right="36"/>
      </w:pPr>
      <w:r>
        <w:t>Through a culture of customer first, communication, collaboration and consultancy, the Division of Imaging, Diagnostics and Software Reliability (DIDSR) participates in the CDRH</w:t>
      </w:r>
      <w:r>
        <w:rPr>
          <w:spacing w:val="-3"/>
        </w:rPr>
        <w:t xml:space="preserve"> </w:t>
      </w:r>
      <w:r>
        <w:t>mission</w:t>
      </w:r>
      <w:r>
        <w:rPr>
          <w:spacing w:val="-1"/>
        </w:rPr>
        <w:t xml:space="preserve"> </w:t>
      </w:r>
      <w:r>
        <w:t>of</w:t>
      </w:r>
      <w:r>
        <w:rPr>
          <w:spacing w:val="-3"/>
        </w:rPr>
        <w:t xml:space="preserve"> </w:t>
      </w:r>
      <w:r>
        <w:t>protecting</w:t>
      </w:r>
      <w:r>
        <w:rPr>
          <w:spacing w:val="-3"/>
        </w:rPr>
        <w:t xml:space="preserve"> </w:t>
      </w:r>
      <w:r>
        <w:t>and</w:t>
      </w:r>
      <w:r>
        <w:rPr>
          <w:spacing w:val="-3"/>
        </w:rPr>
        <w:t xml:space="preserve"> </w:t>
      </w:r>
      <w:r>
        <w:t>promoting</w:t>
      </w:r>
      <w:r>
        <w:rPr>
          <w:spacing w:val="-4"/>
        </w:rPr>
        <w:t xml:space="preserve"> </w:t>
      </w:r>
      <w:r>
        <w:t>public</w:t>
      </w:r>
      <w:r>
        <w:rPr>
          <w:spacing w:val="-5"/>
        </w:rPr>
        <w:t xml:space="preserve"> </w:t>
      </w:r>
      <w:r>
        <w:t>health</w:t>
      </w:r>
      <w:r>
        <w:rPr>
          <w:spacing w:val="-3"/>
        </w:rPr>
        <w:t xml:space="preserve"> </w:t>
      </w:r>
      <w:r>
        <w:t>by</w:t>
      </w:r>
      <w:r>
        <w:rPr>
          <w:spacing w:val="-3"/>
        </w:rPr>
        <w:t xml:space="preserve"> </w:t>
      </w:r>
      <w:r>
        <w:t>identifying</w:t>
      </w:r>
      <w:r>
        <w:rPr>
          <w:spacing w:val="-4"/>
        </w:rPr>
        <w:t xml:space="preserve"> </w:t>
      </w:r>
      <w:r>
        <w:t>and</w:t>
      </w:r>
      <w:r>
        <w:rPr>
          <w:spacing w:val="-3"/>
        </w:rPr>
        <w:t xml:space="preserve"> </w:t>
      </w:r>
      <w:r>
        <w:t>investigating issues related to medical imaging, computer-assisted diagnostics, and software reliability. DIDSR accomplishes this through activities supporting the OSEL mission.</w:t>
      </w:r>
    </w:p>
    <w:p w14:paraId="581F1781" w14:textId="77777777" w:rsidR="00ED5BF3" w:rsidRDefault="00ED5BF3" w:rsidP="00ED5BF3">
      <w:pPr>
        <w:pStyle w:val="BodyText"/>
        <w:spacing w:before="65"/>
      </w:pPr>
    </w:p>
    <w:p w14:paraId="3BD59B9C" w14:textId="77777777" w:rsidR="00ED5BF3" w:rsidRDefault="00ED5BF3" w:rsidP="00ED5BF3">
      <w:pPr>
        <w:pStyle w:val="Heading1"/>
        <w:spacing w:before="1"/>
        <w:ind w:left="359"/>
      </w:pPr>
      <w:bookmarkStart w:id="3" w:name="Objectives"/>
      <w:bookmarkEnd w:id="3"/>
      <w:r>
        <w:rPr>
          <w:spacing w:val="-2"/>
        </w:rPr>
        <w:t>Objectives</w:t>
      </w:r>
    </w:p>
    <w:p w14:paraId="25D4C84F" w14:textId="4A2C7778" w:rsidR="00ED5BF3" w:rsidRDefault="00ED5BF3" w:rsidP="00670731">
      <w:pPr>
        <w:pStyle w:val="BodyText"/>
        <w:spacing w:before="119"/>
        <w:ind w:left="359"/>
      </w:pPr>
      <w:r>
        <w:t>Under</w:t>
      </w:r>
      <w:r>
        <w:rPr>
          <w:spacing w:val="-5"/>
        </w:rPr>
        <w:t xml:space="preserve"> </w:t>
      </w:r>
      <w:r>
        <w:t>FDA</w:t>
      </w:r>
      <w:r>
        <w:rPr>
          <w:spacing w:val="-5"/>
        </w:rPr>
        <w:t xml:space="preserve"> </w:t>
      </w:r>
      <w:r>
        <w:t>guidance,</w:t>
      </w:r>
      <w:r>
        <w:rPr>
          <w:spacing w:val="-5"/>
        </w:rPr>
        <w:t xml:space="preserve"> </w:t>
      </w:r>
      <w:r>
        <w:t>this</w:t>
      </w:r>
      <w:r>
        <w:rPr>
          <w:spacing w:val="-3"/>
        </w:rPr>
        <w:t xml:space="preserve"> </w:t>
      </w:r>
      <w:r>
        <w:t>OSEL-DIDSR</w:t>
      </w:r>
      <w:r>
        <w:rPr>
          <w:spacing w:val="-6"/>
        </w:rPr>
        <w:t xml:space="preserve"> </w:t>
      </w:r>
      <w:r>
        <w:t>collaboration</w:t>
      </w:r>
      <w:r>
        <w:rPr>
          <w:spacing w:val="-2"/>
        </w:rPr>
        <w:t xml:space="preserve"> </w:t>
      </w:r>
      <w:r>
        <w:t>requires</w:t>
      </w:r>
      <w:r>
        <w:rPr>
          <w:spacing w:val="-3"/>
        </w:rPr>
        <w:t xml:space="preserve"> </w:t>
      </w:r>
      <w:r>
        <w:t>an</w:t>
      </w:r>
      <w:r>
        <w:rPr>
          <w:spacing w:val="-2"/>
        </w:rPr>
        <w:t xml:space="preserve"> </w:t>
      </w:r>
      <w:r>
        <w:t>endoscope</w:t>
      </w:r>
      <w:r>
        <w:rPr>
          <w:spacing w:val="-3"/>
        </w:rPr>
        <w:t xml:space="preserve"> </w:t>
      </w:r>
      <w:r>
        <w:t>to</w:t>
      </w:r>
      <w:r>
        <w:rPr>
          <w:spacing w:val="-4"/>
        </w:rPr>
        <w:t xml:space="preserve"> </w:t>
      </w:r>
      <w:r>
        <w:t>maximize scientific research capacity throughout the center and agency. An endoscope allows</w:t>
      </w:r>
      <w:r w:rsidR="00670731">
        <w:t xml:space="preserve"> </w:t>
      </w:r>
      <w:r>
        <w:t>OSEL</w:t>
      </w:r>
      <w:r>
        <w:rPr>
          <w:spacing w:val="-3"/>
        </w:rPr>
        <w:t xml:space="preserve"> </w:t>
      </w:r>
      <w:r>
        <w:t>researchers</w:t>
      </w:r>
      <w:r>
        <w:rPr>
          <w:spacing w:val="-3"/>
        </w:rPr>
        <w:t xml:space="preserve"> </w:t>
      </w:r>
      <w:r>
        <w:t>to</w:t>
      </w:r>
      <w:r>
        <w:rPr>
          <w:spacing w:val="-4"/>
        </w:rPr>
        <w:t xml:space="preserve"> </w:t>
      </w:r>
      <w:r>
        <w:t>develop</w:t>
      </w:r>
      <w:r>
        <w:rPr>
          <w:spacing w:val="-4"/>
        </w:rPr>
        <w:t xml:space="preserve"> </w:t>
      </w:r>
      <w:r>
        <w:t>bench</w:t>
      </w:r>
      <w:r>
        <w:rPr>
          <w:spacing w:val="-4"/>
        </w:rPr>
        <w:t xml:space="preserve"> </w:t>
      </w:r>
      <w:r>
        <w:t>testing</w:t>
      </w:r>
      <w:r>
        <w:rPr>
          <w:spacing w:val="-3"/>
        </w:rPr>
        <w:t xml:space="preserve"> </w:t>
      </w:r>
      <w:r>
        <w:t>methods</w:t>
      </w:r>
      <w:r>
        <w:rPr>
          <w:spacing w:val="-3"/>
        </w:rPr>
        <w:t xml:space="preserve"> </w:t>
      </w:r>
      <w:r>
        <w:t>for</w:t>
      </w:r>
      <w:r>
        <w:rPr>
          <w:spacing w:val="-5"/>
        </w:rPr>
        <w:t xml:space="preserve"> </w:t>
      </w:r>
      <w:r>
        <w:t>evaluating</w:t>
      </w:r>
      <w:r>
        <w:rPr>
          <w:spacing w:val="-5"/>
        </w:rPr>
        <w:t xml:space="preserve"> </w:t>
      </w:r>
      <w:r>
        <w:t>the</w:t>
      </w:r>
      <w:r>
        <w:rPr>
          <w:spacing w:val="-2"/>
        </w:rPr>
        <w:t xml:space="preserve"> </w:t>
      </w:r>
      <w:r>
        <w:t>safety</w:t>
      </w:r>
      <w:r>
        <w:rPr>
          <w:spacing w:val="-3"/>
        </w:rPr>
        <w:t xml:space="preserve"> </w:t>
      </w:r>
      <w:r>
        <w:t>and effectiveness of endoscopy devices.</w:t>
      </w:r>
    </w:p>
    <w:p w14:paraId="6F155730" w14:textId="77777777" w:rsidR="00ED5BF3" w:rsidRDefault="00ED5BF3" w:rsidP="00ED5BF3">
      <w:pPr>
        <w:pStyle w:val="BodyText"/>
        <w:spacing w:before="293"/>
        <w:ind w:left="360" w:right="36"/>
      </w:pPr>
      <w:r>
        <w:t>The</w:t>
      </w:r>
      <w:r>
        <w:rPr>
          <w:spacing w:val="-3"/>
        </w:rPr>
        <w:t xml:space="preserve"> </w:t>
      </w:r>
      <w:r>
        <w:t>Government</w:t>
      </w:r>
      <w:r>
        <w:rPr>
          <w:spacing w:val="-5"/>
        </w:rPr>
        <w:t xml:space="preserve"> </w:t>
      </w:r>
      <w:r>
        <w:t>requires</w:t>
      </w:r>
      <w:r>
        <w:rPr>
          <w:spacing w:val="-3"/>
        </w:rPr>
        <w:t xml:space="preserve"> </w:t>
      </w:r>
      <w:r>
        <w:t>an</w:t>
      </w:r>
      <w:r>
        <w:rPr>
          <w:spacing w:val="-2"/>
        </w:rPr>
        <w:t xml:space="preserve"> </w:t>
      </w:r>
      <w:r>
        <w:t>endoscope</w:t>
      </w:r>
      <w:r>
        <w:rPr>
          <w:spacing w:val="-5"/>
        </w:rPr>
        <w:t xml:space="preserve"> </w:t>
      </w:r>
      <w:r>
        <w:t>system</w:t>
      </w:r>
      <w:r>
        <w:rPr>
          <w:spacing w:val="-3"/>
        </w:rPr>
        <w:t xml:space="preserve"> </w:t>
      </w:r>
      <w:r>
        <w:t>(Endoscope)</w:t>
      </w:r>
      <w:r>
        <w:rPr>
          <w:spacing w:val="-5"/>
        </w:rPr>
        <w:t xml:space="preserve"> </w:t>
      </w:r>
      <w:r>
        <w:t>with</w:t>
      </w:r>
      <w:r>
        <w:rPr>
          <w:spacing w:val="-5"/>
        </w:rPr>
        <w:t xml:space="preserve"> </w:t>
      </w:r>
      <w:r>
        <w:t>the</w:t>
      </w:r>
      <w:r>
        <w:rPr>
          <w:spacing w:val="-5"/>
        </w:rPr>
        <w:t xml:space="preserve"> </w:t>
      </w:r>
      <w:r>
        <w:t>following minimum requirements:</w:t>
      </w:r>
    </w:p>
    <w:p w14:paraId="20BEBA22" w14:textId="77777777" w:rsidR="00ED5BF3" w:rsidRPr="00B17A8A" w:rsidRDefault="00ED5BF3" w:rsidP="00ED5BF3">
      <w:pPr>
        <w:pStyle w:val="ListParagraph"/>
        <w:widowControl w:val="0"/>
        <w:numPr>
          <w:ilvl w:val="0"/>
          <w:numId w:val="25"/>
        </w:numPr>
        <w:tabs>
          <w:tab w:val="left" w:pos="1079"/>
        </w:tabs>
        <w:autoSpaceDE w:val="0"/>
        <w:autoSpaceDN w:val="0"/>
        <w:spacing w:before="1" w:after="0" w:line="240" w:lineRule="auto"/>
        <w:ind w:left="1079" w:hanging="359"/>
        <w:contextualSpacing w:val="0"/>
        <w:rPr>
          <w:rFonts w:ascii="Times New Roman" w:hAnsi="Times New Roman" w:cs="Times New Roman"/>
          <w:sz w:val="24"/>
        </w:rPr>
      </w:pPr>
      <w:r w:rsidRPr="00B17A8A">
        <w:rPr>
          <w:rFonts w:ascii="Times New Roman" w:hAnsi="Times New Roman" w:cs="Times New Roman"/>
          <w:sz w:val="24"/>
        </w:rPr>
        <w:t>The</w:t>
      </w:r>
      <w:r w:rsidRPr="00B17A8A">
        <w:rPr>
          <w:rFonts w:ascii="Times New Roman" w:hAnsi="Times New Roman" w:cs="Times New Roman"/>
          <w:spacing w:val="-2"/>
          <w:sz w:val="24"/>
        </w:rPr>
        <w:t xml:space="preserve"> </w:t>
      </w:r>
      <w:r w:rsidRPr="00B17A8A">
        <w:rPr>
          <w:rFonts w:ascii="Times New Roman" w:hAnsi="Times New Roman" w:cs="Times New Roman"/>
          <w:sz w:val="24"/>
        </w:rPr>
        <w:t>Endoscope</w:t>
      </w:r>
      <w:r w:rsidRPr="00B17A8A">
        <w:rPr>
          <w:rFonts w:ascii="Times New Roman" w:hAnsi="Times New Roman" w:cs="Times New Roman"/>
          <w:spacing w:val="-1"/>
          <w:sz w:val="24"/>
        </w:rPr>
        <w:t xml:space="preserve"> </w:t>
      </w:r>
      <w:r w:rsidRPr="00B17A8A">
        <w:rPr>
          <w:rFonts w:ascii="Times New Roman" w:hAnsi="Times New Roman" w:cs="Times New Roman"/>
          <w:sz w:val="24"/>
        </w:rPr>
        <w:t>shall</w:t>
      </w:r>
      <w:r w:rsidRPr="00B17A8A">
        <w:rPr>
          <w:rFonts w:ascii="Times New Roman" w:hAnsi="Times New Roman" w:cs="Times New Roman"/>
          <w:spacing w:val="-2"/>
          <w:sz w:val="24"/>
        </w:rPr>
        <w:t xml:space="preserve"> </w:t>
      </w:r>
      <w:r w:rsidRPr="00B17A8A">
        <w:rPr>
          <w:rFonts w:ascii="Times New Roman" w:hAnsi="Times New Roman" w:cs="Times New Roman"/>
          <w:sz w:val="24"/>
        </w:rPr>
        <w:t>be</w:t>
      </w:r>
      <w:r w:rsidRPr="00B17A8A">
        <w:rPr>
          <w:rFonts w:ascii="Times New Roman" w:hAnsi="Times New Roman" w:cs="Times New Roman"/>
          <w:spacing w:val="-1"/>
          <w:sz w:val="24"/>
        </w:rPr>
        <w:t xml:space="preserve"> </w:t>
      </w:r>
      <w:r w:rsidRPr="00B17A8A">
        <w:rPr>
          <w:rFonts w:ascii="Times New Roman" w:hAnsi="Times New Roman" w:cs="Times New Roman"/>
          <w:sz w:val="24"/>
        </w:rPr>
        <w:t>shipped</w:t>
      </w:r>
      <w:r w:rsidRPr="00B17A8A">
        <w:rPr>
          <w:rFonts w:ascii="Times New Roman" w:hAnsi="Times New Roman" w:cs="Times New Roman"/>
          <w:spacing w:val="-2"/>
          <w:sz w:val="24"/>
        </w:rPr>
        <w:t xml:space="preserve"> </w:t>
      </w:r>
      <w:r w:rsidRPr="00B17A8A">
        <w:rPr>
          <w:rFonts w:ascii="Times New Roman" w:hAnsi="Times New Roman" w:cs="Times New Roman"/>
          <w:sz w:val="24"/>
        </w:rPr>
        <w:t>to</w:t>
      </w:r>
      <w:r w:rsidRPr="00B17A8A">
        <w:rPr>
          <w:rFonts w:ascii="Times New Roman" w:hAnsi="Times New Roman" w:cs="Times New Roman"/>
          <w:spacing w:val="-1"/>
          <w:sz w:val="24"/>
        </w:rPr>
        <w:t xml:space="preserve"> </w:t>
      </w:r>
      <w:r w:rsidRPr="00B17A8A">
        <w:rPr>
          <w:rFonts w:ascii="Times New Roman" w:hAnsi="Times New Roman" w:cs="Times New Roman"/>
          <w:sz w:val="24"/>
        </w:rPr>
        <w:t>the</w:t>
      </w:r>
      <w:r w:rsidRPr="00B17A8A">
        <w:rPr>
          <w:rFonts w:ascii="Times New Roman" w:hAnsi="Times New Roman" w:cs="Times New Roman"/>
          <w:spacing w:val="-1"/>
          <w:sz w:val="24"/>
        </w:rPr>
        <w:t xml:space="preserve"> </w:t>
      </w:r>
      <w:r w:rsidRPr="00B17A8A">
        <w:rPr>
          <w:rFonts w:ascii="Times New Roman" w:hAnsi="Times New Roman" w:cs="Times New Roman"/>
          <w:sz w:val="24"/>
        </w:rPr>
        <w:t>following</w:t>
      </w:r>
      <w:r w:rsidRPr="00B17A8A">
        <w:rPr>
          <w:rFonts w:ascii="Times New Roman" w:hAnsi="Times New Roman" w:cs="Times New Roman"/>
          <w:spacing w:val="-2"/>
          <w:sz w:val="24"/>
        </w:rPr>
        <w:t xml:space="preserve"> address:</w:t>
      </w:r>
    </w:p>
    <w:p w14:paraId="6857C073" w14:textId="77777777" w:rsidR="00B17A8A" w:rsidRDefault="00ED5BF3" w:rsidP="00B17A8A">
      <w:pPr>
        <w:pStyle w:val="BodyText"/>
        <w:ind w:left="1079" w:right="5573" w:firstLine="361"/>
      </w:pPr>
      <w:proofErr w:type="gramStart"/>
      <w:r>
        <w:t>Attention</w:t>
      </w:r>
      <w:r w:rsidRPr="00B17A8A">
        <w:t xml:space="preserve"> </w:t>
      </w:r>
      <w:r>
        <w:t>to</w:t>
      </w:r>
      <w:proofErr w:type="gramEnd"/>
      <w:r>
        <w:t>:</w:t>
      </w:r>
      <w:r w:rsidRPr="00B17A8A">
        <w:t xml:space="preserve"> </w:t>
      </w:r>
      <w:r w:rsidR="00B17A8A">
        <w:t>TBD</w:t>
      </w:r>
    </w:p>
    <w:p w14:paraId="4FF78131" w14:textId="7894288A" w:rsidR="00ED5BF3" w:rsidRDefault="00ED5BF3" w:rsidP="00B17A8A">
      <w:pPr>
        <w:pStyle w:val="BodyText"/>
        <w:ind w:left="1440" w:right="4680"/>
      </w:pPr>
      <w:r>
        <w:lastRenderedPageBreak/>
        <w:t>10903 New Hampshire Ave WO62-3133, US FDA</w:t>
      </w:r>
    </w:p>
    <w:p w14:paraId="652422A5" w14:textId="77777777" w:rsidR="00ED5BF3" w:rsidRDefault="00ED5BF3" w:rsidP="00B17A8A">
      <w:pPr>
        <w:pStyle w:val="BodyText"/>
        <w:ind w:left="1440"/>
      </w:pPr>
      <w:r>
        <w:t>Silver</w:t>
      </w:r>
      <w:r>
        <w:rPr>
          <w:spacing w:val="-3"/>
        </w:rPr>
        <w:t xml:space="preserve"> </w:t>
      </w:r>
      <w:r>
        <w:t>Spring,</w:t>
      </w:r>
      <w:r>
        <w:rPr>
          <w:spacing w:val="-5"/>
        </w:rPr>
        <w:t xml:space="preserve"> </w:t>
      </w:r>
      <w:r>
        <w:t>MD</w:t>
      </w:r>
      <w:r>
        <w:rPr>
          <w:spacing w:val="-3"/>
        </w:rPr>
        <w:t xml:space="preserve"> </w:t>
      </w:r>
      <w:r>
        <w:t>20993-</w:t>
      </w:r>
      <w:r>
        <w:rPr>
          <w:spacing w:val="-4"/>
        </w:rPr>
        <w:t>0002</w:t>
      </w:r>
    </w:p>
    <w:p w14:paraId="3651F8B9" w14:textId="77777777" w:rsidR="00ED5BF3" w:rsidRDefault="00ED5BF3" w:rsidP="00ED5BF3">
      <w:pPr>
        <w:pStyle w:val="BodyText"/>
        <w:spacing w:before="1"/>
      </w:pPr>
    </w:p>
    <w:p w14:paraId="01BF9073" w14:textId="77777777" w:rsidR="00ED5BF3" w:rsidRPr="00ED5BF3" w:rsidRDefault="00ED5BF3" w:rsidP="00ED5BF3">
      <w:pPr>
        <w:pStyle w:val="ListParagraph"/>
        <w:widowControl w:val="0"/>
        <w:numPr>
          <w:ilvl w:val="0"/>
          <w:numId w:val="25"/>
        </w:numPr>
        <w:tabs>
          <w:tab w:val="left" w:pos="1079"/>
        </w:tabs>
        <w:autoSpaceDE w:val="0"/>
        <w:autoSpaceDN w:val="0"/>
        <w:spacing w:after="0" w:line="240" w:lineRule="auto"/>
        <w:ind w:left="1079" w:hanging="359"/>
        <w:contextualSpacing w:val="0"/>
        <w:rPr>
          <w:rFonts w:ascii="Times New Roman" w:hAnsi="Times New Roman" w:cs="Times New Roman"/>
          <w:sz w:val="24"/>
        </w:rPr>
      </w:pPr>
      <w:r w:rsidRPr="00ED5BF3">
        <w:rPr>
          <w:rFonts w:ascii="Times New Roman" w:hAnsi="Times New Roman" w:cs="Times New Roman"/>
          <w:sz w:val="24"/>
        </w:rPr>
        <w:t>Shipping</w:t>
      </w:r>
      <w:r w:rsidRPr="00ED5BF3">
        <w:rPr>
          <w:rFonts w:ascii="Times New Roman" w:hAnsi="Times New Roman" w:cs="Times New Roman"/>
          <w:spacing w:val="-2"/>
          <w:sz w:val="24"/>
        </w:rPr>
        <w:t xml:space="preserve"> </w:t>
      </w:r>
      <w:r w:rsidRPr="00ED5BF3">
        <w:rPr>
          <w:rFonts w:ascii="Times New Roman" w:hAnsi="Times New Roman" w:cs="Times New Roman"/>
          <w:sz w:val="24"/>
        </w:rPr>
        <w:t>cost</w:t>
      </w:r>
      <w:r w:rsidRPr="00ED5BF3">
        <w:rPr>
          <w:rFonts w:ascii="Times New Roman" w:hAnsi="Times New Roman" w:cs="Times New Roman"/>
          <w:spacing w:val="1"/>
          <w:sz w:val="24"/>
        </w:rPr>
        <w:t xml:space="preserve"> </w:t>
      </w:r>
      <w:r w:rsidRPr="00ED5BF3">
        <w:rPr>
          <w:rFonts w:ascii="Times New Roman" w:hAnsi="Times New Roman" w:cs="Times New Roman"/>
          <w:sz w:val="24"/>
        </w:rPr>
        <w:t>is</w:t>
      </w:r>
      <w:r w:rsidRPr="00ED5BF3">
        <w:rPr>
          <w:rFonts w:ascii="Times New Roman" w:hAnsi="Times New Roman" w:cs="Times New Roman"/>
          <w:spacing w:val="-1"/>
          <w:sz w:val="24"/>
        </w:rPr>
        <w:t xml:space="preserve"> </w:t>
      </w:r>
      <w:r w:rsidRPr="00ED5BF3">
        <w:rPr>
          <w:rFonts w:ascii="Times New Roman" w:hAnsi="Times New Roman" w:cs="Times New Roman"/>
          <w:sz w:val="24"/>
        </w:rPr>
        <w:t>included</w:t>
      </w:r>
      <w:r w:rsidRPr="00ED5BF3">
        <w:rPr>
          <w:rFonts w:ascii="Times New Roman" w:hAnsi="Times New Roman" w:cs="Times New Roman"/>
          <w:spacing w:val="-5"/>
          <w:sz w:val="24"/>
        </w:rPr>
        <w:t xml:space="preserve"> </w:t>
      </w:r>
      <w:r w:rsidRPr="00ED5BF3">
        <w:rPr>
          <w:rFonts w:ascii="Times New Roman" w:hAnsi="Times New Roman" w:cs="Times New Roman"/>
          <w:sz w:val="24"/>
        </w:rPr>
        <w:t>in</w:t>
      </w:r>
      <w:r w:rsidRPr="00ED5BF3">
        <w:rPr>
          <w:rFonts w:ascii="Times New Roman" w:hAnsi="Times New Roman" w:cs="Times New Roman"/>
          <w:spacing w:val="1"/>
          <w:sz w:val="24"/>
        </w:rPr>
        <w:t xml:space="preserve"> </w:t>
      </w:r>
      <w:r w:rsidRPr="00ED5BF3">
        <w:rPr>
          <w:rFonts w:ascii="Times New Roman" w:hAnsi="Times New Roman" w:cs="Times New Roman"/>
          <w:sz w:val="24"/>
        </w:rPr>
        <w:t>the</w:t>
      </w:r>
      <w:r w:rsidRPr="00ED5BF3">
        <w:rPr>
          <w:rFonts w:ascii="Times New Roman" w:hAnsi="Times New Roman" w:cs="Times New Roman"/>
          <w:spacing w:val="-2"/>
          <w:sz w:val="24"/>
        </w:rPr>
        <w:t xml:space="preserve"> </w:t>
      </w:r>
      <w:r w:rsidRPr="00ED5BF3">
        <w:rPr>
          <w:rFonts w:ascii="Times New Roman" w:hAnsi="Times New Roman" w:cs="Times New Roman"/>
          <w:sz w:val="24"/>
        </w:rPr>
        <w:t>total</w:t>
      </w:r>
      <w:r w:rsidRPr="00ED5BF3">
        <w:rPr>
          <w:rFonts w:ascii="Times New Roman" w:hAnsi="Times New Roman" w:cs="Times New Roman"/>
          <w:spacing w:val="-3"/>
          <w:sz w:val="24"/>
        </w:rPr>
        <w:t xml:space="preserve"> </w:t>
      </w:r>
      <w:r w:rsidRPr="00ED5BF3">
        <w:rPr>
          <w:rFonts w:ascii="Times New Roman" w:hAnsi="Times New Roman" w:cs="Times New Roman"/>
          <w:sz w:val="24"/>
        </w:rPr>
        <w:t>purchase</w:t>
      </w:r>
      <w:r w:rsidRPr="00ED5BF3">
        <w:rPr>
          <w:rFonts w:ascii="Times New Roman" w:hAnsi="Times New Roman" w:cs="Times New Roman"/>
          <w:spacing w:val="-2"/>
          <w:sz w:val="24"/>
        </w:rPr>
        <w:t xml:space="preserve"> price.</w:t>
      </w:r>
    </w:p>
    <w:p w14:paraId="2D154AF2" w14:textId="77777777" w:rsidR="00ED5BF3" w:rsidRPr="00ED5BF3" w:rsidRDefault="00ED5BF3" w:rsidP="00ED5BF3">
      <w:pPr>
        <w:pStyle w:val="ListParagraph"/>
        <w:widowControl w:val="0"/>
        <w:numPr>
          <w:ilvl w:val="0"/>
          <w:numId w:val="25"/>
        </w:numPr>
        <w:tabs>
          <w:tab w:val="left" w:pos="1080"/>
        </w:tabs>
        <w:autoSpaceDE w:val="0"/>
        <w:autoSpaceDN w:val="0"/>
        <w:spacing w:before="184" w:after="0"/>
        <w:ind w:right="178"/>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5"/>
          <w:sz w:val="24"/>
        </w:rPr>
        <w:t xml:space="preserve"> </w:t>
      </w:r>
      <w:r w:rsidRPr="00ED5BF3">
        <w:rPr>
          <w:rFonts w:ascii="Times New Roman" w:hAnsi="Times New Roman" w:cs="Times New Roman"/>
          <w:sz w:val="24"/>
        </w:rPr>
        <w:t>Endoscope</w:t>
      </w:r>
      <w:r w:rsidRPr="00ED5BF3">
        <w:rPr>
          <w:rFonts w:ascii="Times New Roman" w:hAnsi="Times New Roman" w:cs="Times New Roman"/>
          <w:spacing w:val="-5"/>
          <w:sz w:val="24"/>
        </w:rPr>
        <w:t xml:space="preserve"> </w:t>
      </w:r>
      <w:r w:rsidRPr="00ED5BF3">
        <w:rPr>
          <w:rFonts w:ascii="Times New Roman" w:hAnsi="Times New Roman" w:cs="Times New Roman"/>
          <w:sz w:val="24"/>
        </w:rPr>
        <w:t>shall</w:t>
      </w:r>
      <w:r w:rsidRPr="00ED5BF3">
        <w:rPr>
          <w:rFonts w:ascii="Times New Roman" w:hAnsi="Times New Roman" w:cs="Times New Roman"/>
          <w:spacing w:val="-6"/>
          <w:sz w:val="24"/>
        </w:rPr>
        <w:t xml:space="preserve"> </w:t>
      </w:r>
      <w:r w:rsidRPr="00ED5BF3">
        <w:rPr>
          <w:rFonts w:ascii="Times New Roman" w:hAnsi="Times New Roman" w:cs="Times New Roman"/>
          <w:sz w:val="24"/>
        </w:rPr>
        <w:t>include</w:t>
      </w:r>
      <w:r w:rsidRPr="00ED5BF3">
        <w:rPr>
          <w:rFonts w:ascii="Times New Roman" w:hAnsi="Times New Roman" w:cs="Times New Roman"/>
          <w:spacing w:val="-5"/>
          <w:sz w:val="24"/>
        </w:rPr>
        <w:t xml:space="preserve"> </w:t>
      </w:r>
      <w:r w:rsidRPr="00ED5BF3">
        <w:rPr>
          <w:rFonts w:ascii="Times New Roman" w:hAnsi="Times New Roman" w:cs="Times New Roman"/>
          <w:sz w:val="24"/>
        </w:rPr>
        <w:t>the</w:t>
      </w:r>
      <w:r w:rsidRPr="00ED5BF3">
        <w:rPr>
          <w:rFonts w:ascii="Times New Roman" w:hAnsi="Times New Roman" w:cs="Times New Roman"/>
          <w:spacing w:val="-3"/>
          <w:sz w:val="24"/>
        </w:rPr>
        <w:t xml:space="preserve"> </w:t>
      </w:r>
      <w:r w:rsidRPr="00ED5BF3">
        <w:rPr>
          <w:rFonts w:ascii="Times New Roman" w:hAnsi="Times New Roman" w:cs="Times New Roman"/>
          <w:sz w:val="24"/>
        </w:rPr>
        <w:t>video</w:t>
      </w:r>
      <w:r w:rsidRPr="00ED5BF3">
        <w:rPr>
          <w:rFonts w:ascii="Times New Roman" w:hAnsi="Times New Roman" w:cs="Times New Roman"/>
          <w:spacing w:val="-5"/>
          <w:sz w:val="24"/>
        </w:rPr>
        <w:t xml:space="preserve"> </w:t>
      </w:r>
      <w:r w:rsidRPr="00ED5BF3">
        <w:rPr>
          <w:rFonts w:ascii="Times New Roman" w:hAnsi="Times New Roman" w:cs="Times New Roman"/>
          <w:sz w:val="24"/>
        </w:rPr>
        <w:t>processor,</w:t>
      </w:r>
      <w:r w:rsidRPr="00ED5BF3">
        <w:rPr>
          <w:rFonts w:ascii="Times New Roman" w:hAnsi="Times New Roman" w:cs="Times New Roman"/>
          <w:spacing w:val="-6"/>
          <w:sz w:val="24"/>
        </w:rPr>
        <w:t xml:space="preserve"> </w:t>
      </w:r>
      <w:r w:rsidRPr="00ED5BF3">
        <w:rPr>
          <w:rFonts w:ascii="Times New Roman" w:hAnsi="Times New Roman" w:cs="Times New Roman"/>
          <w:sz w:val="24"/>
        </w:rPr>
        <w:t>colonoscope,</w:t>
      </w:r>
      <w:r w:rsidRPr="00ED5BF3">
        <w:rPr>
          <w:rFonts w:ascii="Times New Roman" w:hAnsi="Times New Roman" w:cs="Times New Roman"/>
          <w:spacing w:val="-3"/>
          <w:sz w:val="24"/>
        </w:rPr>
        <w:t xml:space="preserve"> </w:t>
      </w:r>
      <w:r w:rsidRPr="00ED5BF3">
        <w:rPr>
          <w:rFonts w:ascii="Times New Roman" w:hAnsi="Times New Roman" w:cs="Times New Roman"/>
          <w:sz w:val="24"/>
        </w:rPr>
        <w:t>medical</w:t>
      </w:r>
      <w:r w:rsidRPr="00ED5BF3">
        <w:rPr>
          <w:rFonts w:ascii="Times New Roman" w:hAnsi="Times New Roman" w:cs="Times New Roman"/>
          <w:spacing w:val="-6"/>
          <w:sz w:val="24"/>
        </w:rPr>
        <w:t xml:space="preserve"> </w:t>
      </w:r>
      <w:r w:rsidRPr="00ED5BF3">
        <w:rPr>
          <w:rFonts w:ascii="Times New Roman" w:hAnsi="Times New Roman" w:cs="Times New Roman"/>
          <w:sz w:val="24"/>
        </w:rPr>
        <w:t>display, and cart that are interoperable with each other. Once assembled, these components shall operate as a fully functional endoscopy system that can acquire and display live image.</w:t>
      </w:r>
    </w:p>
    <w:p w14:paraId="24E8DE1D" w14:textId="77777777" w:rsidR="00ED5BF3" w:rsidRPr="00ED5BF3" w:rsidRDefault="00ED5BF3" w:rsidP="00ED5BF3">
      <w:pPr>
        <w:pStyle w:val="ListParagraph"/>
        <w:widowControl w:val="0"/>
        <w:numPr>
          <w:ilvl w:val="0"/>
          <w:numId w:val="25"/>
        </w:numPr>
        <w:tabs>
          <w:tab w:val="left" w:pos="1079"/>
        </w:tabs>
        <w:autoSpaceDE w:val="0"/>
        <w:autoSpaceDN w:val="0"/>
        <w:spacing w:before="159" w:after="0" w:line="240" w:lineRule="auto"/>
        <w:ind w:left="1079" w:hanging="359"/>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1"/>
          <w:sz w:val="24"/>
        </w:rPr>
        <w:t xml:space="preserve"> </w:t>
      </w:r>
      <w:r w:rsidRPr="00ED5BF3">
        <w:rPr>
          <w:rFonts w:ascii="Times New Roman" w:hAnsi="Times New Roman" w:cs="Times New Roman"/>
          <w:sz w:val="24"/>
        </w:rPr>
        <w:t>video</w:t>
      </w:r>
      <w:r w:rsidRPr="00ED5BF3">
        <w:rPr>
          <w:rFonts w:ascii="Times New Roman" w:hAnsi="Times New Roman" w:cs="Times New Roman"/>
          <w:spacing w:val="-2"/>
          <w:sz w:val="24"/>
        </w:rPr>
        <w:t xml:space="preserve"> </w:t>
      </w:r>
      <w:r w:rsidRPr="00ED5BF3">
        <w:rPr>
          <w:rFonts w:ascii="Times New Roman" w:hAnsi="Times New Roman" w:cs="Times New Roman"/>
          <w:sz w:val="24"/>
        </w:rPr>
        <w:t>processor shall</w:t>
      </w:r>
      <w:r w:rsidRPr="00ED5BF3">
        <w:rPr>
          <w:rFonts w:ascii="Times New Roman" w:hAnsi="Times New Roman" w:cs="Times New Roman"/>
          <w:spacing w:val="-1"/>
          <w:sz w:val="24"/>
        </w:rPr>
        <w:t xml:space="preserve"> </w:t>
      </w:r>
      <w:r w:rsidRPr="00ED5BF3">
        <w:rPr>
          <w:rFonts w:ascii="Times New Roman" w:hAnsi="Times New Roman" w:cs="Times New Roman"/>
          <w:sz w:val="24"/>
        </w:rPr>
        <w:t>satisfy</w:t>
      </w:r>
      <w:r w:rsidRPr="00ED5BF3">
        <w:rPr>
          <w:rFonts w:ascii="Times New Roman" w:hAnsi="Times New Roman" w:cs="Times New Roman"/>
          <w:spacing w:val="-4"/>
          <w:sz w:val="24"/>
        </w:rPr>
        <w:t xml:space="preserve"> </w:t>
      </w:r>
      <w:r w:rsidRPr="00ED5BF3">
        <w:rPr>
          <w:rFonts w:ascii="Times New Roman" w:hAnsi="Times New Roman" w:cs="Times New Roman"/>
          <w:sz w:val="24"/>
        </w:rPr>
        <w:t>the</w:t>
      </w:r>
      <w:r w:rsidRPr="00ED5BF3">
        <w:rPr>
          <w:rFonts w:ascii="Times New Roman" w:hAnsi="Times New Roman" w:cs="Times New Roman"/>
          <w:spacing w:val="-2"/>
          <w:sz w:val="24"/>
        </w:rPr>
        <w:t xml:space="preserve"> </w:t>
      </w:r>
      <w:r w:rsidRPr="00ED5BF3">
        <w:rPr>
          <w:rFonts w:ascii="Times New Roman" w:hAnsi="Times New Roman" w:cs="Times New Roman"/>
          <w:sz w:val="24"/>
        </w:rPr>
        <w:t>following</w:t>
      </w:r>
      <w:r w:rsidRPr="00ED5BF3">
        <w:rPr>
          <w:rFonts w:ascii="Times New Roman" w:hAnsi="Times New Roman" w:cs="Times New Roman"/>
          <w:spacing w:val="-3"/>
          <w:sz w:val="24"/>
        </w:rPr>
        <w:t xml:space="preserve"> </w:t>
      </w:r>
      <w:r w:rsidRPr="00ED5BF3">
        <w:rPr>
          <w:rFonts w:ascii="Times New Roman" w:hAnsi="Times New Roman" w:cs="Times New Roman"/>
          <w:spacing w:val="-2"/>
          <w:sz w:val="24"/>
        </w:rPr>
        <w:t>requirements:</w:t>
      </w:r>
    </w:p>
    <w:p w14:paraId="149DD1DC" w14:textId="77777777" w:rsidR="00ED5BF3" w:rsidRPr="00ED5BF3" w:rsidRDefault="00ED5BF3" w:rsidP="00ED5BF3">
      <w:pPr>
        <w:pStyle w:val="ListParagraph"/>
        <w:widowControl w:val="0"/>
        <w:numPr>
          <w:ilvl w:val="1"/>
          <w:numId w:val="25"/>
        </w:numPr>
        <w:tabs>
          <w:tab w:val="left" w:pos="1800"/>
        </w:tabs>
        <w:autoSpaceDE w:val="0"/>
        <w:autoSpaceDN w:val="0"/>
        <w:spacing w:before="183" w:after="0" w:line="252" w:lineRule="auto"/>
        <w:ind w:right="238"/>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2"/>
          <w:sz w:val="24"/>
        </w:rPr>
        <w:t xml:space="preserve"> </w:t>
      </w:r>
      <w:r w:rsidRPr="00ED5BF3">
        <w:rPr>
          <w:rFonts w:ascii="Times New Roman" w:hAnsi="Times New Roman" w:cs="Times New Roman"/>
          <w:sz w:val="24"/>
        </w:rPr>
        <w:t>video</w:t>
      </w:r>
      <w:r w:rsidRPr="00ED5BF3">
        <w:rPr>
          <w:rFonts w:ascii="Times New Roman" w:hAnsi="Times New Roman" w:cs="Times New Roman"/>
          <w:spacing w:val="-4"/>
          <w:sz w:val="24"/>
        </w:rPr>
        <w:t xml:space="preserve"> </w:t>
      </w:r>
      <w:r w:rsidRPr="00ED5BF3">
        <w:rPr>
          <w:rFonts w:ascii="Times New Roman" w:hAnsi="Times New Roman" w:cs="Times New Roman"/>
          <w:sz w:val="24"/>
        </w:rPr>
        <w:t>processor</w:t>
      </w:r>
      <w:r w:rsidRPr="00ED5BF3">
        <w:rPr>
          <w:rFonts w:ascii="Times New Roman" w:hAnsi="Times New Roman" w:cs="Times New Roman"/>
          <w:spacing w:val="-2"/>
          <w:sz w:val="24"/>
        </w:rPr>
        <w:t xml:space="preserve"> </w:t>
      </w:r>
      <w:r w:rsidRPr="00ED5BF3">
        <w:rPr>
          <w:rFonts w:ascii="Times New Roman" w:hAnsi="Times New Roman" w:cs="Times New Roman"/>
          <w:sz w:val="24"/>
        </w:rPr>
        <w:t>shall</w:t>
      </w:r>
      <w:r w:rsidRPr="00ED5BF3">
        <w:rPr>
          <w:rFonts w:ascii="Times New Roman" w:hAnsi="Times New Roman" w:cs="Times New Roman"/>
          <w:spacing w:val="-2"/>
          <w:sz w:val="24"/>
        </w:rPr>
        <w:t xml:space="preserve"> </w:t>
      </w:r>
      <w:r w:rsidRPr="00ED5BF3">
        <w:rPr>
          <w:rFonts w:ascii="Times New Roman" w:hAnsi="Times New Roman" w:cs="Times New Roman"/>
          <w:sz w:val="24"/>
        </w:rPr>
        <w:t>be</w:t>
      </w:r>
      <w:r w:rsidRPr="00ED5BF3">
        <w:rPr>
          <w:rFonts w:ascii="Times New Roman" w:hAnsi="Times New Roman" w:cs="Times New Roman"/>
          <w:spacing w:val="-4"/>
          <w:sz w:val="24"/>
        </w:rPr>
        <w:t xml:space="preserve"> </w:t>
      </w:r>
      <w:r w:rsidRPr="00ED5BF3">
        <w:rPr>
          <w:rFonts w:ascii="Times New Roman" w:hAnsi="Times New Roman" w:cs="Times New Roman"/>
          <w:sz w:val="24"/>
        </w:rPr>
        <w:t>an</w:t>
      </w:r>
      <w:r w:rsidRPr="00ED5BF3">
        <w:rPr>
          <w:rFonts w:ascii="Times New Roman" w:hAnsi="Times New Roman" w:cs="Times New Roman"/>
          <w:spacing w:val="-4"/>
          <w:sz w:val="24"/>
        </w:rPr>
        <w:t xml:space="preserve"> </w:t>
      </w:r>
      <w:r w:rsidRPr="00ED5BF3">
        <w:rPr>
          <w:rFonts w:ascii="Times New Roman" w:hAnsi="Times New Roman" w:cs="Times New Roman"/>
          <w:sz w:val="24"/>
        </w:rPr>
        <w:t>FDA-cleared</w:t>
      </w:r>
      <w:r w:rsidRPr="00ED5BF3">
        <w:rPr>
          <w:rFonts w:ascii="Times New Roman" w:hAnsi="Times New Roman" w:cs="Times New Roman"/>
          <w:spacing w:val="-4"/>
          <w:sz w:val="24"/>
        </w:rPr>
        <w:t xml:space="preserve"> </w:t>
      </w:r>
      <w:r w:rsidRPr="00ED5BF3">
        <w:rPr>
          <w:rFonts w:ascii="Times New Roman" w:hAnsi="Times New Roman" w:cs="Times New Roman"/>
          <w:sz w:val="24"/>
        </w:rPr>
        <w:t>510(k)</w:t>
      </w:r>
      <w:r w:rsidRPr="00ED5BF3">
        <w:rPr>
          <w:rFonts w:ascii="Times New Roman" w:hAnsi="Times New Roman" w:cs="Times New Roman"/>
          <w:spacing w:val="-3"/>
          <w:sz w:val="24"/>
        </w:rPr>
        <w:t xml:space="preserve"> </w:t>
      </w:r>
      <w:r w:rsidRPr="00ED5BF3">
        <w:rPr>
          <w:rFonts w:ascii="Times New Roman" w:hAnsi="Times New Roman" w:cs="Times New Roman"/>
          <w:sz w:val="24"/>
        </w:rPr>
        <w:t>medical</w:t>
      </w:r>
      <w:r w:rsidRPr="00ED5BF3">
        <w:rPr>
          <w:rFonts w:ascii="Times New Roman" w:hAnsi="Times New Roman" w:cs="Times New Roman"/>
          <w:spacing w:val="-2"/>
          <w:sz w:val="24"/>
        </w:rPr>
        <w:t xml:space="preserve"> </w:t>
      </w:r>
      <w:r w:rsidRPr="00ED5BF3">
        <w:rPr>
          <w:rFonts w:ascii="Times New Roman" w:hAnsi="Times New Roman" w:cs="Times New Roman"/>
          <w:sz w:val="24"/>
        </w:rPr>
        <w:t>device.</w:t>
      </w:r>
      <w:r w:rsidRPr="00ED5BF3">
        <w:rPr>
          <w:rFonts w:ascii="Times New Roman" w:hAnsi="Times New Roman" w:cs="Times New Roman"/>
          <w:spacing w:val="-6"/>
          <w:sz w:val="24"/>
        </w:rPr>
        <w:t xml:space="preserve"> </w:t>
      </w:r>
      <w:r w:rsidRPr="00ED5BF3">
        <w:rPr>
          <w:rFonts w:ascii="Times New Roman" w:hAnsi="Times New Roman" w:cs="Times New Roman"/>
          <w:sz w:val="24"/>
        </w:rPr>
        <w:t xml:space="preserve">The database is publicly available at </w:t>
      </w:r>
      <w:hyperlink r:id="rId12">
        <w:r w:rsidRPr="00ED5BF3">
          <w:rPr>
            <w:rFonts w:ascii="Times New Roman" w:hAnsi="Times New Roman" w:cs="Times New Roman"/>
            <w:color w:val="0000FF"/>
            <w:sz w:val="24"/>
            <w:u w:val="single" w:color="0000FF"/>
          </w:rPr>
          <w:t>510(k) Premarket Notification</w:t>
        </w:r>
      </w:hyperlink>
      <w:r w:rsidRPr="00ED5BF3">
        <w:rPr>
          <w:rFonts w:ascii="Times New Roman" w:hAnsi="Times New Roman" w:cs="Times New Roman"/>
          <w:sz w:val="24"/>
        </w:rPr>
        <w:t>.</w:t>
      </w:r>
    </w:p>
    <w:p w14:paraId="058897CD" w14:textId="77777777" w:rsidR="00ED5BF3" w:rsidRPr="00ED5BF3" w:rsidRDefault="00ED5BF3" w:rsidP="00ED5BF3">
      <w:pPr>
        <w:pStyle w:val="ListParagraph"/>
        <w:widowControl w:val="0"/>
        <w:numPr>
          <w:ilvl w:val="1"/>
          <w:numId w:val="25"/>
        </w:numPr>
        <w:tabs>
          <w:tab w:val="left" w:pos="1799"/>
        </w:tabs>
        <w:autoSpaceDE w:val="0"/>
        <w:autoSpaceDN w:val="0"/>
        <w:spacing w:before="169" w:after="0" w:line="240" w:lineRule="auto"/>
        <w:ind w:left="1799" w:hanging="359"/>
        <w:contextualSpacing w:val="0"/>
        <w:rPr>
          <w:rFonts w:ascii="Times New Roman" w:hAnsi="Times New Roman" w:cs="Times New Roman"/>
          <w:sz w:val="24"/>
        </w:rPr>
      </w:pPr>
      <w:r w:rsidRPr="00ED5BF3">
        <w:rPr>
          <w:rFonts w:ascii="Times New Roman" w:hAnsi="Times New Roman" w:cs="Times New Roman"/>
          <w:sz w:val="24"/>
        </w:rPr>
        <w:t>The light</w:t>
      </w:r>
      <w:r w:rsidRPr="00ED5BF3">
        <w:rPr>
          <w:rFonts w:ascii="Times New Roman" w:hAnsi="Times New Roman" w:cs="Times New Roman"/>
          <w:spacing w:val="-2"/>
          <w:sz w:val="24"/>
        </w:rPr>
        <w:t xml:space="preserve"> </w:t>
      </w:r>
      <w:r w:rsidRPr="00ED5BF3">
        <w:rPr>
          <w:rFonts w:ascii="Times New Roman" w:hAnsi="Times New Roman" w:cs="Times New Roman"/>
          <w:sz w:val="24"/>
        </w:rPr>
        <w:t>source</w:t>
      </w:r>
      <w:r w:rsidRPr="00ED5BF3">
        <w:rPr>
          <w:rFonts w:ascii="Times New Roman" w:hAnsi="Times New Roman" w:cs="Times New Roman"/>
          <w:spacing w:val="-2"/>
          <w:sz w:val="24"/>
        </w:rPr>
        <w:t xml:space="preserve"> </w:t>
      </w:r>
      <w:r w:rsidRPr="00ED5BF3">
        <w:rPr>
          <w:rFonts w:ascii="Times New Roman" w:hAnsi="Times New Roman" w:cs="Times New Roman"/>
          <w:sz w:val="24"/>
        </w:rPr>
        <w:t>shall</w:t>
      </w:r>
      <w:r w:rsidRPr="00ED5BF3">
        <w:rPr>
          <w:rFonts w:ascii="Times New Roman" w:hAnsi="Times New Roman" w:cs="Times New Roman"/>
          <w:spacing w:val="-3"/>
          <w:sz w:val="24"/>
        </w:rPr>
        <w:t xml:space="preserve"> </w:t>
      </w:r>
      <w:r w:rsidRPr="00ED5BF3">
        <w:rPr>
          <w:rFonts w:ascii="Times New Roman" w:hAnsi="Times New Roman" w:cs="Times New Roman"/>
          <w:sz w:val="24"/>
        </w:rPr>
        <w:t>be</w:t>
      </w:r>
      <w:r w:rsidRPr="00ED5BF3">
        <w:rPr>
          <w:rFonts w:ascii="Times New Roman" w:hAnsi="Times New Roman" w:cs="Times New Roman"/>
          <w:spacing w:val="-5"/>
          <w:sz w:val="24"/>
        </w:rPr>
        <w:t xml:space="preserve"> </w:t>
      </w:r>
      <w:r w:rsidRPr="00ED5BF3">
        <w:rPr>
          <w:rFonts w:ascii="Times New Roman" w:hAnsi="Times New Roman" w:cs="Times New Roman"/>
          <w:sz w:val="24"/>
        </w:rPr>
        <w:t>integrated</w:t>
      </w:r>
      <w:r w:rsidRPr="00ED5BF3">
        <w:rPr>
          <w:rFonts w:ascii="Times New Roman" w:hAnsi="Times New Roman" w:cs="Times New Roman"/>
          <w:spacing w:val="-2"/>
          <w:sz w:val="24"/>
        </w:rPr>
        <w:t xml:space="preserve"> </w:t>
      </w:r>
      <w:r w:rsidRPr="00ED5BF3">
        <w:rPr>
          <w:rFonts w:ascii="Times New Roman" w:hAnsi="Times New Roman" w:cs="Times New Roman"/>
          <w:sz w:val="24"/>
        </w:rPr>
        <w:t>within</w:t>
      </w:r>
      <w:r w:rsidRPr="00ED5BF3">
        <w:rPr>
          <w:rFonts w:ascii="Times New Roman" w:hAnsi="Times New Roman" w:cs="Times New Roman"/>
          <w:spacing w:val="-2"/>
          <w:sz w:val="24"/>
        </w:rPr>
        <w:t xml:space="preserve"> </w:t>
      </w:r>
      <w:r w:rsidRPr="00ED5BF3">
        <w:rPr>
          <w:rFonts w:ascii="Times New Roman" w:hAnsi="Times New Roman" w:cs="Times New Roman"/>
          <w:sz w:val="24"/>
        </w:rPr>
        <w:t>the video</w:t>
      </w:r>
      <w:r w:rsidRPr="00ED5BF3">
        <w:rPr>
          <w:rFonts w:ascii="Times New Roman" w:hAnsi="Times New Roman" w:cs="Times New Roman"/>
          <w:spacing w:val="1"/>
          <w:sz w:val="24"/>
        </w:rPr>
        <w:t xml:space="preserve"> </w:t>
      </w:r>
      <w:r w:rsidRPr="00ED5BF3">
        <w:rPr>
          <w:rFonts w:ascii="Times New Roman" w:hAnsi="Times New Roman" w:cs="Times New Roman"/>
          <w:spacing w:val="-2"/>
          <w:sz w:val="24"/>
        </w:rPr>
        <w:t>processor.</w:t>
      </w:r>
    </w:p>
    <w:p w14:paraId="643453C2" w14:textId="77777777" w:rsidR="00ED5BF3" w:rsidRPr="00ED5BF3" w:rsidRDefault="00ED5BF3" w:rsidP="00ED5BF3">
      <w:pPr>
        <w:pStyle w:val="ListParagraph"/>
        <w:widowControl w:val="0"/>
        <w:numPr>
          <w:ilvl w:val="1"/>
          <w:numId w:val="25"/>
        </w:numPr>
        <w:tabs>
          <w:tab w:val="left" w:pos="1800"/>
        </w:tabs>
        <w:autoSpaceDE w:val="0"/>
        <w:autoSpaceDN w:val="0"/>
        <w:spacing w:before="174" w:after="0" w:line="252" w:lineRule="auto"/>
        <w:ind w:right="247"/>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2"/>
          <w:sz w:val="24"/>
        </w:rPr>
        <w:t xml:space="preserve"> </w:t>
      </w:r>
      <w:r w:rsidRPr="00ED5BF3">
        <w:rPr>
          <w:rFonts w:ascii="Times New Roman" w:hAnsi="Times New Roman" w:cs="Times New Roman"/>
          <w:sz w:val="24"/>
        </w:rPr>
        <w:t>light</w:t>
      </w:r>
      <w:r w:rsidRPr="00ED5BF3">
        <w:rPr>
          <w:rFonts w:ascii="Times New Roman" w:hAnsi="Times New Roman" w:cs="Times New Roman"/>
          <w:spacing w:val="-4"/>
          <w:sz w:val="24"/>
        </w:rPr>
        <w:t xml:space="preserve"> </w:t>
      </w:r>
      <w:r w:rsidRPr="00ED5BF3">
        <w:rPr>
          <w:rFonts w:ascii="Times New Roman" w:hAnsi="Times New Roman" w:cs="Times New Roman"/>
          <w:sz w:val="24"/>
        </w:rPr>
        <w:t>source</w:t>
      </w:r>
      <w:r w:rsidRPr="00ED5BF3">
        <w:rPr>
          <w:rFonts w:ascii="Times New Roman" w:hAnsi="Times New Roman" w:cs="Times New Roman"/>
          <w:spacing w:val="-4"/>
          <w:sz w:val="24"/>
        </w:rPr>
        <w:t xml:space="preserve"> </w:t>
      </w:r>
      <w:r w:rsidRPr="00ED5BF3">
        <w:rPr>
          <w:rFonts w:ascii="Times New Roman" w:hAnsi="Times New Roman" w:cs="Times New Roman"/>
          <w:sz w:val="24"/>
        </w:rPr>
        <w:t>shall</w:t>
      </w:r>
      <w:r w:rsidRPr="00ED5BF3">
        <w:rPr>
          <w:rFonts w:ascii="Times New Roman" w:hAnsi="Times New Roman" w:cs="Times New Roman"/>
          <w:spacing w:val="-5"/>
          <w:sz w:val="24"/>
        </w:rPr>
        <w:t xml:space="preserve"> </w:t>
      </w:r>
      <w:r w:rsidRPr="00ED5BF3">
        <w:rPr>
          <w:rFonts w:ascii="Times New Roman" w:hAnsi="Times New Roman" w:cs="Times New Roman"/>
          <w:sz w:val="24"/>
        </w:rPr>
        <w:t>use</w:t>
      </w:r>
      <w:r w:rsidRPr="00ED5BF3">
        <w:rPr>
          <w:rFonts w:ascii="Times New Roman" w:hAnsi="Times New Roman" w:cs="Times New Roman"/>
          <w:spacing w:val="-4"/>
          <w:sz w:val="24"/>
        </w:rPr>
        <w:t xml:space="preserve"> </w:t>
      </w:r>
      <w:r w:rsidRPr="00ED5BF3">
        <w:rPr>
          <w:rFonts w:ascii="Times New Roman" w:hAnsi="Times New Roman" w:cs="Times New Roman"/>
          <w:sz w:val="24"/>
        </w:rPr>
        <w:t>three</w:t>
      </w:r>
      <w:r w:rsidRPr="00ED5BF3">
        <w:rPr>
          <w:rFonts w:ascii="Times New Roman" w:hAnsi="Times New Roman" w:cs="Times New Roman"/>
          <w:spacing w:val="-2"/>
          <w:sz w:val="24"/>
        </w:rPr>
        <w:t xml:space="preserve"> </w:t>
      </w:r>
      <w:r w:rsidRPr="00ED5BF3">
        <w:rPr>
          <w:rFonts w:ascii="Times New Roman" w:hAnsi="Times New Roman" w:cs="Times New Roman"/>
          <w:sz w:val="24"/>
        </w:rPr>
        <w:t>(3)</w:t>
      </w:r>
      <w:r w:rsidRPr="00ED5BF3">
        <w:rPr>
          <w:rFonts w:ascii="Times New Roman" w:hAnsi="Times New Roman" w:cs="Times New Roman"/>
          <w:spacing w:val="-6"/>
          <w:sz w:val="24"/>
        </w:rPr>
        <w:t xml:space="preserve"> </w:t>
      </w:r>
      <w:r w:rsidRPr="00ED5BF3">
        <w:rPr>
          <w:rFonts w:ascii="Times New Roman" w:hAnsi="Times New Roman" w:cs="Times New Roman"/>
          <w:sz w:val="24"/>
        </w:rPr>
        <w:t>or</w:t>
      </w:r>
      <w:r w:rsidRPr="00ED5BF3">
        <w:rPr>
          <w:rFonts w:ascii="Times New Roman" w:hAnsi="Times New Roman" w:cs="Times New Roman"/>
          <w:spacing w:val="-2"/>
          <w:sz w:val="24"/>
        </w:rPr>
        <w:t xml:space="preserve"> </w:t>
      </w:r>
      <w:r w:rsidRPr="00ED5BF3">
        <w:rPr>
          <w:rFonts w:ascii="Times New Roman" w:hAnsi="Times New Roman" w:cs="Times New Roman"/>
          <w:sz w:val="24"/>
        </w:rPr>
        <w:t>more</w:t>
      </w:r>
      <w:r w:rsidRPr="00ED5BF3">
        <w:rPr>
          <w:rFonts w:ascii="Times New Roman" w:hAnsi="Times New Roman" w:cs="Times New Roman"/>
          <w:spacing w:val="-2"/>
          <w:sz w:val="24"/>
        </w:rPr>
        <w:t xml:space="preserve"> </w:t>
      </w:r>
      <w:r w:rsidRPr="00ED5BF3">
        <w:rPr>
          <w:rFonts w:ascii="Times New Roman" w:hAnsi="Times New Roman" w:cs="Times New Roman"/>
          <w:sz w:val="24"/>
        </w:rPr>
        <w:t>LEDs</w:t>
      </w:r>
      <w:r w:rsidRPr="00ED5BF3">
        <w:rPr>
          <w:rFonts w:ascii="Times New Roman" w:hAnsi="Times New Roman" w:cs="Times New Roman"/>
          <w:spacing w:val="-5"/>
          <w:sz w:val="24"/>
        </w:rPr>
        <w:t xml:space="preserve"> </w:t>
      </w:r>
      <w:r w:rsidRPr="00ED5BF3">
        <w:rPr>
          <w:rFonts w:ascii="Times New Roman" w:hAnsi="Times New Roman" w:cs="Times New Roman"/>
          <w:sz w:val="24"/>
        </w:rPr>
        <w:t>to</w:t>
      </w:r>
      <w:r w:rsidRPr="00ED5BF3">
        <w:rPr>
          <w:rFonts w:ascii="Times New Roman" w:hAnsi="Times New Roman" w:cs="Times New Roman"/>
          <w:spacing w:val="-2"/>
          <w:sz w:val="24"/>
        </w:rPr>
        <w:t xml:space="preserve"> </w:t>
      </w:r>
      <w:r w:rsidRPr="00ED5BF3">
        <w:rPr>
          <w:rFonts w:ascii="Times New Roman" w:hAnsi="Times New Roman" w:cs="Times New Roman"/>
          <w:sz w:val="24"/>
        </w:rPr>
        <w:t>synthesize</w:t>
      </w:r>
      <w:r w:rsidRPr="00ED5BF3">
        <w:rPr>
          <w:rFonts w:ascii="Times New Roman" w:hAnsi="Times New Roman" w:cs="Times New Roman"/>
          <w:spacing w:val="-2"/>
          <w:sz w:val="24"/>
        </w:rPr>
        <w:t xml:space="preserve"> </w:t>
      </w:r>
      <w:r w:rsidRPr="00ED5BF3">
        <w:rPr>
          <w:rFonts w:ascii="Times New Roman" w:hAnsi="Times New Roman" w:cs="Times New Roman"/>
          <w:sz w:val="24"/>
        </w:rPr>
        <w:t xml:space="preserve">different </w:t>
      </w:r>
      <w:r w:rsidRPr="00ED5BF3">
        <w:rPr>
          <w:rFonts w:ascii="Times New Roman" w:hAnsi="Times New Roman" w:cs="Times New Roman"/>
          <w:spacing w:val="-2"/>
          <w:sz w:val="24"/>
        </w:rPr>
        <w:t>spectra.</w:t>
      </w:r>
    </w:p>
    <w:p w14:paraId="467E33D6" w14:textId="77777777" w:rsidR="00ED5BF3" w:rsidRPr="00ED5BF3" w:rsidRDefault="00ED5BF3" w:rsidP="00ED5BF3">
      <w:pPr>
        <w:pStyle w:val="ListParagraph"/>
        <w:widowControl w:val="0"/>
        <w:numPr>
          <w:ilvl w:val="1"/>
          <w:numId w:val="25"/>
        </w:numPr>
        <w:tabs>
          <w:tab w:val="left" w:pos="1799"/>
        </w:tabs>
        <w:autoSpaceDE w:val="0"/>
        <w:autoSpaceDN w:val="0"/>
        <w:spacing w:before="169" w:after="0" w:line="240" w:lineRule="auto"/>
        <w:ind w:left="1799" w:hanging="359"/>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1"/>
          <w:sz w:val="24"/>
        </w:rPr>
        <w:t xml:space="preserve"> </w:t>
      </w:r>
      <w:r w:rsidRPr="00ED5BF3">
        <w:rPr>
          <w:rFonts w:ascii="Times New Roman" w:hAnsi="Times New Roman" w:cs="Times New Roman"/>
          <w:sz w:val="24"/>
        </w:rPr>
        <w:t>video</w:t>
      </w:r>
      <w:r w:rsidRPr="00ED5BF3">
        <w:rPr>
          <w:rFonts w:ascii="Times New Roman" w:hAnsi="Times New Roman" w:cs="Times New Roman"/>
          <w:spacing w:val="-2"/>
          <w:sz w:val="24"/>
        </w:rPr>
        <w:t xml:space="preserve"> </w:t>
      </w:r>
      <w:r w:rsidRPr="00ED5BF3">
        <w:rPr>
          <w:rFonts w:ascii="Times New Roman" w:hAnsi="Times New Roman" w:cs="Times New Roman"/>
          <w:sz w:val="24"/>
        </w:rPr>
        <w:t>processor</w:t>
      </w:r>
      <w:r w:rsidRPr="00ED5BF3">
        <w:rPr>
          <w:rFonts w:ascii="Times New Roman" w:hAnsi="Times New Roman" w:cs="Times New Roman"/>
          <w:spacing w:val="-1"/>
          <w:sz w:val="24"/>
        </w:rPr>
        <w:t xml:space="preserve"> </w:t>
      </w:r>
      <w:proofErr w:type="gramStart"/>
      <w:r w:rsidRPr="00ED5BF3">
        <w:rPr>
          <w:rFonts w:ascii="Times New Roman" w:hAnsi="Times New Roman" w:cs="Times New Roman"/>
          <w:sz w:val="24"/>
        </w:rPr>
        <w:t>shall</w:t>
      </w:r>
      <w:proofErr w:type="gramEnd"/>
      <w:r w:rsidRPr="00ED5BF3">
        <w:rPr>
          <w:rFonts w:ascii="Times New Roman" w:hAnsi="Times New Roman" w:cs="Times New Roman"/>
          <w:spacing w:val="-1"/>
          <w:sz w:val="24"/>
        </w:rPr>
        <w:t xml:space="preserve"> </w:t>
      </w:r>
      <w:r w:rsidRPr="00ED5BF3">
        <w:rPr>
          <w:rFonts w:ascii="Times New Roman" w:hAnsi="Times New Roman" w:cs="Times New Roman"/>
          <w:sz w:val="24"/>
        </w:rPr>
        <w:t>have</w:t>
      </w:r>
      <w:r w:rsidRPr="00ED5BF3">
        <w:rPr>
          <w:rFonts w:ascii="Times New Roman" w:hAnsi="Times New Roman" w:cs="Times New Roman"/>
          <w:spacing w:val="-2"/>
          <w:sz w:val="24"/>
        </w:rPr>
        <w:t xml:space="preserve"> </w:t>
      </w:r>
      <w:r w:rsidRPr="00ED5BF3">
        <w:rPr>
          <w:rFonts w:ascii="Times New Roman" w:hAnsi="Times New Roman" w:cs="Times New Roman"/>
          <w:sz w:val="24"/>
        </w:rPr>
        <w:t>the</w:t>
      </w:r>
      <w:r w:rsidRPr="00ED5BF3">
        <w:rPr>
          <w:rFonts w:ascii="Times New Roman" w:hAnsi="Times New Roman" w:cs="Times New Roman"/>
          <w:spacing w:val="-2"/>
          <w:sz w:val="24"/>
        </w:rPr>
        <w:t xml:space="preserve"> </w:t>
      </w:r>
      <w:r w:rsidRPr="00ED5BF3">
        <w:rPr>
          <w:rFonts w:ascii="Times New Roman" w:hAnsi="Times New Roman" w:cs="Times New Roman"/>
          <w:sz w:val="24"/>
        </w:rPr>
        <w:t>white</w:t>
      </w:r>
      <w:r w:rsidRPr="00ED5BF3">
        <w:rPr>
          <w:rFonts w:ascii="Times New Roman" w:hAnsi="Times New Roman" w:cs="Times New Roman"/>
          <w:spacing w:val="-1"/>
          <w:sz w:val="24"/>
        </w:rPr>
        <w:t xml:space="preserve"> </w:t>
      </w:r>
      <w:r w:rsidRPr="00ED5BF3">
        <w:rPr>
          <w:rFonts w:ascii="Times New Roman" w:hAnsi="Times New Roman" w:cs="Times New Roman"/>
          <w:sz w:val="24"/>
        </w:rPr>
        <w:t>light</w:t>
      </w:r>
      <w:r w:rsidRPr="00ED5BF3">
        <w:rPr>
          <w:rFonts w:ascii="Times New Roman" w:hAnsi="Times New Roman" w:cs="Times New Roman"/>
          <w:spacing w:val="-2"/>
          <w:sz w:val="24"/>
        </w:rPr>
        <w:t xml:space="preserve"> </w:t>
      </w:r>
      <w:r w:rsidRPr="00ED5BF3">
        <w:rPr>
          <w:rFonts w:ascii="Times New Roman" w:hAnsi="Times New Roman" w:cs="Times New Roman"/>
          <w:spacing w:val="-4"/>
          <w:sz w:val="24"/>
        </w:rPr>
        <w:t>mode.</w:t>
      </w:r>
    </w:p>
    <w:p w14:paraId="729763F8" w14:textId="77777777" w:rsidR="00ED5BF3" w:rsidRPr="00ED5BF3" w:rsidRDefault="00ED5BF3" w:rsidP="00ED5BF3">
      <w:pPr>
        <w:pStyle w:val="ListParagraph"/>
        <w:widowControl w:val="0"/>
        <w:numPr>
          <w:ilvl w:val="1"/>
          <w:numId w:val="25"/>
        </w:numPr>
        <w:tabs>
          <w:tab w:val="left" w:pos="1800"/>
        </w:tabs>
        <w:autoSpaceDE w:val="0"/>
        <w:autoSpaceDN w:val="0"/>
        <w:spacing w:before="177" w:after="0" w:line="256" w:lineRule="auto"/>
        <w:ind w:right="277"/>
        <w:contextualSpacing w:val="0"/>
        <w:rPr>
          <w:rFonts w:ascii="Times New Roman" w:hAnsi="Times New Roman" w:cs="Times New Roman"/>
          <w:sz w:val="24"/>
        </w:rPr>
      </w:pPr>
      <w:r w:rsidRPr="00ED5BF3">
        <w:rPr>
          <w:rFonts w:ascii="Times New Roman" w:hAnsi="Times New Roman" w:cs="Times New Roman"/>
          <w:sz w:val="24"/>
        </w:rPr>
        <w:t>The video processor shall have two (2) or more narrow-band imaging (NBI)</w:t>
      </w:r>
      <w:r w:rsidRPr="00ED5BF3">
        <w:rPr>
          <w:rFonts w:ascii="Times New Roman" w:hAnsi="Times New Roman" w:cs="Times New Roman"/>
          <w:spacing w:val="-3"/>
          <w:sz w:val="24"/>
        </w:rPr>
        <w:t xml:space="preserve"> </w:t>
      </w:r>
      <w:r w:rsidRPr="00ED5BF3">
        <w:rPr>
          <w:rFonts w:ascii="Times New Roman" w:hAnsi="Times New Roman" w:cs="Times New Roman"/>
          <w:sz w:val="24"/>
        </w:rPr>
        <w:t>modes</w:t>
      </w:r>
      <w:r w:rsidRPr="00ED5BF3">
        <w:rPr>
          <w:rFonts w:ascii="Times New Roman" w:hAnsi="Times New Roman" w:cs="Times New Roman"/>
          <w:spacing w:val="-3"/>
          <w:sz w:val="24"/>
        </w:rPr>
        <w:t xml:space="preserve"> </w:t>
      </w:r>
      <w:r w:rsidRPr="00ED5BF3">
        <w:rPr>
          <w:rFonts w:ascii="Times New Roman" w:hAnsi="Times New Roman" w:cs="Times New Roman"/>
          <w:sz w:val="24"/>
        </w:rPr>
        <w:t>that</w:t>
      </w:r>
      <w:r w:rsidRPr="00ED5BF3">
        <w:rPr>
          <w:rFonts w:ascii="Times New Roman" w:hAnsi="Times New Roman" w:cs="Times New Roman"/>
          <w:spacing w:val="-4"/>
          <w:sz w:val="24"/>
        </w:rPr>
        <w:t xml:space="preserve"> </w:t>
      </w:r>
      <w:r w:rsidRPr="00ED5BF3">
        <w:rPr>
          <w:rFonts w:ascii="Times New Roman" w:hAnsi="Times New Roman" w:cs="Times New Roman"/>
          <w:sz w:val="24"/>
        </w:rPr>
        <w:t>utilize</w:t>
      </w:r>
      <w:r w:rsidRPr="00ED5BF3">
        <w:rPr>
          <w:rFonts w:ascii="Times New Roman" w:hAnsi="Times New Roman" w:cs="Times New Roman"/>
          <w:spacing w:val="-4"/>
          <w:sz w:val="24"/>
        </w:rPr>
        <w:t xml:space="preserve"> </w:t>
      </w:r>
      <w:r w:rsidRPr="00ED5BF3">
        <w:rPr>
          <w:rFonts w:ascii="Times New Roman" w:hAnsi="Times New Roman" w:cs="Times New Roman"/>
          <w:sz w:val="24"/>
        </w:rPr>
        <w:t>different</w:t>
      </w:r>
      <w:r w:rsidRPr="00ED5BF3">
        <w:rPr>
          <w:rFonts w:ascii="Times New Roman" w:hAnsi="Times New Roman" w:cs="Times New Roman"/>
          <w:spacing w:val="-4"/>
          <w:sz w:val="24"/>
        </w:rPr>
        <w:t xml:space="preserve"> </w:t>
      </w:r>
      <w:r w:rsidRPr="00ED5BF3">
        <w:rPr>
          <w:rFonts w:ascii="Times New Roman" w:hAnsi="Times New Roman" w:cs="Times New Roman"/>
          <w:sz w:val="24"/>
        </w:rPr>
        <w:t>optical</w:t>
      </w:r>
      <w:r w:rsidRPr="00ED5BF3">
        <w:rPr>
          <w:rFonts w:ascii="Times New Roman" w:hAnsi="Times New Roman" w:cs="Times New Roman"/>
          <w:spacing w:val="-2"/>
          <w:sz w:val="24"/>
        </w:rPr>
        <w:t xml:space="preserve"> </w:t>
      </w:r>
      <w:r w:rsidRPr="00ED5BF3">
        <w:rPr>
          <w:rFonts w:ascii="Times New Roman" w:hAnsi="Times New Roman" w:cs="Times New Roman"/>
          <w:sz w:val="24"/>
        </w:rPr>
        <w:t>spectra</w:t>
      </w:r>
      <w:r w:rsidRPr="00ED5BF3">
        <w:rPr>
          <w:rFonts w:ascii="Times New Roman" w:hAnsi="Times New Roman" w:cs="Times New Roman"/>
          <w:spacing w:val="-5"/>
          <w:sz w:val="24"/>
        </w:rPr>
        <w:t xml:space="preserve"> </w:t>
      </w:r>
      <w:r w:rsidRPr="00ED5BF3">
        <w:rPr>
          <w:rFonts w:ascii="Times New Roman" w:hAnsi="Times New Roman" w:cs="Times New Roman"/>
          <w:sz w:val="24"/>
        </w:rPr>
        <w:t>generated</w:t>
      </w:r>
      <w:r w:rsidRPr="00ED5BF3">
        <w:rPr>
          <w:rFonts w:ascii="Times New Roman" w:hAnsi="Times New Roman" w:cs="Times New Roman"/>
          <w:spacing w:val="-4"/>
          <w:sz w:val="24"/>
        </w:rPr>
        <w:t xml:space="preserve"> </w:t>
      </w:r>
      <w:r w:rsidRPr="00ED5BF3">
        <w:rPr>
          <w:rFonts w:ascii="Times New Roman" w:hAnsi="Times New Roman" w:cs="Times New Roman"/>
          <w:sz w:val="24"/>
        </w:rPr>
        <w:t>by</w:t>
      </w:r>
      <w:r w:rsidRPr="00ED5BF3">
        <w:rPr>
          <w:rFonts w:ascii="Times New Roman" w:hAnsi="Times New Roman" w:cs="Times New Roman"/>
          <w:spacing w:val="-6"/>
          <w:sz w:val="24"/>
        </w:rPr>
        <w:t xml:space="preserve"> </w:t>
      </w:r>
      <w:r w:rsidRPr="00ED5BF3">
        <w:rPr>
          <w:rFonts w:ascii="Times New Roman" w:hAnsi="Times New Roman" w:cs="Times New Roman"/>
          <w:sz w:val="24"/>
        </w:rPr>
        <w:t>the</w:t>
      </w:r>
      <w:r w:rsidRPr="00ED5BF3">
        <w:rPr>
          <w:rFonts w:ascii="Times New Roman" w:hAnsi="Times New Roman" w:cs="Times New Roman"/>
          <w:spacing w:val="-4"/>
          <w:sz w:val="24"/>
        </w:rPr>
        <w:t xml:space="preserve"> </w:t>
      </w:r>
      <w:r w:rsidRPr="00ED5BF3">
        <w:rPr>
          <w:rFonts w:ascii="Times New Roman" w:hAnsi="Times New Roman" w:cs="Times New Roman"/>
          <w:sz w:val="24"/>
        </w:rPr>
        <w:t>LED-based light source. The NBI modes shall be FDA-cleared for visualizing biological features such as blood vessels or mucosal surfaces.</w:t>
      </w:r>
    </w:p>
    <w:p w14:paraId="34E30905" w14:textId="77777777" w:rsidR="00ED5BF3" w:rsidRPr="00ED5BF3" w:rsidRDefault="00ED5BF3" w:rsidP="00ED5BF3">
      <w:pPr>
        <w:pStyle w:val="ListParagraph"/>
        <w:widowControl w:val="0"/>
        <w:numPr>
          <w:ilvl w:val="1"/>
          <w:numId w:val="25"/>
        </w:numPr>
        <w:tabs>
          <w:tab w:val="left" w:pos="1800"/>
        </w:tabs>
        <w:autoSpaceDE w:val="0"/>
        <w:autoSpaceDN w:val="0"/>
        <w:spacing w:before="162" w:after="0" w:line="256" w:lineRule="auto"/>
        <w:ind w:right="11"/>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3"/>
          <w:sz w:val="24"/>
        </w:rPr>
        <w:t xml:space="preserve"> </w:t>
      </w:r>
      <w:r w:rsidRPr="00ED5BF3">
        <w:rPr>
          <w:rFonts w:ascii="Times New Roman" w:hAnsi="Times New Roman" w:cs="Times New Roman"/>
          <w:sz w:val="24"/>
        </w:rPr>
        <w:t>video</w:t>
      </w:r>
      <w:r w:rsidRPr="00ED5BF3">
        <w:rPr>
          <w:rFonts w:ascii="Times New Roman" w:hAnsi="Times New Roman" w:cs="Times New Roman"/>
          <w:spacing w:val="-5"/>
          <w:sz w:val="24"/>
        </w:rPr>
        <w:t xml:space="preserve"> </w:t>
      </w:r>
      <w:r w:rsidRPr="00ED5BF3">
        <w:rPr>
          <w:rFonts w:ascii="Times New Roman" w:hAnsi="Times New Roman" w:cs="Times New Roman"/>
          <w:sz w:val="24"/>
        </w:rPr>
        <w:t>processor</w:t>
      </w:r>
      <w:r w:rsidRPr="00ED5BF3">
        <w:rPr>
          <w:rFonts w:ascii="Times New Roman" w:hAnsi="Times New Roman" w:cs="Times New Roman"/>
          <w:spacing w:val="-3"/>
          <w:sz w:val="24"/>
        </w:rPr>
        <w:t xml:space="preserve"> </w:t>
      </w:r>
      <w:proofErr w:type="gramStart"/>
      <w:r w:rsidRPr="00ED5BF3">
        <w:rPr>
          <w:rFonts w:ascii="Times New Roman" w:hAnsi="Times New Roman" w:cs="Times New Roman"/>
          <w:sz w:val="24"/>
        </w:rPr>
        <w:t>shall</w:t>
      </w:r>
      <w:proofErr w:type="gramEnd"/>
      <w:r w:rsidRPr="00ED5BF3">
        <w:rPr>
          <w:rFonts w:ascii="Times New Roman" w:hAnsi="Times New Roman" w:cs="Times New Roman"/>
          <w:spacing w:val="-3"/>
          <w:sz w:val="24"/>
        </w:rPr>
        <w:t xml:space="preserve"> </w:t>
      </w:r>
      <w:r w:rsidRPr="00ED5BF3">
        <w:rPr>
          <w:rFonts w:ascii="Times New Roman" w:hAnsi="Times New Roman" w:cs="Times New Roman"/>
          <w:sz w:val="24"/>
        </w:rPr>
        <w:t>have</w:t>
      </w:r>
      <w:r w:rsidRPr="00ED5BF3">
        <w:rPr>
          <w:rFonts w:ascii="Times New Roman" w:hAnsi="Times New Roman" w:cs="Times New Roman"/>
          <w:spacing w:val="-5"/>
          <w:sz w:val="24"/>
        </w:rPr>
        <w:t xml:space="preserve"> </w:t>
      </w:r>
      <w:r w:rsidRPr="00ED5BF3">
        <w:rPr>
          <w:rFonts w:ascii="Times New Roman" w:hAnsi="Times New Roman" w:cs="Times New Roman"/>
          <w:sz w:val="24"/>
        </w:rPr>
        <w:t>two</w:t>
      </w:r>
      <w:r w:rsidRPr="00ED5BF3">
        <w:rPr>
          <w:rFonts w:ascii="Times New Roman" w:hAnsi="Times New Roman" w:cs="Times New Roman"/>
          <w:spacing w:val="-3"/>
          <w:sz w:val="24"/>
        </w:rPr>
        <w:t xml:space="preserve"> </w:t>
      </w:r>
      <w:r w:rsidRPr="00ED5BF3">
        <w:rPr>
          <w:rFonts w:ascii="Times New Roman" w:hAnsi="Times New Roman" w:cs="Times New Roman"/>
          <w:sz w:val="24"/>
        </w:rPr>
        <w:t>(2)</w:t>
      </w:r>
      <w:r w:rsidRPr="00ED5BF3">
        <w:rPr>
          <w:rFonts w:ascii="Times New Roman" w:hAnsi="Times New Roman" w:cs="Times New Roman"/>
          <w:spacing w:val="-5"/>
          <w:sz w:val="24"/>
        </w:rPr>
        <w:t xml:space="preserve"> </w:t>
      </w:r>
      <w:r w:rsidRPr="00ED5BF3">
        <w:rPr>
          <w:rFonts w:ascii="Times New Roman" w:hAnsi="Times New Roman" w:cs="Times New Roman"/>
          <w:sz w:val="24"/>
        </w:rPr>
        <w:t>or</w:t>
      </w:r>
      <w:r w:rsidRPr="00ED5BF3">
        <w:rPr>
          <w:rFonts w:ascii="Times New Roman" w:hAnsi="Times New Roman" w:cs="Times New Roman"/>
          <w:spacing w:val="-3"/>
          <w:sz w:val="24"/>
        </w:rPr>
        <w:t xml:space="preserve"> </w:t>
      </w:r>
      <w:r w:rsidRPr="00ED5BF3">
        <w:rPr>
          <w:rFonts w:ascii="Times New Roman" w:hAnsi="Times New Roman" w:cs="Times New Roman"/>
          <w:sz w:val="24"/>
        </w:rPr>
        <w:t>more</w:t>
      </w:r>
      <w:r w:rsidRPr="00ED5BF3">
        <w:rPr>
          <w:rFonts w:ascii="Times New Roman" w:hAnsi="Times New Roman" w:cs="Times New Roman"/>
          <w:spacing w:val="-5"/>
          <w:sz w:val="24"/>
        </w:rPr>
        <w:t xml:space="preserve"> </w:t>
      </w:r>
      <w:r w:rsidRPr="00ED5BF3">
        <w:rPr>
          <w:rFonts w:ascii="Times New Roman" w:hAnsi="Times New Roman" w:cs="Times New Roman"/>
          <w:sz w:val="24"/>
        </w:rPr>
        <w:t>digital</w:t>
      </w:r>
      <w:r w:rsidRPr="00ED5BF3">
        <w:rPr>
          <w:rFonts w:ascii="Times New Roman" w:hAnsi="Times New Roman" w:cs="Times New Roman"/>
          <w:spacing w:val="-3"/>
          <w:sz w:val="24"/>
        </w:rPr>
        <w:t xml:space="preserve"> </w:t>
      </w:r>
      <w:r w:rsidRPr="00ED5BF3">
        <w:rPr>
          <w:rFonts w:ascii="Times New Roman" w:hAnsi="Times New Roman" w:cs="Times New Roman"/>
          <w:sz w:val="24"/>
        </w:rPr>
        <w:t>color</w:t>
      </w:r>
      <w:r w:rsidRPr="00ED5BF3">
        <w:rPr>
          <w:rFonts w:ascii="Times New Roman" w:hAnsi="Times New Roman" w:cs="Times New Roman"/>
          <w:spacing w:val="-6"/>
          <w:sz w:val="24"/>
        </w:rPr>
        <w:t xml:space="preserve"> </w:t>
      </w:r>
      <w:r w:rsidRPr="00ED5BF3">
        <w:rPr>
          <w:rFonts w:ascii="Times New Roman" w:hAnsi="Times New Roman" w:cs="Times New Roman"/>
          <w:sz w:val="24"/>
        </w:rPr>
        <w:t>enhancement modes that utilize different digital image processing techniques. These color enhancement modes shall be FDA-cleared under the FDA product code “PEA”.</w:t>
      </w:r>
    </w:p>
    <w:p w14:paraId="04DDDC43" w14:textId="77777777" w:rsidR="00ED5BF3" w:rsidRPr="00ED5BF3" w:rsidRDefault="00ED5BF3" w:rsidP="00ED5BF3">
      <w:pPr>
        <w:pStyle w:val="ListParagraph"/>
        <w:widowControl w:val="0"/>
        <w:numPr>
          <w:ilvl w:val="1"/>
          <w:numId w:val="25"/>
        </w:numPr>
        <w:tabs>
          <w:tab w:val="left" w:pos="1800"/>
        </w:tabs>
        <w:autoSpaceDE w:val="0"/>
        <w:autoSpaceDN w:val="0"/>
        <w:spacing w:before="164" w:after="0" w:line="252" w:lineRule="auto"/>
        <w:ind w:right="575"/>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3"/>
          <w:sz w:val="24"/>
        </w:rPr>
        <w:t xml:space="preserve"> </w:t>
      </w:r>
      <w:r w:rsidRPr="00ED5BF3">
        <w:rPr>
          <w:rFonts w:ascii="Times New Roman" w:hAnsi="Times New Roman" w:cs="Times New Roman"/>
          <w:sz w:val="24"/>
        </w:rPr>
        <w:t>video</w:t>
      </w:r>
      <w:r w:rsidRPr="00ED5BF3">
        <w:rPr>
          <w:rFonts w:ascii="Times New Roman" w:hAnsi="Times New Roman" w:cs="Times New Roman"/>
          <w:spacing w:val="-5"/>
          <w:sz w:val="24"/>
        </w:rPr>
        <w:t xml:space="preserve"> </w:t>
      </w:r>
      <w:r w:rsidRPr="00ED5BF3">
        <w:rPr>
          <w:rFonts w:ascii="Times New Roman" w:hAnsi="Times New Roman" w:cs="Times New Roman"/>
          <w:sz w:val="24"/>
        </w:rPr>
        <w:t>processor</w:t>
      </w:r>
      <w:r w:rsidRPr="00ED5BF3">
        <w:rPr>
          <w:rFonts w:ascii="Times New Roman" w:hAnsi="Times New Roman" w:cs="Times New Roman"/>
          <w:spacing w:val="-3"/>
          <w:sz w:val="24"/>
        </w:rPr>
        <w:t xml:space="preserve"> </w:t>
      </w:r>
      <w:r w:rsidRPr="00ED5BF3">
        <w:rPr>
          <w:rFonts w:ascii="Times New Roman" w:hAnsi="Times New Roman" w:cs="Times New Roman"/>
          <w:sz w:val="24"/>
        </w:rPr>
        <w:t>shall</w:t>
      </w:r>
      <w:r w:rsidRPr="00ED5BF3">
        <w:rPr>
          <w:rFonts w:ascii="Times New Roman" w:hAnsi="Times New Roman" w:cs="Times New Roman"/>
          <w:spacing w:val="-3"/>
          <w:sz w:val="24"/>
        </w:rPr>
        <w:t xml:space="preserve"> </w:t>
      </w:r>
      <w:r w:rsidRPr="00ED5BF3">
        <w:rPr>
          <w:rFonts w:ascii="Times New Roman" w:hAnsi="Times New Roman" w:cs="Times New Roman"/>
          <w:sz w:val="24"/>
        </w:rPr>
        <w:t>have</w:t>
      </w:r>
      <w:r w:rsidRPr="00ED5BF3">
        <w:rPr>
          <w:rFonts w:ascii="Times New Roman" w:hAnsi="Times New Roman" w:cs="Times New Roman"/>
          <w:spacing w:val="-5"/>
          <w:sz w:val="24"/>
        </w:rPr>
        <w:t xml:space="preserve"> </w:t>
      </w:r>
      <w:r w:rsidRPr="00ED5BF3">
        <w:rPr>
          <w:rFonts w:ascii="Times New Roman" w:hAnsi="Times New Roman" w:cs="Times New Roman"/>
          <w:sz w:val="24"/>
        </w:rPr>
        <w:t>the</w:t>
      </w:r>
      <w:r w:rsidRPr="00ED5BF3">
        <w:rPr>
          <w:rFonts w:ascii="Times New Roman" w:hAnsi="Times New Roman" w:cs="Times New Roman"/>
          <w:spacing w:val="-5"/>
          <w:sz w:val="24"/>
        </w:rPr>
        <w:t xml:space="preserve"> </w:t>
      </w:r>
      <w:r w:rsidRPr="00ED5BF3">
        <w:rPr>
          <w:rFonts w:ascii="Times New Roman" w:hAnsi="Times New Roman" w:cs="Times New Roman"/>
          <w:sz w:val="24"/>
        </w:rPr>
        <w:t>following</w:t>
      </w:r>
      <w:r w:rsidRPr="00ED5BF3">
        <w:rPr>
          <w:rFonts w:ascii="Times New Roman" w:hAnsi="Times New Roman" w:cs="Times New Roman"/>
          <w:spacing w:val="-4"/>
          <w:sz w:val="24"/>
        </w:rPr>
        <w:t xml:space="preserve"> </w:t>
      </w:r>
      <w:r w:rsidRPr="00ED5BF3">
        <w:rPr>
          <w:rFonts w:ascii="Times New Roman" w:hAnsi="Times New Roman" w:cs="Times New Roman"/>
          <w:sz w:val="24"/>
        </w:rPr>
        <w:t>video</w:t>
      </w:r>
      <w:r w:rsidRPr="00ED5BF3">
        <w:rPr>
          <w:rFonts w:ascii="Times New Roman" w:hAnsi="Times New Roman" w:cs="Times New Roman"/>
          <w:spacing w:val="-3"/>
          <w:sz w:val="24"/>
        </w:rPr>
        <w:t xml:space="preserve"> </w:t>
      </w:r>
      <w:r w:rsidRPr="00ED5BF3">
        <w:rPr>
          <w:rFonts w:ascii="Times New Roman" w:hAnsi="Times New Roman" w:cs="Times New Roman"/>
          <w:sz w:val="24"/>
        </w:rPr>
        <w:t>output</w:t>
      </w:r>
      <w:r w:rsidRPr="00ED5BF3">
        <w:rPr>
          <w:rFonts w:ascii="Times New Roman" w:hAnsi="Times New Roman" w:cs="Times New Roman"/>
          <w:spacing w:val="-5"/>
          <w:sz w:val="24"/>
        </w:rPr>
        <w:t xml:space="preserve"> </w:t>
      </w:r>
      <w:r w:rsidRPr="00ED5BF3">
        <w:rPr>
          <w:rFonts w:ascii="Times New Roman" w:hAnsi="Times New Roman" w:cs="Times New Roman"/>
          <w:sz w:val="24"/>
        </w:rPr>
        <w:t>ports</w:t>
      </w:r>
      <w:r w:rsidRPr="00ED5BF3">
        <w:rPr>
          <w:rFonts w:ascii="Times New Roman" w:hAnsi="Times New Roman" w:cs="Times New Roman"/>
          <w:spacing w:val="-4"/>
          <w:sz w:val="24"/>
        </w:rPr>
        <w:t xml:space="preserve"> </w:t>
      </w:r>
      <w:r w:rsidRPr="00ED5BF3">
        <w:rPr>
          <w:rFonts w:ascii="Times New Roman" w:hAnsi="Times New Roman" w:cs="Times New Roman"/>
          <w:sz w:val="24"/>
        </w:rPr>
        <w:t>and video formats:</w:t>
      </w:r>
    </w:p>
    <w:p w14:paraId="4E57A8D7" w14:textId="77777777" w:rsidR="00ED5BF3" w:rsidRPr="00ED5BF3" w:rsidRDefault="00ED5BF3" w:rsidP="00ED5BF3">
      <w:pPr>
        <w:pStyle w:val="ListParagraph"/>
        <w:widowControl w:val="0"/>
        <w:numPr>
          <w:ilvl w:val="2"/>
          <w:numId w:val="25"/>
        </w:numPr>
        <w:tabs>
          <w:tab w:val="left" w:pos="2519"/>
        </w:tabs>
        <w:autoSpaceDE w:val="0"/>
        <w:autoSpaceDN w:val="0"/>
        <w:spacing w:before="169" w:after="0" w:line="240" w:lineRule="auto"/>
        <w:ind w:left="2519" w:hanging="359"/>
        <w:contextualSpacing w:val="0"/>
        <w:rPr>
          <w:rFonts w:ascii="Times New Roman" w:hAnsi="Times New Roman" w:cs="Times New Roman"/>
          <w:sz w:val="24"/>
        </w:rPr>
      </w:pPr>
      <w:r w:rsidRPr="00ED5BF3">
        <w:rPr>
          <w:rFonts w:ascii="Times New Roman" w:hAnsi="Times New Roman" w:cs="Times New Roman"/>
          <w:sz w:val="24"/>
        </w:rPr>
        <w:t>12G-SDI</w:t>
      </w:r>
      <w:r w:rsidRPr="00ED5BF3">
        <w:rPr>
          <w:rFonts w:ascii="Times New Roman" w:hAnsi="Times New Roman" w:cs="Times New Roman"/>
          <w:spacing w:val="-2"/>
          <w:sz w:val="24"/>
        </w:rPr>
        <w:t xml:space="preserve"> (3840x2160x60p)</w:t>
      </w:r>
    </w:p>
    <w:p w14:paraId="13F52A48" w14:textId="77777777" w:rsidR="00ED5BF3" w:rsidRPr="00ED5BF3" w:rsidRDefault="00ED5BF3" w:rsidP="00ED5BF3">
      <w:pPr>
        <w:pStyle w:val="ListParagraph"/>
        <w:widowControl w:val="0"/>
        <w:numPr>
          <w:ilvl w:val="2"/>
          <w:numId w:val="25"/>
        </w:numPr>
        <w:tabs>
          <w:tab w:val="left" w:pos="2519"/>
        </w:tabs>
        <w:autoSpaceDE w:val="0"/>
        <w:autoSpaceDN w:val="0"/>
        <w:spacing w:before="185" w:after="0" w:line="240" w:lineRule="auto"/>
        <w:ind w:left="2519" w:hanging="359"/>
        <w:contextualSpacing w:val="0"/>
        <w:rPr>
          <w:rFonts w:ascii="Times New Roman" w:hAnsi="Times New Roman" w:cs="Times New Roman"/>
          <w:sz w:val="24"/>
        </w:rPr>
      </w:pPr>
      <w:r w:rsidRPr="00ED5BF3">
        <w:rPr>
          <w:rFonts w:ascii="Times New Roman" w:hAnsi="Times New Roman" w:cs="Times New Roman"/>
          <w:sz w:val="24"/>
        </w:rPr>
        <w:t xml:space="preserve">3G-SDI </w:t>
      </w:r>
      <w:r w:rsidRPr="00ED5BF3">
        <w:rPr>
          <w:rFonts w:ascii="Times New Roman" w:hAnsi="Times New Roman" w:cs="Times New Roman"/>
          <w:spacing w:val="-2"/>
          <w:sz w:val="24"/>
        </w:rPr>
        <w:t>(1920x1080x60p)</w:t>
      </w:r>
    </w:p>
    <w:p w14:paraId="3F63CE65" w14:textId="77777777" w:rsidR="00ED5BF3" w:rsidRPr="00ED5BF3" w:rsidRDefault="00ED5BF3" w:rsidP="00ED5BF3">
      <w:pPr>
        <w:pStyle w:val="ListParagraph"/>
        <w:rPr>
          <w:rFonts w:ascii="Times New Roman" w:hAnsi="Times New Roman" w:cs="Times New Roman"/>
          <w:sz w:val="24"/>
        </w:rPr>
        <w:sectPr w:rsidR="00ED5BF3" w:rsidRPr="00ED5BF3" w:rsidSect="00ED5BF3">
          <w:headerReference w:type="default" r:id="rId13"/>
          <w:footerReference w:type="default" r:id="rId14"/>
          <w:pgSz w:w="12240" w:h="15840"/>
          <w:pgMar w:top="1340" w:right="1800" w:bottom="1180" w:left="1440" w:header="727" w:footer="1000" w:gutter="0"/>
          <w:cols w:space="720"/>
        </w:sectPr>
      </w:pPr>
    </w:p>
    <w:p w14:paraId="72F1C20B" w14:textId="77777777" w:rsidR="00ED5BF3" w:rsidRPr="00ED5BF3" w:rsidRDefault="00ED5BF3" w:rsidP="00ED5BF3">
      <w:pPr>
        <w:pStyle w:val="ListParagraph"/>
        <w:widowControl w:val="0"/>
        <w:numPr>
          <w:ilvl w:val="2"/>
          <w:numId w:val="25"/>
        </w:numPr>
        <w:tabs>
          <w:tab w:val="left" w:pos="2519"/>
        </w:tabs>
        <w:autoSpaceDE w:val="0"/>
        <w:autoSpaceDN w:val="0"/>
        <w:spacing w:before="88" w:after="0" w:line="240" w:lineRule="auto"/>
        <w:ind w:left="2519" w:hanging="359"/>
        <w:contextualSpacing w:val="0"/>
        <w:rPr>
          <w:rFonts w:ascii="Times New Roman" w:hAnsi="Times New Roman" w:cs="Times New Roman"/>
          <w:sz w:val="24"/>
        </w:rPr>
      </w:pPr>
      <w:r w:rsidRPr="00ED5BF3">
        <w:rPr>
          <w:rFonts w:ascii="Times New Roman" w:hAnsi="Times New Roman" w:cs="Times New Roman"/>
          <w:sz w:val="24"/>
        </w:rPr>
        <w:lastRenderedPageBreak/>
        <w:t>HD-SDI</w:t>
      </w:r>
      <w:r w:rsidRPr="00ED5BF3">
        <w:rPr>
          <w:rFonts w:ascii="Times New Roman" w:hAnsi="Times New Roman" w:cs="Times New Roman"/>
          <w:spacing w:val="1"/>
          <w:sz w:val="24"/>
        </w:rPr>
        <w:t xml:space="preserve"> </w:t>
      </w:r>
      <w:r w:rsidRPr="00ED5BF3">
        <w:rPr>
          <w:rFonts w:ascii="Times New Roman" w:hAnsi="Times New Roman" w:cs="Times New Roman"/>
          <w:spacing w:val="-2"/>
          <w:sz w:val="24"/>
        </w:rPr>
        <w:t>(1900x1080x60i)</w:t>
      </w:r>
    </w:p>
    <w:p w14:paraId="3FAE1988" w14:textId="77777777" w:rsidR="00ED5BF3" w:rsidRPr="00ED5BF3" w:rsidRDefault="00ED5BF3" w:rsidP="00ED5BF3">
      <w:pPr>
        <w:pStyle w:val="ListParagraph"/>
        <w:widowControl w:val="0"/>
        <w:numPr>
          <w:ilvl w:val="1"/>
          <w:numId w:val="25"/>
        </w:numPr>
        <w:tabs>
          <w:tab w:val="left" w:pos="1800"/>
        </w:tabs>
        <w:autoSpaceDE w:val="0"/>
        <w:autoSpaceDN w:val="0"/>
        <w:spacing w:before="182" w:after="0" w:line="252" w:lineRule="auto"/>
        <w:ind w:right="377"/>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2"/>
          <w:sz w:val="24"/>
        </w:rPr>
        <w:t xml:space="preserve"> </w:t>
      </w:r>
      <w:r w:rsidRPr="00ED5BF3">
        <w:rPr>
          <w:rFonts w:ascii="Times New Roman" w:hAnsi="Times New Roman" w:cs="Times New Roman"/>
          <w:sz w:val="24"/>
        </w:rPr>
        <w:t>video</w:t>
      </w:r>
      <w:r w:rsidRPr="00ED5BF3">
        <w:rPr>
          <w:rFonts w:ascii="Times New Roman" w:hAnsi="Times New Roman" w:cs="Times New Roman"/>
          <w:spacing w:val="-4"/>
          <w:sz w:val="24"/>
        </w:rPr>
        <w:t xml:space="preserve"> </w:t>
      </w:r>
      <w:r w:rsidRPr="00ED5BF3">
        <w:rPr>
          <w:rFonts w:ascii="Times New Roman" w:hAnsi="Times New Roman" w:cs="Times New Roman"/>
          <w:sz w:val="24"/>
        </w:rPr>
        <w:t>processor</w:t>
      </w:r>
      <w:r w:rsidRPr="00ED5BF3">
        <w:rPr>
          <w:rFonts w:ascii="Times New Roman" w:hAnsi="Times New Roman" w:cs="Times New Roman"/>
          <w:spacing w:val="-2"/>
          <w:sz w:val="24"/>
        </w:rPr>
        <w:t xml:space="preserve"> </w:t>
      </w:r>
      <w:proofErr w:type="gramStart"/>
      <w:r w:rsidRPr="00ED5BF3">
        <w:rPr>
          <w:rFonts w:ascii="Times New Roman" w:hAnsi="Times New Roman" w:cs="Times New Roman"/>
          <w:sz w:val="24"/>
        </w:rPr>
        <w:t>shall</w:t>
      </w:r>
      <w:proofErr w:type="gramEnd"/>
      <w:r w:rsidRPr="00ED5BF3">
        <w:rPr>
          <w:rFonts w:ascii="Times New Roman" w:hAnsi="Times New Roman" w:cs="Times New Roman"/>
          <w:spacing w:val="-3"/>
          <w:sz w:val="24"/>
        </w:rPr>
        <w:t xml:space="preserve"> </w:t>
      </w:r>
      <w:r w:rsidRPr="00ED5BF3">
        <w:rPr>
          <w:rFonts w:ascii="Times New Roman" w:hAnsi="Times New Roman" w:cs="Times New Roman"/>
          <w:sz w:val="24"/>
        </w:rPr>
        <w:t>have</w:t>
      </w:r>
      <w:r w:rsidRPr="00ED5BF3">
        <w:rPr>
          <w:rFonts w:ascii="Times New Roman" w:hAnsi="Times New Roman" w:cs="Times New Roman"/>
          <w:spacing w:val="-4"/>
          <w:sz w:val="24"/>
        </w:rPr>
        <w:t xml:space="preserve"> </w:t>
      </w:r>
      <w:r w:rsidRPr="00ED5BF3">
        <w:rPr>
          <w:rFonts w:ascii="Times New Roman" w:hAnsi="Times New Roman" w:cs="Times New Roman"/>
          <w:sz w:val="24"/>
        </w:rPr>
        <w:t>the</w:t>
      </w:r>
      <w:r w:rsidRPr="00ED5BF3">
        <w:rPr>
          <w:rFonts w:ascii="Times New Roman" w:hAnsi="Times New Roman" w:cs="Times New Roman"/>
          <w:spacing w:val="-2"/>
          <w:sz w:val="24"/>
        </w:rPr>
        <w:t xml:space="preserve"> </w:t>
      </w:r>
      <w:r w:rsidRPr="00ED5BF3">
        <w:rPr>
          <w:rFonts w:ascii="Times New Roman" w:hAnsi="Times New Roman" w:cs="Times New Roman"/>
          <w:sz w:val="24"/>
        </w:rPr>
        <w:t>capability</w:t>
      </w:r>
      <w:r w:rsidRPr="00ED5BF3">
        <w:rPr>
          <w:rFonts w:ascii="Times New Roman" w:hAnsi="Times New Roman" w:cs="Times New Roman"/>
          <w:spacing w:val="-3"/>
          <w:sz w:val="24"/>
        </w:rPr>
        <w:t xml:space="preserve"> </w:t>
      </w:r>
      <w:r w:rsidRPr="00ED5BF3">
        <w:rPr>
          <w:rFonts w:ascii="Times New Roman" w:hAnsi="Times New Roman" w:cs="Times New Roman"/>
          <w:sz w:val="24"/>
        </w:rPr>
        <w:t>of</w:t>
      </w:r>
      <w:r w:rsidRPr="00ED5BF3">
        <w:rPr>
          <w:rFonts w:ascii="Times New Roman" w:hAnsi="Times New Roman" w:cs="Times New Roman"/>
          <w:spacing w:val="-4"/>
          <w:sz w:val="24"/>
        </w:rPr>
        <w:t xml:space="preserve"> </w:t>
      </w:r>
      <w:r w:rsidRPr="00ED5BF3">
        <w:rPr>
          <w:rFonts w:ascii="Times New Roman" w:hAnsi="Times New Roman" w:cs="Times New Roman"/>
          <w:sz w:val="24"/>
        </w:rPr>
        <w:t>saving</w:t>
      </w:r>
      <w:r w:rsidRPr="00ED5BF3">
        <w:rPr>
          <w:rFonts w:ascii="Times New Roman" w:hAnsi="Times New Roman" w:cs="Times New Roman"/>
          <w:spacing w:val="-3"/>
          <w:sz w:val="24"/>
        </w:rPr>
        <w:t xml:space="preserve"> </w:t>
      </w:r>
      <w:r w:rsidRPr="00ED5BF3">
        <w:rPr>
          <w:rFonts w:ascii="Times New Roman" w:hAnsi="Times New Roman" w:cs="Times New Roman"/>
          <w:sz w:val="24"/>
        </w:rPr>
        <w:t>still</w:t>
      </w:r>
      <w:r w:rsidRPr="00ED5BF3">
        <w:rPr>
          <w:rFonts w:ascii="Times New Roman" w:hAnsi="Times New Roman" w:cs="Times New Roman"/>
          <w:spacing w:val="-5"/>
          <w:sz w:val="24"/>
        </w:rPr>
        <w:t xml:space="preserve"> </w:t>
      </w:r>
      <w:r w:rsidRPr="00ED5BF3">
        <w:rPr>
          <w:rFonts w:ascii="Times New Roman" w:hAnsi="Times New Roman" w:cs="Times New Roman"/>
          <w:sz w:val="24"/>
        </w:rPr>
        <w:t>images</w:t>
      </w:r>
      <w:r w:rsidRPr="00ED5BF3">
        <w:rPr>
          <w:rFonts w:ascii="Times New Roman" w:hAnsi="Times New Roman" w:cs="Times New Roman"/>
          <w:spacing w:val="-3"/>
          <w:sz w:val="24"/>
        </w:rPr>
        <w:t xml:space="preserve"> </w:t>
      </w:r>
      <w:r w:rsidRPr="00ED5BF3">
        <w:rPr>
          <w:rFonts w:ascii="Times New Roman" w:hAnsi="Times New Roman" w:cs="Times New Roman"/>
          <w:sz w:val="24"/>
        </w:rPr>
        <w:t>in</w:t>
      </w:r>
      <w:r w:rsidRPr="00ED5BF3">
        <w:rPr>
          <w:rFonts w:ascii="Times New Roman" w:hAnsi="Times New Roman" w:cs="Times New Roman"/>
          <w:spacing w:val="-1"/>
          <w:sz w:val="24"/>
        </w:rPr>
        <w:t xml:space="preserve"> </w:t>
      </w:r>
      <w:r w:rsidRPr="00ED5BF3">
        <w:rPr>
          <w:rFonts w:ascii="Times New Roman" w:hAnsi="Times New Roman" w:cs="Times New Roman"/>
          <w:sz w:val="24"/>
        </w:rPr>
        <w:t>a standard image file format such as TIFF or JPEG.</w:t>
      </w:r>
    </w:p>
    <w:p w14:paraId="151641DD" w14:textId="77777777" w:rsidR="00ED5BF3" w:rsidRPr="00ED5BF3" w:rsidRDefault="00ED5BF3" w:rsidP="00ED5BF3">
      <w:pPr>
        <w:pStyle w:val="ListParagraph"/>
        <w:widowControl w:val="0"/>
        <w:numPr>
          <w:ilvl w:val="1"/>
          <w:numId w:val="25"/>
        </w:numPr>
        <w:tabs>
          <w:tab w:val="left" w:pos="1799"/>
        </w:tabs>
        <w:autoSpaceDE w:val="0"/>
        <w:autoSpaceDN w:val="0"/>
        <w:spacing w:before="172" w:after="0" w:line="252" w:lineRule="auto"/>
        <w:ind w:left="1799" w:right="439"/>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2"/>
          <w:sz w:val="24"/>
        </w:rPr>
        <w:t xml:space="preserve"> </w:t>
      </w:r>
      <w:r w:rsidRPr="00ED5BF3">
        <w:rPr>
          <w:rFonts w:ascii="Times New Roman" w:hAnsi="Times New Roman" w:cs="Times New Roman"/>
          <w:sz w:val="24"/>
        </w:rPr>
        <w:t>video</w:t>
      </w:r>
      <w:r w:rsidRPr="00ED5BF3">
        <w:rPr>
          <w:rFonts w:ascii="Times New Roman" w:hAnsi="Times New Roman" w:cs="Times New Roman"/>
          <w:spacing w:val="-4"/>
          <w:sz w:val="24"/>
        </w:rPr>
        <w:t xml:space="preserve"> </w:t>
      </w:r>
      <w:r w:rsidRPr="00ED5BF3">
        <w:rPr>
          <w:rFonts w:ascii="Times New Roman" w:hAnsi="Times New Roman" w:cs="Times New Roman"/>
          <w:sz w:val="24"/>
        </w:rPr>
        <w:t>processor</w:t>
      </w:r>
      <w:r w:rsidRPr="00ED5BF3">
        <w:rPr>
          <w:rFonts w:ascii="Times New Roman" w:hAnsi="Times New Roman" w:cs="Times New Roman"/>
          <w:spacing w:val="-2"/>
          <w:sz w:val="24"/>
        </w:rPr>
        <w:t xml:space="preserve"> </w:t>
      </w:r>
      <w:r w:rsidRPr="00ED5BF3">
        <w:rPr>
          <w:rFonts w:ascii="Times New Roman" w:hAnsi="Times New Roman" w:cs="Times New Roman"/>
          <w:sz w:val="24"/>
        </w:rPr>
        <w:t>shall</w:t>
      </w:r>
      <w:r w:rsidRPr="00ED5BF3">
        <w:rPr>
          <w:rFonts w:ascii="Times New Roman" w:hAnsi="Times New Roman" w:cs="Times New Roman"/>
          <w:spacing w:val="-2"/>
          <w:sz w:val="24"/>
        </w:rPr>
        <w:t xml:space="preserve"> </w:t>
      </w:r>
      <w:r w:rsidRPr="00ED5BF3">
        <w:rPr>
          <w:rFonts w:ascii="Times New Roman" w:hAnsi="Times New Roman" w:cs="Times New Roman"/>
          <w:sz w:val="24"/>
        </w:rPr>
        <w:t>have</w:t>
      </w:r>
      <w:r w:rsidRPr="00ED5BF3">
        <w:rPr>
          <w:rFonts w:ascii="Times New Roman" w:hAnsi="Times New Roman" w:cs="Times New Roman"/>
          <w:spacing w:val="-4"/>
          <w:sz w:val="24"/>
        </w:rPr>
        <w:t xml:space="preserve"> </w:t>
      </w:r>
      <w:r w:rsidRPr="00ED5BF3">
        <w:rPr>
          <w:rFonts w:ascii="Times New Roman" w:hAnsi="Times New Roman" w:cs="Times New Roman"/>
          <w:sz w:val="24"/>
        </w:rPr>
        <w:t>the</w:t>
      </w:r>
      <w:r w:rsidRPr="00ED5BF3">
        <w:rPr>
          <w:rFonts w:ascii="Times New Roman" w:hAnsi="Times New Roman" w:cs="Times New Roman"/>
          <w:spacing w:val="-2"/>
          <w:sz w:val="24"/>
        </w:rPr>
        <w:t xml:space="preserve"> </w:t>
      </w:r>
      <w:r w:rsidRPr="00ED5BF3">
        <w:rPr>
          <w:rFonts w:ascii="Times New Roman" w:hAnsi="Times New Roman" w:cs="Times New Roman"/>
          <w:sz w:val="24"/>
        </w:rPr>
        <w:t>capability</w:t>
      </w:r>
      <w:r w:rsidRPr="00ED5BF3">
        <w:rPr>
          <w:rFonts w:ascii="Times New Roman" w:hAnsi="Times New Roman" w:cs="Times New Roman"/>
          <w:spacing w:val="-3"/>
          <w:sz w:val="24"/>
        </w:rPr>
        <w:t xml:space="preserve"> </w:t>
      </w:r>
      <w:r w:rsidRPr="00ED5BF3">
        <w:rPr>
          <w:rFonts w:ascii="Times New Roman" w:hAnsi="Times New Roman" w:cs="Times New Roman"/>
          <w:sz w:val="24"/>
        </w:rPr>
        <w:t>of</w:t>
      </w:r>
      <w:r w:rsidRPr="00ED5BF3">
        <w:rPr>
          <w:rFonts w:ascii="Times New Roman" w:hAnsi="Times New Roman" w:cs="Times New Roman"/>
          <w:spacing w:val="-4"/>
          <w:sz w:val="24"/>
        </w:rPr>
        <w:t xml:space="preserve"> </w:t>
      </w:r>
      <w:r w:rsidRPr="00ED5BF3">
        <w:rPr>
          <w:rFonts w:ascii="Times New Roman" w:hAnsi="Times New Roman" w:cs="Times New Roman"/>
          <w:sz w:val="24"/>
        </w:rPr>
        <w:t>saving</w:t>
      </w:r>
      <w:r w:rsidRPr="00ED5BF3">
        <w:rPr>
          <w:rFonts w:ascii="Times New Roman" w:hAnsi="Times New Roman" w:cs="Times New Roman"/>
          <w:spacing w:val="-3"/>
          <w:sz w:val="24"/>
        </w:rPr>
        <w:t xml:space="preserve"> </w:t>
      </w:r>
      <w:r w:rsidRPr="00ED5BF3">
        <w:rPr>
          <w:rFonts w:ascii="Times New Roman" w:hAnsi="Times New Roman" w:cs="Times New Roman"/>
          <w:sz w:val="24"/>
        </w:rPr>
        <w:t>video</w:t>
      </w:r>
      <w:r w:rsidRPr="00ED5BF3">
        <w:rPr>
          <w:rFonts w:ascii="Times New Roman" w:hAnsi="Times New Roman" w:cs="Times New Roman"/>
          <w:spacing w:val="-2"/>
          <w:sz w:val="24"/>
        </w:rPr>
        <w:t xml:space="preserve"> </w:t>
      </w:r>
      <w:r w:rsidRPr="00ED5BF3">
        <w:rPr>
          <w:rFonts w:ascii="Times New Roman" w:hAnsi="Times New Roman" w:cs="Times New Roman"/>
          <w:sz w:val="24"/>
        </w:rPr>
        <w:t>clips</w:t>
      </w:r>
      <w:r w:rsidRPr="00ED5BF3">
        <w:rPr>
          <w:rFonts w:ascii="Times New Roman" w:hAnsi="Times New Roman" w:cs="Times New Roman"/>
          <w:spacing w:val="-5"/>
          <w:sz w:val="24"/>
        </w:rPr>
        <w:t xml:space="preserve"> </w:t>
      </w:r>
      <w:r w:rsidRPr="00ED5BF3">
        <w:rPr>
          <w:rFonts w:ascii="Times New Roman" w:hAnsi="Times New Roman" w:cs="Times New Roman"/>
          <w:sz w:val="24"/>
        </w:rPr>
        <w:t>in</w:t>
      </w:r>
      <w:r w:rsidRPr="00ED5BF3">
        <w:rPr>
          <w:rFonts w:ascii="Times New Roman" w:hAnsi="Times New Roman" w:cs="Times New Roman"/>
          <w:spacing w:val="-4"/>
          <w:sz w:val="24"/>
        </w:rPr>
        <w:t xml:space="preserve"> </w:t>
      </w:r>
      <w:r w:rsidRPr="00ED5BF3">
        <w:rPr>
          <w:rFonts w:ascii="Times New Roman" w:hAnsi="Times New Roman" w:cs="Times New Roman"/>
          <w:sz w:val="24"/>
        </w:rPr>
        <w:t>a standard video file format.</w:t>
      </w:r>
    </w:p>
    <w:p w14:paraId="11E96B64" w14:textId="77777777" w:rsidR="00ED5BF3" w:rsidRPr="00ED5BF3" w:rsidRDefault="00ED5BF3" w:rsidP="00ED5BF3">
      <w:pPr>
        <w:pStyle w:val="ListParagraph"/>
        <w:widowControl w:val="0"/>
        <w:numPr>
          <w:ilvl w:val="0"/>
          <w:numId w:val="25"/>
        </w:numPr>
        <w:tabs>
          <w:tab w:val="left" w:pos="1079"/>
        </w:tabs>
        <w:autoSpaceDE w:val="0"/>
        <w:autoSpaceDN w:val="0"/>
        <w:spacing w:before="171" w:after="0" w:line="240" w:lineRule="auto"/>
        <w:ind w:left="1079"/>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3"/>
          <w:sz w:val="24"/>
        </w:rPr>
        <w:t xml:space="preserve"> </w:t>
      </w:r>
      <w:r w:rsidRPr="00ED5BF3">
        <w:rPr>
          <w:rFonts w:ascii="Times New Roman" w:hAnsi="Times New Roman" w:cs="Times New Roman"/>
          <w:sz w:val="24"/>
        </w:rPr>
        <w:t>colonoscope</w:t>
      </w:r>
      <w:r w:rsidRPr="00ED5BF3">
        <w:rPr>
          <w:rFonts w:ascii="Times New Roman" w:hAnsi="Times New Roman" w:cs="Times New Roman"/>
          <w:spacing w:val="-1"/>
          <w:sz w:val="24"/>
        </w:rPr>
        <w:t xml:space="preserve"> </w:t>
      </w:r>
      <w:r w:rsidRPr="00ED5BF3">
        <w:rPr>
          <w:rFonts w:ascii="Times New Roman" w:hAnsi="Times New Roman" w:cs="Times New Roman"/>
          <w:sz w:val="24"/>
        </w:rPr>
        <w:t>shall</w:t>
      </w:r>
      <w:r w:rsidRPr="00ED5BF3">
        <w:rPr>
          <w:rFonts w:ascii="Times New Roman" w:hAnsi="Times New Roman" w:cs="Times New Roman"/>
          <w:spacing w:val="-1"/>
          <w:sz w:val="24"/>
        </w:rPr>
        <w:t xml:space="preserve"> </w:t>
      </w:r>
      <w:r w:rsidRPr="00ED5BF3">
        <w:rPr>
          <w:rFonts w:ascii="Times New Roman" w:hAnsi="Times New Roman" w:cs="Times New Roman"/>
          <w:sz w:val="24"/>
        </w:rPr>
        <w:t>satisfy</w:t>
      </w:r>
      <w:r w:rsidRPr="00ED5BF3">
        <w:rPr>
          <w:rFonts w:ascii="Times New Roman" w:hAnsi="Times New Roman" w:cs="Times New Roman"/>
          <w:spacing w:val="-5"/>
          <w:sz w:val="24"/>
        </w:rPr>
        <w:t xml:space="preserve"> </w:t>
      </w:r>
      <w:r w:rsidRPr="00ED5BF3">
        <w:rPr>
          <w:rFonts w:ascii="Times New Roman" w:hAnsi="Times New Roman" w:cs="Times New Roman"/>
          <w:sz w:val="24"/>
        </w:rPr>
        <w:t>the</w:t>
      </w:r>
      <w:r w:rsidRPr="00ED5BF3">
        <w:rPr>
          <w:rFonts w:ascii="Times New Roman" w:hAnsi="Times New Roman" w:cs="Times New Roman"/>
          <w:spacing w:val="-3"/>
          <w:sz w:val="24"/>
        </w:rPr>
        <w:t xml:space="preserve"> </w:t>
      </w:r>
      <w:r w:rsidRPr="00ED5BF3">
        <w:rPr>
          <w:rFonts w:ascii="Times New Roman" w:hAnsi="Times New Roman" w:cs="Times New Roman"/>
          <w:sz w:val="24"/>
        </w:rPr>
        <w:t>following</w:t>
      </w:r>
      <w:r w:rsidRPr="00ED5BF3">
        <w:rPr>
          <w:rFonts w:ascii="Times New Roman" w:hAnsi="Times New Roman" w:cs="Times New Roman"/>
          <w:spacing w:val="-1"/>
          <w:sz w:val="24"/>
        </w:rPr>
        <w:t xml:space="preserve"> </w:t>
      </w:r>
      <w:r w:rsidRPr="00ED5BF3">
        <w:rPr>
          <w:rFonts w:ascii="Times New Roman" w:hAnsi="Times New Roman" w:cs="Times New Roman"/>
          <w:spacing w:val="-2"/>
          <w:sz w:val="24"/>
        </w:rPr>
        <w:t>requirements:</w:t>
      </w:r>
    </w:p>
    <w:p w14:paraId="42C9A655" w14:textId="77777777" w:rsidR="00ED5BF3" w:rsidRPr="00ED5BF3" w:rsidRDefault="00ED5BF3" w:rsidP="00ED5BF3">
      <w:pPr>
        <w:pStyle w:val="ListParagraph"/>
        <w:widowControl w:val="0"/>
        <w:numPr>
          <w:ilvl w:val="1"/>
          <w:numId w:val="25"/>
        </w:numPr>
        <w:tabs>
          <w:tab w:val="left" w:pos="1798"/>
        </w:tabs>
        <w:autoSpaceDE w:val="0"/>
        <w:autoSpaceDN w:val="0"/>
        <w:spacing w:before="179" w:after="0" w:line="240" w:lineRule="auto"/>
        <w:ind w:left="1798" w:hanging="359"/>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4"/>
          <w:sz w:val="24"/>
        </w:rPr>
        <w:t xml:space="preserve"> </w:t>
      </w:r>
      <w:r w:rsidRPr="00ED5BF3">
        <w:rPr>
          <w:rFonts w:ascii="Times New Roman" w:hAnsi="Times New Roman" w:cs="Times New Roman"/>
          <w:sz w:val="24"/>
        </w:rPr>
        <w:t>colonoscope</w:t>
      </w:r>
      <w:r w:rsidRPr="00ED5BF3">
        <w:rPr>
          <w:rFonts w:ascii="Times New Roman" w:hAnsi="Times New Roman" w:cs="Times New Roman"/>
          <w:spacing w:val="-2"/>
          <w:sz w:val="24"/>
        </w:rPr>
        <w:t xml:space="preserve"> </w:t>
      </w:r>
      <w:r w:rsidRPr="00ED5BF3">
        <w:rPr>
          <w:rFonts w:ascii="Times New Roman" w:hAnsi="Times New Roman" w:cs="Times New Roman"/>
          <w:sz w:val="24"/>
        </w:rPr>
        <w:t>shall</w:t>
      </w:r>
      <w:r w:rsidRPr="00ED5BF3">
        <w:rPr>
          <w:rFonts w:ascii="Times New Roman" w:hAnsi="Times New Roman" w:cs="Times New Roman"/>
          <w:spacing w:val="-4"/>
          <w:sz w:val="24"/>
        </w:rPr>
        <w:t xml:space="preserve"> </w:t>
      </w:r>
      <w:r w:rsidRPr="00ED5BF3">
        <w:rPr>
          <w:rFonts w:ascii="Times New Roman" w:hAnsi="Times New Roman" w:cs="Times New Roman"/>
          <w:sz w:val="24"/>
        </w:rPr>
        <w:t>be</w:t>
      </w:r>
      <w:r w:rsidRPr="00ED5BF3">
        <w:rPr>
          <w:rFonts w:ascii="Times New Roman" w:hAnsi="Times New Roman" w:cs="Times New Roman"/>
          <w:spacing w:val="-4"/>
          <w:sz w:val="24"/>
        </w:rPr>
        <w:t xml:space="preserve"> </w:t>
      </w:r>
      <w:r w:rsidRPr="00ED5BF3">
        <w:rPr>
          <w:rFonts w:ascii="Times New Roman" w:hAnsi="Times New Roman" w:cs="Times New Roman"/>
          <w:sz w:val="24"/>
        </w:rPr>
        <w:t>an</w:t>
      </w:r>
      <w:r w:rsidRPr="00ED5BF3">
        <w:rPr>
          <w:rFonts w:ascii="Times New Roman" w:hAnsi="Times New Roman" w:cs="Times New Roman"/>
          <w:spacing w:val="-1"/>
          <w:sz w:val="24"/>
        </w:rPr>
        <w:t xml:space="preserve"> </w:t>
      </w:r>
      <w:r w:rsidRPr="00ED5BF3">
        <w:rPr>
          <w:rFonts w:ascii="Times New Roman" w:hAnsi="Times New Roman" w:cs="Times New Roman"/>
          <w:sz w:val="24"/>
        </w:rPr>
        <w:t>FDA-cleared</w:t>
      </w:r>
      <w:r w:rsidRPr="00ED5BF3">
        <w:rPr>
          <w:rFonts w:ascii="Times New Roman" w:hAnsi="Times New Roman" w:cs="Times New Roman"/>
          <w:spacing w:val="-3"/>
          <w:sz w:val="24"/>
        </w:rPr>
        <w:t xml:space="preserve"> </w:t>
      </w:r>
      <w:r w:rsidRPr="00ED5BF3">
        <w:rPr>
          <w:rFonts w:ascii="Times New Roman" w:hAnsi="Times New Roman" w:cs="Times New Roman"/>
          <w:sz w:val="24"/>
        </w:rPr>
        <w:t>510(k)</w:t>
      </w:r>
      <w:r w:rsidRPr="00ED5BF3">
        <w:rPr>
          <w:rFonts w:ascii="Times New Roman" w:hAnsi="Times New Roman" w:cs="Times New Roman"/>
          <w:spacing w:val="-3"/>
          <w:sz w:val="24"/>
        </w:rPr>
        <w:t xml:space="preserve"> </w:t>
      </w:r>
      <w:r w:rsidRPr="00ED5BF3">
        <w:rPr>
          <w:rFonts w:ascii="Times New Roman" w:hAnsi="Times New Roman" w:cs="Times New Roman"/>
          <w:sz w:val="24"/>
        </w:rPr>
        <w:t>colonoscope</w:t>
      </w:r>
      <w:r w:rsidRPr="00ED5BF3">
        <w:rPr>
          <w:rFonts w:ascii="Times New Roman" w:hAnsi="Times New Roman" w:cs="Times New Roman"/>
          <w:spacing w:val="-3"/>
          <w:sz w:val="24"/>
        </w:rPr>
        <w:t xml:space="preserve"> </w:t>
      </w:r>
      <w:r w:rsidRPr="00ED5BF3">
        <w:rPr>
          <w:rFonts w:ascii="Times New Roman" w:hAnsi="Times New Roman" w:cs="Times New Roman"/>
          <w:spacing w:val="-2"/>
          <w:sz w:val="24"/>
        </w:rPr>
        <w:t>device.</w:t>
      </w:r>
    </w:p>
    <w:p w14:paraId="4CFEDDE6" w14:textId="77777777" w:rsidR="00ED5BF3" w:rsidRPr="00ED5BF3" w:rsidRDefault="00ED5BF3" w:rsidP="00ED5BF3">
      <w:pPr>
        <w:pStyle w:val="ListParagraph"/>
        <w:widowControl w:val="0"/>
        <w:numPr>
          <w:ilvl w:val="1"/>
          <w:numId w:val="25"/>
        </w:numPr>
        <w:tabs>
          <w:tab w:val="left" w:pos="1798"/>
        </w:tabs>
        <w:autoSpaceDE w:val="0"/>
        <w:autoSpaceDN w:val="0"/>
        <w:spacing w:before="177" w:after="0" w:line="240" w:lineRule="auto"/>
        <w:ind w:left="1798" w:hanging="359"/>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3"/>
          <w:sz w:val="24"/>
        </w:rPr>
        <w:t xml:space="preserve"> </w:t>
      </w:r>
      <w:r w:rsidRPr="00ED5BF3">
        <w:rPr>
          <w:rFonts w:ascii="Times New Roman" w:hAnsi="Times New Roman" w:cs="Times New Roman"/>
          <w:sz w:val="24"/>
        </w:rPr>
        <w:t>direction</w:t>
      </w:r>
      <w:r w:rsidRPr="00ED5BF3">
        <w:rPr>
          <w:rFonts w:ascii="Times New Roman" w:hAnsi="Times New Roman" w:cs="Times New Roman"/>
          <w:spacing w:val="-2"/>
          <w:sz w:val="24"/>
        </w:rPr>
        <w:t xml:space="preserve"> </w:t>
      </w:r>
      <w:r w:rsidRPr="00ED5BF3">
        <w:rPr>
          <w:rFonts w:ascii="Times New Roman" w:hAnsi="Times New Roman" w:cs="Times New Roman"/>
          <w:sz w:val="24"/>
        </w:rPr>
        <w:t>of</w:t>
      </w:r>
      <w:r w:rsidRPr="00ED5BF3">
        <w:rPr>
          <w:rFonts w:ascii="Times New Roman" w:hAnsi="Times New Roman" w:cs="Times New Roman"/>
          <w:spacing w:val="-2"/>
          <w:sz w:val="24"/>
        </w:rPr>
        <w:t xml:space="preserve"> </w:t>
      </w:r>
      <w:r w:rsidRPr="00ED5BF3">
        <w:rPr>
          <w:rFonts w:ascii="Times New Roman" w:hAnsi="Times New Roman" w:cs="Times New Roman"/>
          <w:sz w:val="24"/>
        </w:rPr>
        <w:t>view</w:t>
      </w:r>
      <w:r w:rsidRPr="00ED5BF3">
        <w:rPr>
          <w:rFonts w:ascii="Times New Roman" w:hAnsi="Times New Roman" w:cs="Times New Roman"/>
          <w:spacing w:val="-2"/>
          <w:sz w:val="24"/>
        </w:rPr>
        <w:t xml:space="preserve"> </w:t>
      </w:r>
      <w:r w:rsidRPr="00ED5BF3">
        <w:rPr>
          <w:rFonts w:ascii="Times New Roman" w:hAnsi="Times New Roman" w:cs="Times New Roman"/>
          <w:sz w:val="24"/>
        </w:rPr>
        <w:t>shall be</w:t>
      </w:r>
      <w:r w:rsidRPr="00ED5BF3">
        <w:rPr>
          <w:rFonts w:ascii="Times New Roman" w:hAnsi="Times New Roman" w:cs="Times New Roman"/>
          <w:spacing w:val="-2"/>
          <w:sz w:val="24"/>
        </w:rPr>
        <w:t xml:space="preserve"> </w:t>
      </w:r>
      <w:r w:rsidRPr="00ED5BF3">
        <w:rPr>
          <w:rFonts w:ascii="Times New Roman" w:hAnsi="Times New Roman" w:cs="Times New Roman"/>
          <w:sz w:val="24"/>
        </w:rPr>
        <w:t>forward</w:t>
      </w:r>
      <w:r w:rsidRPr="00ED5BF3">
        <w:rPr>
          <w:rFonts w:ascii="Times New Roman" w:hAnsi="Times New Roman" w:cs="Times New Roman"/>
          <w:spacing w:val="1"/>
          <w:sz w:val="24"/>
        </w:rPr>
        <w:t xml:space="preserve"> </w:t>
      </w:r>
      <w:r w:rsidRPr="00ED5BF3">
        <w:rPr>
          <w:rFonts w:ascii="Times New Roman" w:hAnsi="Times New Roman" w:cs="Times New Roman"/>
          <w:spacing w:val="-2"/>
          <w:sz w:val="24"/>
        </w:rPr>
        <w:t>viewing.</w:t>
      </w:r>
    </w:p>
    <w:p w14:paraId="6893A448" w14:textId="77777777" w:rsidR="00ED5BF3" w:rsidRPr="00ED5BF3" w:rsidRDefault="00ED5BF3" w:rsidP="00ED5BF3">
      <w:pPr>
        <w:pStyle w:val="ListParagraph"/>
        <w:widowControl w:val="0"/>
        <w:numPr>
          <w:ilvl w:val="1"/>
          <w:numId w:val="25"/>
        </w:numPr>
        <w:tabs>
          <w:tab w:val="left" w:pos="1798"/>
        </w:tabs>
        <w:autoSpaceDE w:val="0"/>
        <w:autoSpaceDN w:val="0"/>
        <w:spacing w:before="175" w:after="0" w:line="240" w:lineRule="auto"/>
        <w:ind w:left="1798" w:hanging="359"/>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2"/>
          <w:sz w:val="24"/>
        </w:rPr>
        <w:t xml:space="preserve"> </w:t>
      </w:r>
      <w:r w:rsidRPr="00ED5BF3">
        <w:rPr>
          <w:rFonts w:ascii="Times New Roman" w:hAnsi="Times New Roman" w:cs="Times New Roman"/>
          <w:sz w:val="24"/>
        </w:rPr>
        <w:t>field of</w:t>
      </w:r>
      <w:r w:rsidRPr="00ED5BF3">
        <w:rPr>
          <w:rFonts w:ascii="Times New Roman" w:hAnsi="Times New Roman" w:cs="Times New Roman"/>
          <w:spacing w:val="1"/>
          <w:sz w:val="24"/>
        </w:rPr>
        <w:t xml:space="preserve"> </w:t>
      </w:r>
      <w:r w:rsidRPr="00ED5BF3">
        <w:rPr>
          <w:rFonts w:ascii="Times New Roman" w:hAnsi="Times New Roman" w:cs="Times New Roman"/>
          <w:sz w:val="24"/>
        </w:rPr>
        <w:t>view</w:t>
      </w:r>
      <w:r w:rsidRPr="00ED5BF3">
        <w:rPr>
          <w:rFonts w:ascii="Times New Roman" w:hAnsi="Times New Roman" w:cs="Times New Roman"/>
          <w:spacing w:val="1"/>
          <w:sz w:val="24"/>
        </w:rPr>
        <w:t xml:space="preserve"> </w:t>
      </w:r>
      <w:r w:rsidRPr="00ED5BF3">
        <w:rPr>
          <w:rFonts w:ascii="Times New Roman" w:hAnsi="Times New Roman" w:cs="Times New Roman"/>
          <w:sz w:val="24"/>
        </w:rPr>
        <w:t>shall</w:t>
      </w:r>
      <w:r w:rsidRPr="00ED5BF3">
        <w:rPr>
          <w:rFonts w:ascii="Times New Roman" w:hAnsi="Times New Roman" w:cs="Times New Roman"/>
          <w:spacing w:val="-3"/>
          <w:sz w:val="24"/>
        </w:rPr>
        <w:t xml:space="preserve"> </w:t>
      </w:r>
      <w:r w:rsidRPr="00ED5BF3">
        <w:rPr>
          <w:rFonts w:ascii="Times New Roman" w:hAnsi="Times New Roman" w:cs="Times New Roman"/>
          <w:sz w:val="24"/>
        </w:rPr>
        <w:t>be</w:t>
      </w:r>
      <w:r w:rsidRPr="00ED5BF3">
        <w:rPr>
          <w:rFonts w:ascii="Times New Roman" w:hAnsi="Times New Roman" w:cs="Times New Roman"/>
          <w:spacing w:val="-2"/>
          <w:sz w:val="24"/>
        </w:rPr>
        <w:t xml:space="preserve"> </w:t>
      </w:r>
      <w:r w:rsidRPr="00ED5BF3">
        <w:rPr>
          <w:rFonts w:ascii="Times New Roman" w:hAnsi="Times New Roman" w:cs="Times New Roman"/>
          <w:sz w:val="24"/>
        </w:rPr>
        <w:t>170</w:t>
      </w:r>
      <w:r w:rsidRPr="00ED5BF3">
        <w:rPr>
          <w:rFonts w:ascii="Times New Roman" w:hAnsi="Times New Roman" w:cs="Times New Roman"/>
          <w:spacing w:val="-2"/>
          <w:sz w:val="24"/>
        </w:rPr>
        <w:t xml:space="preserve"> </w:t>
      </w:r>
      <w:r w:rsidRPr="00ED5BF3">
        <w:rPr>
          <w:rFonts w:ascii="Times New Roman" w:hAnsi="Times New Roman" w:cs="Times New Roman"/>
          <w:sz w:val="24"/>
        </w:rPr>
        <w:t>° or</w:t>
      </w:r>
      <w:r w:rsidRPr="00ED5BF3">
        <w:rPr>
          <w:rFonts w:ascii="Times New Roman" w:hAnsi="Times New Roman" w:cs="Times New Roman"/>
          <w:spacing w:val="-2"/>
          <w:sz w:val="24"/>
        </w:rPr>
        <w:t xml:space="preserve"> wider.</w:t>
      </w:r>
    </w:p>
    <w:p w14:paraId="0312554C" w14:textId="77777777" w:rsidR="00ED5BF3" w:rsidRPr="00ED5BF3" w:rsidRDefault="00ED5BF3" w:rsidP="00ED5BF3">
      <w:pPr>
        <w:pStyle w:val="ListParagraph"/>
        <w:widowControl w:val="0"/>
        <w:numPr>
          <w:ilvl w:val="1"/>
          <w:numId w:val="25"/>
        </w:numPr>
        <w:tabs>
          <w:tab w:val="left" w:pos="1799"/>
        </w:tabs>
        <w:autoSpaceDE w:val="0"/>
        <w:autoSpaceDN w:val="0"/>
        <w:spacing w:before="177" w:after="0" w:line="240" w:lineRule="auto"/>
        <w:ind w:left="1799" w:hanging="359"/>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4"/>
          <w:sz w:val="24"/>
        </w:rPr>
        <w:t xml:space="preserve"> </w:t>
      </w:r>
      <w:r w:rsidRPr="00ED5BF3">
        <w:rPr>
          <w:rFonts w:ascii="Times New Roman" w:hAnsi="Times New Roman" w:cs="Times New Roman"/>
          <w:sz w:val="24"/>
        </w:rPr>
        <w:t>depth</w:t>
      </w:r>
      <w:r w:rsidRPr="00ED5BF3">
        <w:rPr>
          <w:rFonts w:ascii="Times New Roman" w:hAnsi="Times New Roman" w:cs="Times New Roman"/>
          <w:spacing w:val="-2"/>
          <w:sz w:val="24"/>
        </w:rPr>
        <w:t xml:space="preserve"> </w:t>
      </w:r>
      <w:r w:rsidRPr="00ED5BF3">
        <w:rPr>
          <w:rFonts w:ascii="Times New Roman" w:hAnsi="Times New Roman" w:cs="Times New Roman"/>
          <w:sz w:val="24"/>
        </w:rPr>
        <w:t>of</w:t>
      </w:r>
      <w:r w:rsidRPr="00ED5BF3">
        <w:rPr>
          <w:rFonts w:ascii="Times New Roman" w:hAnsi="Times New Roman" w:cs="Times New Roman"/>
          <w:spacing w:val="1"/>
          <w:sz w:val="24"/>
        </w:rPr>
        <w:t xml:space="preserve"> </w:t>
      </w:r>
      <w:r w:rsidRPr="00ED5BF3">
        <w:rPr>
          <w:rFonts w:ascii="Times New Roman" w:hAnsi="Times New Roman" w:cs="Times New Roman"/>
          <w:sz w:val="24"/>
        </w:rPr>
        <w:t>field</w:t>
      </w:r>
      <w:r w:rsidRPr="00ED5BF3">
        <w:rPr>
          <w:rFonts w:ascii="Times New Roman" w:hAnsi="Times New Roman" w:cs="Times New Roman"/>
          <w:spacing w:val="-1"/>
          <w:sz w:val="24"/>
        </w:rPr>
        <w:t xml:space="preserve"> </w:t>
      </w:r>
      <w:r w:rsidRPr="00ED5BF3">
        <w:rPr>
          <w:rFonts w:ascii="Times New Roman" w:hAnsi="Times New Roman" w:cs="Times New Roman"/>
          <w:sz w:val="24"/>
        </w:rPr>
        <w:t>shall</w:t>
      </w:r>
      <w:r w:rsidRPr="00ED5BF3">
        <w:rPr>
          <w:rFonts w:ascii="Times New Roman" w:hAnsi="Times New Roman" w:cs="Times New Roman"/>
          <w:spacing w:val="-3"/>
          <w:sz w:val="24"/>
        </w:rPr>
        <w:t xml:space="preserve"> </w:t>
      </w:r>
      <w:r w:rsidRPr="00ED5BF3">
        <w:rPr>
          <w:rFonts w:ascii="Times New Roman" w:hAnsi="Times New Roman" w:cs="Times New Roman"/>
          <w:sz w:val="24"/>
        </w:rPr>
        <w:t>cover the</w:t>
      </w:r>
      <w:r w:rsidRPr="00ED5BF3">
        <w:rPr>
          <w:rFonts w:ascii="Times New Roman" w:hAnsi="Times New Roman" w:cs="Times New Roman"/>
          <w:spacing w:val="-1"/>
          <w:sz w:val="24"/>
        </w:rPr>
        <w:t xml:space="preserve"> </w:t>
      </w:r>
      <w:r w:rsidRPr="00ED5BF3">
        <w:rPr>
          <w:rFonts w:ascii="Times New Roman" w:hAnsi="Times New Roman" w:cs="Times New Roman"/>
          <w:sz w:val="24"/>
        </w:rPr>
        <w:t>range</w:t>
      </w:r>
      <w:r w:rsidRPr="00ED5BF3">
        <w:rPr>
          <w:rFonts w:ascii="Times New Roman" w:hAnsi="Times New Roman" w:cs="Times New Roman"/>
          <w:spacing w:val="-2"/>
          <w:sz w:val="24"/>
        </w:rPr>
        <w:t xml:space="preserve"> </w:t>
      </w:r>
      <w:r w:rsidRPr="00ED5BF3">
        <w:rPr>
          <w:rFonts w:ascii="Times New Roman" w:hAnsi="Times New Roman" w:cs="Times New Roman"/>
          <w:sz w:val="24"/>
        </w:rPr>
        <w:t>of</w:t>
      </w:r>
      <w:r w:rsidRPr="00ED5BF3">
        <w:rPr>
          <w:rFonts w:ascii="Times New Roman" w:hAnsi="Times New Roman" w:cs="Times New Roman"/>
          <w:spacing w:val="-2"/>
          <w:sz w:val="24"/>
        </w:rPr>
        <w:t xml:space="preserve"> </w:t>
      </w:r>
      <w:r w:rsidRPr="00ED5BF3">
        <w:rPr>
          <w:rFonts w:ascii="Times New Roman" w:hAnsi="Times New Roman" w:cs="Times New Roman"/>
          <w:sz w:val="24"/>
        </w:rPr>
        <w:t>5-100</w:t>
      </w:r>
      <w:r w:rsidRPr="00ED5BF3">
        <w:rPr>
          <w:rFonts w:ascii="Times New Roman" w:hAnsi="Times New Roman" w:cs="Times New Roman"/>
          <w:spacing w:val="-4"/>
          <w:sz w:val="24"/>
        </w:rPr>
        <w:t xml:space="preserve"> </w:t>
      </w:r>
      <w:r w:rsidRPr="00ED5BF3">
        <w:rPr>
          <w:rFonts w:ascii="Times New Roman" w:hAnsi="Times New Roman" w:cs="Times New Roman"/>
          <w:sz w:val="24"/>
        </w:rPr>
        <w:t>mm or</w:t>
      </w:r>
      <w:r w:rsidRPr="00ED5BF3">
        <w:rPr>
          <w:rFonts w:ascii="Times New Roman" w:hAnsi="Times New Roman" w:cs="Times New Roman"/>
          <w:spacing w:val="-2"/>
          <w:sz w:val="24"/>
        </w:rPr>
        <w:t xml:space="preserve"> wider.</w:t>
      </w:r>
    </w:p>
    <w:p w14:paraId="715EF0BD" w14:textId="77777777" w:rsidR="00ED5BF3" w:rsidRPr="00ED5BF3" w:rsidRDefault="00ED5BF3" w:rsidP="00ED5BF3">
      <w:pPr>
        <w:pStyle w:val="ListParagraph"/>
        <w:widowControl w:val="0"/>
        <w:numPr>
          <w:ilvl w:val="1"/>
          <w:numId w:val="25"/>
        </w:numPr>
        <w:tabs>
          <w:tab w:val="left" w:pos="1800"/>
        </w:tabs>
        <w:autoSpaceDE w:val="0"/>
        <w:autoSpaceDN w:val="0"/>
        <w:spacing w:before="175" w:after="0" w:line="252" w:lineRule="auto"/>
        <w:ind w:right="492"/>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5"/>
          <w:sz w:val="24"/>
        </w:rPr>
        <w:t xml:space="preserve"> </w:t>
      </w:r>
      <w:r w:rsidRPr="00ED5BF3">
        <w:rPr>
          <w:rFonts w:ascii="Times New Roman" w:hAnsi="Times New Roman" w:cs="Times New Roman"/>
          <w:sz w:val="24"/>
        </w:rPr>
        <w:t>angulation</w:t>
      </w:r>
      <w:r w:rsidRPr="00ED5BF3">
        <w:rPr>
          <w:rFonts w:ascii="Times New Roman" w:hAnsi="Times New Roman" w:cs="Times New Roman"/>
          <w:spacing w:val="-4"/>
          <w:sz w:val="24"/>
        </w:rPr>
        <w:t xml:space="preserve"> </w:t>
      </w:r>
      <w:r w:rsidRPr="00ED5BF3">
        <w:rPr>
          <w:rFonts w:ascii="Times New Roman" w:hAnsi="Times New Roman" w:cs="Times New Roman"/>
          <w:sz w:val="24"/>
        </w:rPr>
        <w:t>(up/down/right/left)</w:t>
      </w:r>
      <w:r w:rsidRPr="00ED5BF3">
        <w:rPr>
          <w:rFonts w:ascii="Times New Roman" w:hAnsi="Times New Roman" w:cs="Times New Roman"/>
          <w:spacing w:val="-6"/>
          <w:sz w:val="24"/>
        </w:rPr>
        <w:t xml:space="preserve"> </w:t>
      </w:r>
      <w:r w:rsidRPr="00ED5BF3">
        <w:rPr>
          <w:rFonts w:ascii="Times New Roman" w:hAnsi="Times New Roman" w:cs="Times New Roman"/>
          <w:sz w:val="24"/>
        </w:rPr>
        <w:t>shall</w:t>
      </w:r>
      <w:r w:rsidRPr="00ED5BF3">
        <w:rPr>
          <w:rFonts w:ascii="Times New Roman" w:hAnsi="Times New Roman" w:cs="Times New Roman"/>
          <w:spacing w:val="-8"/>
          <w:sz w:val="24"/>
        </w:rPr>
        <w:t xml:space="preserve"> </w:t>
      </w:r>
      <w:r w:rsidRPr="00ED5BF3">
        <w:rPr>
          <w:rFonts w:ascii="Times New Roman" w:hAnsi="Times New Roman" w:cs="Times New Roman"/>
          <w:sz w:val="24"/>
        </w:rPr>
        <w:t>be</w:t>
      </w:r>
      <w:r w:rsidRPr="00ED5BF3">
        <w:rPr>
          <w:rFonts w:ascii="Times New Roman" w:hAnsi="Times New Roman" w:cs="Times New Roman"/>
          <w:spacing w:val="-7"/>
          <w:sz w:val="24"/>
        </w:rPr>
        <w:t xml:space="preserve"> </w:t>
      </w:r>
      <w:r w:rsidRPr="00ED5BF3">
        <w:rPr>
          <w:rFonts w:ascii="Times New Roman" w:hAnsi="Times New Roman" w:cs="Times New Roman"/>
          <w:sz w:val="24"/>
        </w:rPr>
        <w:t>180°/180°/160°/160°</w:t>
      </w:r>
      <w:r w:rsidRPr="00ED5BF3">
        <w:rPr>
          <w:rFonts w:ascii="Times New Roman" w:hAnsi="Times New Roman" w:cs="Times New Roman"/>
          <w:spacing w:val="-8"/>
          <w:sz w:val="24"/>
        </w:rPr>
        <w:t xml:space="preserve"> </w:t>
      </w:r>
      <w:r w:rsidRPr="00ED5BF3">
        <w:rPr>
          <w:rFonts w:ascii="Times New Roman" w:hAnsi="Times New Roman" w:cs="Times New Roman"/>
          <w:sz w:val="24"/>
        </w:rPr>
        <w:t xml:space="preserve">or </w:t>
      </w:r>
      <w:r w:rsidRPr="00ED5BF3">
        <w:rPr>
          <w:rFonts w:ascii="Times New Roman" w:hAnsi="Times New Roman" w:cs="Times New Roman"/>
          <w:spacing w:val="-2"/>
          <w:sz w:val="24"/>
        </w:rPr>
        <w:t>larger.</w:t>
      </w:r>
    </w:p>
    <w:p w14:paraId="62468257" w14:textId="77777777" w:rsidR="00ED5BF3" w:rsidRPr="00ED5BF3" w:rsidRDefault="00ED5BF3" w:rsidP="00ED5BF3">
      <w:pPr>
        <w:pStyle w:val="ListParagraph"/>
        <w:widowControl w:val="0"/>
        <w:numPr>
          <w:ilvl w:val="1"/>
          <w:numId w:val="25"/>
        </w:numPr>
        <w:tabs>
          <w:tab w:val="left" w:pos="1799"/>
        </w:tabs>
        <w:autoSpaceDE w:val="0"/>
        <w:autoSpaceDN w:val="0"/>
        <w:spacing w:before="169" w:after="0" w:line="240" w:lineRule="auto"/>
        <w:ind w:left="1799" w:hanging="359"/>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1"/>
          <w:sz w:val="24"/>
        </w:rPr>
        <w:t xml:space="preserve"> </w:t>
      </w:r>
      <w:r w:rsidRPr="00ED5BF3">
        <w:rPr>
          <w:rFonts w:ascii="Times New Roman" w:hAnsi="Times New Roman" w:cs="Times New Roman"/>
          <w:sz w:val="24"/>
        </w:rPr>
        <w:t>colonoscope</w:t>
      </w:r>
      <w:r w:rsidRPr="00ED5BF3">
        <w:rPr>
          <w:rFonts w:ascii="Times New Roman" w:hAnsi="Times New Roman" w:cs="Times New Roman"/>
          <w:spacing w:val="-1"/>
          <w:sz w:val="24"/>
        </w:rPr>
        <w:t xml:space="preserve"> </w:t>
      </w:r>
      <w:r w:rsidRPr="00ED5BF3">
        <w:rPr>
          <w:rFonts w:ascii="Times New Roman" w:hAnsi="Times New Roman" w:cs="Times New Roman"/>
          <w:sz w:val="24"/>
        </w:rPr>
        <w:t>shall</w:t>
      </w:r>
      <w:r w:rsidRPr="00ED5BF3">
        <w:rPr>
          <w:rFonts w:ascii="Times New Roman" w:hAnsi="Times New Roman" w:cs="Times New Roman"/>
          <w:spacing w:val="-4"/>
          <w:sz w:val="24"/>
        </w:rPr>
        <w:t xml:space="preserve"> </w:t>
      </w:r>
      <w:r w:rsidRPr="00ED5BF3">
        <w:rPr>
          <w:rFonts w:ascii="Times New Roman" w:hAnsi="Times New Roman" w:cs="Times New Roman"/>
          <w:sz w:val="24"/>
        </w:rPr>
        <w:t>have</w:t>
      </w:r>
      <w:r w:rsidRPr="00ED5BF3">
        <w:rPr>
          <w:rFonts w:ascii="Times New Roman" w:hAnsi="Times New Roman" w:cs="Times New Roman"/>
          <w:spacing w:val="-1"/>
          <w:sz w:val="24"/>
        </w:rPr>
        <w:t xml:space="preserve"> </w:t>
      </w:r>
      <w:r w:rsidRPr="00ED5BF3">
        <w:rPr>
          <w:rFonts w:ascii="Times New Roman" w:hAnsi="Times New Roman" w:cs="Times New Roman"/>
          <w:sz w:val="24"/>
        </w:rPr>
        <w:t>a</w:t>
      </w:r>
      <w:r w:rsidRPr="00ED5BF3">
        <w:rPr>
          <w:rFonts w:ascii="Times New Roman" w:hAnsi="Times New Roman" w:cs="Times New Roman"/>
          <w:spacing w:val="-1"/>
          <w:sz w:val="24"/>
        </w:rPr>
        <w:t xml:space="preserve"> </w:t>
      </w:r>
      <w:r w:rsidRPr="00ED5BF3">
        <w:rPr>
          <w:rFonts w:ascii="Times New Roman" w:hAnsi="Times New Roman" w:cs="Times New Roman"/>
          <w:sz w:val="24"/>
        </w:rPr>
        <w:t>water</w:t>
      </w:r>
      <w:r w:rsidRPr="00ED5BF3">
        <w:rPr>
          <w:rFonts w:ascii="Times New Roman" w:hAnsi="Times New Roman" w:cs="Times New Roman"/>
          <w:spacing w:val="-3"/>
          <w:sz w:val="24"/>
        </w:rPr>
        <w:t xml:space="preserve"> </w:t>
      </w:r>
      <w:r w:rsidRPr="00ED5BF3">
        <w:rPr>
          <w:rFonts w:ascii="Times New Roman" w:hAnsi="Times New Roman" w:cs="Times New Roman"/>
          <w:spacing w:val="-2"/>
          <w:sz w:val="24"/>
        </w:rPr>
        <w:t>nozzle.</w:t>
      </w:r>
    </w:p>
    <w:p w14:paraId="460321F1" w14:textId="77777777" w:rsidR="00ED5BF3" w:rsidRPr="00ED5BF3" w:rsidRDefault="00ED5BF3" w:rsidP="00ED5BF3">
      <w:pPr>
        <w:pStyle w:val="ListParagraph"/>
        <w:widowControl w:val="0"/>
        <w:numPr>
          <w:ilvl w:val="1"/>
          <w:numId w:val="25"/>
        </w:numPr>
        <w:tabs>
          <w:tab w:val="left" w:pos="1799"/>
        </w:tabs>
        <w:autoSpaceDE w:val="0"/>
        <w:autoSpaceDN w:val="0"/>
        <w:spacing w:before="177" w:after="0" w:line="240" w:lineRule="auto"/>
        <w:ind w:left="1799" w:hanging="359"/>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1"/>
          <w:sz w:val="24"/>
        </w:rPr>
        <w:t xml:space="preserve"> </w:t>
      </w:r>
      <w:r w:rsidRPr="00ED5BF3">
        <w:rPr>
          <w:rFonts w:ascii="Times New Roman" w:hAnsi="Times New Roman" w:cs="Times New Roman"/>
          <w:sz w:val="24"/>
        </w:rPr>
        <w:t>insertion</w:t>
      </w:r>
      <w:r w:rsidRPr="00ED5BF3">
        <w:rPr>
          <w:rFonts w:ascii="Times New Roman" w:hAnsi="Times New Roman" w:cs="Times New Roman"/>
          <w:spacing w:val="-2"/>
          <w:sz w:val="24"/>
        </w:rPr>
        <w:t xml:space="preserve"> </w:t>
      </w:r>
      <w:r w:rsidRPr="00ED5BF3">
        <w:rPr>
          <w:rFonts w:ascii="Times New Roman" w:hAnsi="Times New Roman" w:cs="Times New Roman"/>
          <w:sz w:val="24"/>
        </w:rPr>
        <w:t>tube</w:t>
      </w:r>
      <w:r w:rsidRPr="00ED5BF3">
        <w:rPr>
          <w:rFonts w:ascii="Times New Roman" w:hAnsi="Times New Roman" w:cs="Times New Roman"/>
          <w:spacing w:val="-2"/>
          <w:sz w:val="24"/>
        </w:rPr>
        <w:t xml:space="preserve"> </w:t>
      </w:r>
      <w:r w:rsidRPr="00ED5BF3">
        <w:rPr>
          <w:rFonts w:ascii="Times New Roman" w:hAnsi="Times New Roman" w:cs="Times New Roman"/>
          <w:sz w:val="24"/>
        </w:rPr>
        <w:t>diameter</w:t>
      </w:r>
      <w:r w:rsidRPr="00ED5BF3">
        <w:rPr>
          <w:rFonts w:ascii="Times New Roman" w:hAnsi="Times New Roman" w:cs="Times New Roman"/>
          <w:spacing w:val="-1"/>
          <w:sz w:val="24"/>
        </w:rPr>
        <w:t xml:space="preserve"> </w:t>
      </w:r>
      <w:proofErr w:type="gramStart"/>
      <w:r w:rsidRPr="00ED5BF3">
        <w:rPr>
          <w:rFonts w:ascii="Times New Roman" w:hAnsi="Times New Roman" w:cs="Times New Roman"/>
          <w:sz w:val="24"/>
        </w:rPr>
        <w:t>shall</w:t>
      </w:r>
      <w:proofErr w:type="gramEnd"/>
      <w:r w:rsidRPr="00ED5BF3">
        <w:rPr>
          <w:rFonts w:ascii="Times New Roman" w:hAnsi="Times New Roman" w:cs="Times New Roman"/>
          <w:spacing w:val="-3"/>
          <w:sz w:val="24"/>
        </w:rPr>
        <w:t xml:space="preserve"> </w:t>
      </w:r>
      <w:r w:rsidRPr="00ED5BF3">
        <w:rPr>
          <w:rFonts w:ascii="Times New Roman" w:hAnsi="Times New Roman" w:cs="Times New Roman"/>
          <w:sz w:val="24"/>
        </w:rPr>
        <w:t>be</w:t>
      </w:r>
      <w:r w:rsidRPr="00ED5BF3">
        <w:rPr>
          <w:rFonts w:ascii="Times New Roman" w:hAnsi="Times New Roman" w:cs="Times New Roman"/>
          <w:spacing w:val="-2"/>
          <w:sz w:val="24"/>
        </w:rPr>
        <w:t xml:space="preserve"> </w:t>
      </w:r>
      <w:r w:rsidRPr="00ED5BF3">
        <w:rPr>
          <w:rFonts w:ascii="Times New Roman" w:hAnsi="Times New Roman" w:cs="Times New Roman"/>
          <w:sz w:val="24"/>
        </w:rPr>
        <w:t>12.8</w:t>
      </w:r>
      <w:r w:rsidRPr="00ED5BF3">
        <w:rPr>
          <w:rFonts w:ascii="Times New Roman" w:hAnsi="Times New Roman" w:cs="Times New Roman"/>
          <w:spacing w:val="-1"/>
          <w:sz w:val="24"/>
        </w:rPr>
        <w:t xml:space="preserve"> </w:t>
      </w:r>
      <w:r w:rsidRPr="00ED5BF3">
        <w:rPr>
          <w:rFonts w:ascii="Times New Roman" w:hAnsi="Times New Roman" w:cs="Times New Roman"/>
          <w:sz w:val="24"/>
        </w:rPr>
        <w:t>mm or</w:t>
      </w:r>
      <w:r w:rsidRPr="00ED5BF3">
        <w:rPr>
          <w:rFonts w:ascii="Times New Roman" w:hAnsi="Times New Roman" w:cs="Times New Roman"/>
          <w:spacing w:val="-3"/>
          <w:sz w:val="24"/>
        </w:rPr>
        <w:t xml:space="preserve"> </w:t>
      </w:r>
      <w:r w:rsidRPr="00ED5BF3">
        <w:rPr>
          <w:rFonts w:ascii="Times New Roman" w:hAnsi="Times New Roman" w:cs="Times New Roman"/>
          <w:spacing w:val="-2"/>
          <w:sz w:val="24"/>
        </w:rPr>
        <w:t>smaller.</w:t>
      </w:r>
    </w:p>
    <w:p w14:paraId="0139E855" w14:textId="77777777" w:rsidR="00ED5BF3" w:rsidRPr="00ED5BF3" w:rsidRDefault="00ED5BF3" w:rsidP="00ED5BF3">
      <w:pPr>
        <w:pStyle w:val="ListParagraph"/>
        <w:widowControl w:val="0"/>
        <w:numPr>
          <w:ilvl w:val="1"/>
          <w:numId w:val="25"/>
        </w:numPr>
        <w:tabs>
          <w:tab w:val="left" w:pos="1799"/>
        </w:tabs>
        <w:autoSpaceDE w:val="0"/>
        <w:autoSpaceDN w:val="0"/>
        <w:spacing w:before="174" w:after="0" w:line="252" w:lineRule="auto"/>
        <w:ind w:left="1799" w:right="225"/>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3"/>
          <w:sz w:val="24"/>
        </w:rPr>
        <w:t xml:space="preserve"> </w:t>
      </w:r>
      <w:r w:rsidRPr="00ED5BF3">
        <w:rPr>
          <w:rFonts w:ascii="Times New Roman" w:hAnsi="Times New Roman" w:cs="Times New Roman"/>
          <w:sz w:val="24"/>
        </w:rPr>
        <w:t>colonoscope</w:t>
      </w:r>
      <w:r w:rsidRPr="00ED5BF3">
        <w:rPr>
          <w:rFonts w:ascii="Times New Roman" w:hAnsi="Times New Roman" w:cs="Times New Roman"/>
          <w:spacing w:val="-3"/>
          <w:sz w:val="24"/>
        </w:rPr>
        <w:t xml:space="preserve"> </w:t>
      </w:r>
      <w:r w:rsidRPr="00ED5BF3">
        <w:rPr>
          <w:rFonts w:ascii="Times New Roman" w:hAnsi="Times New Roman" w:cs="Times New Roman"/>
          <w:sz w:val="24"/>
        </w:rPr>
        <w:t>shall</w:t>
      </w:r>
      <w:r w:rsidRPr="00ED5BF3">
        <w:rPr>
          <w:rFonts w:ascii="Times New Roman" w:hAnsi="Times New Roman" w:cs="Times New Roman"/>
          <w:spacing w:val="-6"/>
          <w:sz w:val="24"/>
        </w:rPr>
        <w:t xml:space="preserve"> </w:t>
      </w:r>
      <w:r w:rsidRPr="00ED5BF3">
        <w:rPr>
          <w:rFonts w:ascii="Times New Roman" w:hAnsi="Times New Roman" w:cs="Times New Roman"/>
          <w:sz w:val="24"/>
        </w:rPr>
        <w:t>have</w:t>
      </w:r>
      <w:r w:rsidRPr="00ED5BF3">
        <w:rPr>
          <w:rFonts w:ascii="Times New Roman" w:hAnsi="Times New Roman" w:cs="Times New Roman"/>
          <w:spacing w:val="-3"/>
          <w:sz w:val="24"/>
        </w:rPr>
        <w:t xml:space="preserve"> </w:t>
      </w:r>
      <w:r w:rsidRPr="00ED5BF3">
        <w:rPr>
          <w:rFonts w:ascii="Times New Roman" w:hAnsi="Times New Roman" w:cs="Times New Roman"/>
          <w:sz w:val="24"/>
        </w:rPr>
        <w:t>an</w:t>
      </w:r>
      <w:r w:rsidRPr="00ED5BF3">
        <w:rPr>
          <w:rFonts w:ascii="Times New Roman" w:hAnsi="Times New Roman" w:cs="Times New Roman"/>
          <w:spacing w:val="-2"/>
          <w:sz w:val="24"/>
        </w:rPr>
        <w:t xml:space="preserve"> </w:t>
      </w:r>
      <w:r w:rsidRPr="00ED5BF3">
        <w:rPr>
          <w:rFonts w:ascii="Times New Roman" w:hAnsi="Times New Roman" w:cs="Times New Roman"/>
          <w:sz w:val="24"/>
        </w:rPr>
        <w:t>instrument</w:t>
      </w:r>
      <w:r w:rsidRPr="00ED5BF3">
        <w:rPr>
          <w:rFonts w:ascii="Times New Roman" w:hAnsi="Times New Roman" w:cs="Times New Roman"/>
          <w:spacing w:val="-5"/>
          <w:sz w:val="24"/>
        </w:rPr>
        <w:t xml:space="preserve"> </w:t>
      </w:r>
      <w:r w:rsidRPr="00ED5BF3">
        <w:rPr>
          <w:rFonts w:ascii="Times New Roman" w:hAnsi="Times New Roman" w:cs="Times New Roman"/>
          <w:sz w:val="24"/>
        </w:rPr>
        <w:t>channel</w:t>
      </w:r>
      <w:r w:rsidRPr="00ED5BF3">
        <w:rPr>
          <w:rFonts w:ascii="Times New Roman" w:hAnsi="Times New Roman" w:cs="Times New Roman"/>
          <w:spacing w:val="-3"/>
          <w:sz w:val="24"/>
        </w:rPr>
        <w:t xml:space="preserve"> </w:t>
      </w:r>
      <w:r w:rsidRPr="00ED5BF3">
        <w:rPr>
          <w:rFonts w:ascii="Times New Roman" w:hAnsi="Times New Roman" w:cs="Times New Roman"/>
          <w:sz w:val="24"/>
        </w:rPr>
        <w:t>with</w:t>
      </w:r>
      <w:r w:rsidRPr="00ED5BF3">
        <w:rPr>
          <w:rFonts w:ascii="Times New Roman" w:hAnsi="Times New Roman" w:cs="Times New Roman"/>
          <w:spacing w:val="-5"/>
          <w:sz w:val="24"/>
        </w:rPr>
        <w:t xml:space="preserve"> </w:t>
      </w:r>
      <w:r w:rsidRPr="00ED5BF3">
        <w:rPr>
          <w:rFonts w:ascii="Times New Roman" w:hAnsi="Times New Roman" w:cs="Times New Roman"/>
          <w:sz w:val="24"/>
        </w:rPr>
        <w:t>diameter</w:t>
      </w:r>
      <w:r w:rsidRPr="00ED5BF3">
        <w:rPr>
          <w:rFonts w:ascii="Times New Roman" w:hAnsi="Times New Roman" w:cs="Times New Roman"/>
          <w:spacing w:val="-6"/>
          <w:sz w:val="24"/>
        </w:rPr>
        <w:t xml:space="preserve"> </w:t>
      </w:r>
      <w:r w:rsidRPr="00ED5BF3">
        <w:rPr>
          <w:rFonts w:ascii="Times New Roman" w:hAnsi="Times New Roman" w:cs="Times New Roman"/>
          <w:sz w:val="24"/>
        </w:rPr>
        <w:t>of</w:t>
      </w:r>
      <w:r w:rsidRPr="00ED5BF3">
        <w:rPr>
          <w:rFonts w:ascii="Times New Roman" w:hAnsi="Times New Roman" w:cs="Times New Roman"/>
          <w:spacing w:val="-5"/>
          <w:sz w:val="24"/>
        </w:rPr>
        <w:t xml:space="preserve"> </w:t>
      </w:r>
      <w:r w:rsidRPr="00ED5BF3">
        <w:rPr>
          <w:rFonts w:ascii="Times New Roman" w:hAnsi="Times New Roman" w:cs="Times New Roman"/>
          <w:sz w:val="24"/>
        </w:rPr>
        <w:t>3.7 mm or larger.</w:t>
      </w:r>
    </w:p>
    <w:p w14:paraId="2592A6D3" w14:textId="77777777" w:rsidR="00ED5BF3" w:rsidRPr="00ED5BF3" w:rsidRDefault="00ED5BF3" w:rsidP="00ED5BF3">
      <w:pPr>
        <w:pStyle w:val="ListParagraph"/>
        <w:widowControl w:val="0"/>
        <w:numPr>
          <w:ilvl w:val="0"/>
          <w:numId w:val="25"/>
        </w:numPr>
        <w:tabs>
          <w:tab w:val="left" w:pos="1079"/>
        </w:tabs>
        <w:autoSpaceDE w:val="0"/>
        <w:autoSpaceDN w:val="0"/>
        <w:spacing w:before="171" w:after="0" w:line="240" w:lineRule="auto"/>
        <w:ind w:left="1079"/>
        <w:contextualSpacing w:val="0"/>
        <w:rPr>
          <w:rFonts w:ascii="Times New Roman" w:hAnsi="Times New Roman" w:cs="Times New Roman"/>
          <w:sz w:val="24"/>
        </w:rPr>
      </w:pPr>
      <w:r w:rsidRPr="00ED5BF3">
        <w:rPr>
          <w:rFonts w:ascii="Times New Roman" w:hAnsi="Times New Roman" w:cs="Times New Roman"/>
          <w:sz w:val="24"/>
        </w:rPr>
        <w:t>The medical</w:t>
      </w:r>
      <w:r w:rsidRPr="00ED5BF3">
        <w:rPr>
          <w:rFonts w:ascii="Times New Roman" w:hAnsi="Times New Roman" w:cs="Times New Roman"/>
          <w:spacing w:val="-3"/>
          <w:sz w:val="24"/>
        </w:rPr>
        <w:t xml:space="preserve"> </w:t>
      </w:r>
      <w:r w:rsidRPr="00ED5BF3">
        <w:rPr>
          <w:rFonts w:ascii="Times New Roman" w:hAnsi="Times New Roman" w:cs="Times New Roman"/>
          <w:sz w:val="24"/>
        </w:rPr>
        <w:t>display</w:t>
      </w:r>
      <w:r w:rsidRPr="00ED5BF3">
        <w:rPr>
          <w:rFonts w:ascii="Times New Roman" w:hAnsi="Times New Roman" w:cs="Times New Roman"/>
          <w:spacing w:val="-3"/>
          <w:sz w:val="24"/>
        </w:rPr>
        <w:t xml:space="preserve"> </w:t>
      </w:r>
      <w:r w:rsidRPr="00ED5BF3">
        <w:rPr>
          <w:rFonts w:ascii="Times New Roman" w:hAnsi="Times New Roman" w:cs="Times New Roman"/>
          <w:sz w:val="24"/>
        </w:rPr>
        <w:t>shall</w:t>
      </w:r>
      <w:r w:rsidRPr="00ED5BF3">
        <w:rPr>
          <w:rFonts w:ascii="Times New Roman" w:hAnsi="Times New Roman" w:cs="Times New Roman"/>
          <w:spacing w:val="-3"/>
          <w:sz w:val="24"/>
        </w:rPr>
        <w:t xml:space="preserve"> </w:t>
      </w:r>
      <w:r w:rsidRPr="00ED5BF3">
        <w:rPr>
          <w:rFonts w:ascii="Times New Roman" w:hAnsi="Times New Roman" w:cs="Times New Roman"/>
          <w:sz w:val="24"/>
        </w:rPr>
        <w:t>satisfy</w:t>
      </w:r>
      <w:r w:rsidRPr="00ED5BF3">
        <w:rPr>
          <w:rFonts w:ascii="Times New Roman" w:hAnsi="Times New Roman" w:cs="Times New Roman"/>
          <w:spacing w:val="-3"/>
          <w:sz w:val="24"/>
        </w:rPr>
        <w:t xml:space="preserve"> </w:t>
      </w:r>
      <w:r w:rsidRPr="00ED5BF3">
        <w:rPr>
          <w:rFonts w:ascii="Times New Roman" w:hAnsi="Times New Roman" w:cs="Times New Roman"/>
          <w:sz w:val="24"/>
        </w:rPr>
        <w:t>the following</w:t>
      </w:r>
      <w:r w:rsidRPr="00ED5BF3">
        <w:rPr>
          <w:rFonts w:ascii="Times New Roman" w:hAnsi="Times New Roman" w:cs="Times New Roman"/>
          <w:spacing w:val="-2"/>
          <w:sz w:val="24"/>
        </w:rPr>
        <w:t xml:space="preserve"> requirements:</w:t>
      </w:r>
    </w:p>
    <w:p w14:paraId="0616AAFF" w14:textId="77777777" w:rsidR="00ED5BF3" w:rsidRPr="00ED5BF3" w:rsidRDefault="00ED5BF3" w:rsidP="00ED5BF3">
      <w:pPr>
        <w:pStyle w:val="ListParagraph"/>
        <w:widowControl w:val="0"/>
        <w:numPr>
          <w:ilvl w:val="1"/>
          <w:numId w:val="25"/>
        </w:numPr>
        <w:tabs>
          <w:tab w:val="left" w:pos="1798"/>
        </w:tabs>
        <w:autoSpaceDE w:val="0"/>
        <w:autoSpaceDN w:val="0"/>
        <w:spacing w:before="182" w:after="0" w:line="240" w:lineRule="auto"/>
        <w:ind w:left="1798" w:hanging="359"/>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1"/>
          <w:sz w:val="24"/>
        </w:rPr>
        <w:t xml:space="preserve"> </w:t>
      </w:r>
      <w:r w:rsidRPr="00ED5BF3">
        <w:rPr>
          <w:rFonts w:ascii="Times New Roman" w:hAnsi="Times New Roman" w:cs="Times New Roman"/>
          <w:sz w:val="24"/>
        </w:rPr>
        <w:t>signal</w:t>
      </w:r>
      <w:r w:rsidRPr="00ED5BF3">
        <w:rPr>
          <w:rFonts w:ascii="Times New Roman" w:hAnsi="Times New Roman" w:cs="Times New Roman"/>
          <w:spacing w:val="-1"/>
          <w:sz w:val="24"/>
        </w:rPr>
        <w:t xml:space="preserve"> </w:t>
      </w:r>
      <w:r w:rsidRPr="00ED5BF3">
        <w:rPr>
          <w:rFonts w:ascii="Times New Roman" w:hAnsi="Times New Roman" w:cs="Times New Roman"/>
          <w:sz w:val="24"/>
        </w:rPr>
        <w:t>input</w:t>
      </w:r>
      <w:r w:rsidRPr="00ED5BF3">
        <w:rPr>
          <w:rFonts w:ascii="Times New Roman" w:hAnsi="Times New Roman" w:cs="Times New Roman"/>
          <w:spacing w:val="-3"/>
          <w:sz w:val="24"/>
        </w:rPr>
        <w:t xml:space="preserve"> </w:t>
      </w:r>
      <w:r w:rsidRPr="00ED5BF3">
        <w:rPr>
          <w:rFonts w:ascii="Times New Roman" w:hAnsi="Times New Roman" w:cs="Times New Roman"/>
          <w:sz w:val="24"/>
        </w:rPr>
        <w:t>ports</w:t>
      </w:r>
      <w:r w:rsidRPr="00ED5BF3">
        <w:rPr>
          <w:rFonts w:ascii="Times New Roman" w:hAnsi="Times New Roman" w:cs="Times New Roman"/>
          <w:spacing w:val="-2"/>
          <w:sz w:val="24"/>
        </w:rPr>
        <w:t xml:space="preserve"> </w:t>
      </w:r>
      <w:r w:rsidRPr="00ED5BF3">
        <w:rPr>
          <w:rFonts w:ascii="Times New Roman" w:hAnsi="Times New Roman" w:cs="Times New Roman"/>
          <w:sz w:val="24"/>
        </w:rPr>
        <w:t xml:space="preserve">shall </w:t>
      </w:r>
      <w:r w:rsidRPr="00ED5BF3">
        <w:rPr>
          <w:rFonts w:ascii="Times New Roman" w:hAnsi="Times New Roman" w:cs="Times New Roman"/>
          <w:spacing w:val="-2"/>
          <w:sz w:val="24"/>
        </w:rPr>
        <w:t>include:</w:t>
      </w:r>
    </w:p>
    <w:p w14:paraId="2EAABC69" w14:textId="77777777" w:rsidR="00ED5BF3" w:rsidRPr="00ED5BF3" w:rsidRDefault="00ED5BF3" w:rsidP="00ED5BF3">
      <w:pPr>
        <w:pStyle w:val="ListParagraph"/>
        <w:widowControl w:val="0"/>
        <w:numPr>
          <w:ilvl w:val="2"/>
          <w:numId w:val="25"/>
        </w:numPr>
        <w:tabs>
          <w:tab w:val="left" w:pos="2519"/>
        </w:tabs>
        <w:autoSpaceDE w:val="0"/>
        <w:autoSpaceDN w:val="0"/>
        <w:spacing w:before="175" w:after="0" w:line="240" w:lineRule="auto"/>
        <w:ind w:left="2519"/>
        <w:contextualSpacing w:val="0"/>
        <w:rPr>
          <w:rFonts w:ascii="Times New Roman" w:hAnsi="Times New Roman" w:cs="Times New Roman"/>
          <w:sz w:val="24"/>
        </w:rPr>
      </w:pPr>
      <w:r w:rsidRPr="00ED5BF3">
        <w:rPr>
          <w:rFonts w:ascii="Times New Roman" w:hAnsi="Times New Roman" w:cs="Times New Roman"/>
          <w:spacing w:val="-2"/>
          <w:sz w:val="24"/>
        </w:rPr>
        <w:t>12G-</w:t>
      </w:r>
      <w:r w:rsidRPr="00ED5BF3">
        <w:rPr>
          <w:rFonts w:ascii="Times New Roman" w:hAnsi="Times New Roman" w:cs="Times New Roman"/>
          <w:spacing w:val="-5"/>
          <w:sz w:val="24"/>
        </w:rPr>
        <w:t>SDI</w:t>
      </w:r>
    </w:p>
    <w:p w14:paraId="670ADA14" w14:textId="77777777" w:rsidR="00ED5BF3" w:rsidRPr="00ED5BF3" w:rsidRDefault="00ED5BF3" w:rsidP="00ED5BF3">
      <w:pPr>
        <w:pStyle w:val="ListParagraph"/>
        <w:widowControl w:val="0"/>
        <w:numPr>
          <w:ilvl w:val="2"/>
          <w:numId w:val="25"/>
        </w:numPr>
        <w:tabs>
          <w:tab w:val="left" w:pos="2519"/>
        </w:tabs>
        <w:autoSpaceDE w:val="0"/>
        <w:autoSpaceDN w:val="0"/>
        <w:spacing w:before="185" w:after="0" w:line="240" w:lineRule="auto"/>
        <w:ind w:left="2519"/>
        <w:contextualSpacing w:val="0"/>
        <w:rPr>
          <w:rFonts w:ascii="Times New Roman" w:hAnsi="Times New Roman" w:cs="Times New Roman"/>
          <w:sz w:val="24"/>
        </w:rPr>
      </w:pPr>
      <w:r w:rsidRPr="00ED5BF3">
        <w:rPr>
          <w:rFonts w:ascii="Times New Roman" w:hAnsi="Times New Roman" w:cs="Times New Roman"/>
          <w:spacing w:val="-2"/>
          <w:sz w:val="24"/>
        </w:rPr>
        <w:t>3G-</w:t>
      </w:r>
      <w:r w:rsidRPr="00ED5BF3">
        <w:rPr>
          <w:rFonts w:ascii="Times New Roman" w:hAnsi="Times New Roman" w:cs="Times New Roman"/>
          <w:spacing w:val="-5"/>
          <w:sz w:val="24"/>
        </w:rPr>
        <w:t>SDI</w:t>
      </w:r>
    </w:p>
    <w:p w14:paraId="265D0FDD" w14:textId="77777777" w:rsidR="00ED5BF3" w:rsidRPr="00ED5BF3" w:rsidRDefault="00ED5BF3" w:rsidP="00ED5BF3">
      <w:pPr>
        <w:pStyle w:val="ListParagraph"/>
        <w:widowControl w:val="0"/>
        <w:numPr>
          <w:ilvl w:val="2"/>
          <w:numId w:val="25"/>
        </w:numPr>
        <w:tabs>
          <w:tab w:val="left" w:pos="2519"/>
        </w:tabs>
        <w:autoSpaceDE w:val="0"/>
        <w:autoSpaceDN w:val="0"/>
        <w:spacing w:before="182" w:after="0" w:line="240" w:lineRule="auto"/>
        <w:ind w:left="2519"/>
        <w:contextualSpacing w:val="0"/>
        <w:rPr>
          <w:rFonts w:ascii="Times New Roman" w:hAnsi="Times New Roman" w:cs="Times New Roman"/>
          <w:sz w:val="24"/>
        </w:rPr>
      </w:pPr>
      <w:r w:rsidRPr="00ED5BF3">
        <w:rPr>
          <w:rFonts w:ascii="Times New Roman" w:hAnsi="Times New Roman" w:cs="Times New Roman"/>
          <w:sz w:val="24"/>
        </w:rPr>
        <w:t>Display</w:t>
      </w:r>
      <w:r w:rsidRPr="00ED5BF3">
        <w:rPr>
          <w:rFonts w:ascii="Times New Roman" w:hAnsi="Times New Roman" w:cs="Times New Roman"/>
          <w:spacing w:val="-1"/>
          <w:sz w:val="24"/>
        </w:rPr>
        <w:t xml:space="preserve"> </w:t>
      </w:r>
      <w:r w:rsidRPr="00ED5BF3">
        <w:rPr>
          <w:rFonts w:ascii="Times New Roman" w:hAnsi="Times New Roman" w:cs="Times New Roman"/>
          <w:spacing w:val="-4"/>
          <w:sz w:val="24"/>
        </w:rPr>
        <w:t>Port</w:t>
      </w:r>
    </w:p>
    <w:p w14:paraId="5B36644E" w14:textId="77777777" w:rsidR="00ED5BF3" w:rsidRPr="00ED5BF3" w:rsidRDefault="00ED5BF3" w:rsidP="00ED5BF3">
      <w:pPr>
        <w:pStyle w:val="ListParagraph"/>
        <w:widowControl w:val="0"/>
        <w:numPr>
          <w:ilvl w:val="2"/>
          <w:numId w:val="25"/>
        </w:numPr>
        <w:tabs>
          <w:tab w:val="left" w:pos="2519"/>
        </w:tabs>
        <w:autoSpaceDE w:val="0"/>
        <w:autoSpaceDN w:val="0"/>
        <w:spacing w:before="182" w:after="0" w:line="240" w:lineRule="auto"/>
        <w:ind w:left="2519"/>
        <w:contextualSpacing w:val="0"/>
        <w:rPr>
          <w:rFonts w:ascii="Times New Roman" w:hAnsi="Times New Roman" w:cs="Times New Roman"/>
          <w:sz w:val="24"/>
        </w:rPr>
      </w:pPr>
      <w:r w:rsidRPr="00ED5BF3">
        <w:rPr>
          <w:rFonts w:ascii="Times New Roman" w:hAnsi="Times New Roman" w:cs="Times New Roman"/>
          <w:spacing w:val="-4"/>
          <w:sz w:val="24"/>
        </w:rPr>
        <w:t>HDMI</w:t>
      </w:r>
    </w:p>
    <w:p w14:paraId="50B2E811" w14:textId="77777777" w:rsidR="00ED5BF3" w:rsidRPr="00ED5BF3" w:rsidRDefault="00ED5BF3" w:rsidP="00ED5BF3">
      <w:pPr>
        <w:pStyle w:val="ListParagraph"/>
        <w:widowControl w:val="0"/>
        <w:numPr>
          <w:ilvl w:val="2"/>
          <w:numId w:val="25"/>
        </w:numPr>
        <w:tabs>
          <w:tab w:val="left" w:pos="2519"/>
        </w:tabs>
        <w:autoSpaceDE w:val="0"/>
        <w:autoSpaceDN w:val="0"/>
        <w:spacing w:before="185" w:after="0" w:line="240" w:lineRule="auto"/>
        <w:ind w:left="2519"/>
        <w:contextualSpacing w:val="0"/>
        <w:rPr>
          <w:rFonts w:ascii="Times New Roman" w:hAnsi="Times New Roman" w:cs="Times New Roman"/>
          <w:sz w:val="24"/>
        </w:rPr>
      </w:pPr>
      <w:r w:rsidRPr="00ED5BF3">
        <w:rPr>
          <w:rFonts w:ascii="Times New Roman" w:hAnsi="Times New Roman" w:cs="Times New Roman"/>
          <w:spacing w:val="-5"/>
          <w:sz w:val="24"/>
        </w:rPr>
        <w:t>DVI</w:t>
      </w:r>
    </w:p>
    <w:p w14:paraId="7A7DA4F2" w14:textId="77777777" w:rsidR="00ED5BF3" w:rsidRPr="00ED5BF3" w:rsidRDefault="00ED5BF3" w:rsidP="00ED5BF3">
      <w:pPr>
        <w:pStyle w:val="ListParagraph"/>
        <w:widowControl w:val="0"/>
        <w:numPr>
          <w:ilvl w:val="1"/>
          <w:numId w:val="25"/>
        </w:numPr>
        <w:tabs>
          <w:tab w:val="left" w:pos="1798"/>
        </w:tabs>
        <w:autoSpaceDE w:val="0"/>
        <w:autoSpaceDN w:val="0"/>
        <w:spacing w:before="182" w:after="0" w:line="240" w:lineRule="auto"/>
        <w:ind w:left="1798" w:hanging="359"/>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4"/>
          <w:sz w:val="24"/>
        </w:rPr>
        <w:t xml:space="preserve"> </w:t>
      </w:r>
      <w:r w:rsidRPr="00ED5BF3">
        <w:rPr>
          <w:rFonts w:ascii="Times New Roman" w:hAnsi="Times New Roman" w:cs="Times New Roman"/>
          <w:sz w:val="24"/>
        </w:rPr>
        <w:t>pixel</w:t>
      </w:r>
      <w:r w:rsidRPr="00ED5BF3">
        <w:rPr>
          <w:rFonts w:ascii="Times New Roman" w:hAnsi="Times New Roman" w:cs="Times New Roman"/>
          <w:spacing w:val="-1"/>
          <w:sz w:val="24"/>
        </w:rPr>
        <w:t xml:space="preserve"> </w:t>
      </w:r>
      <w:r w:rsidRPr="00ED5BF3">
        <w:rPr>
          <w:rFonts w:ascii="Times New Roman" w:hAnsi="Times New Roman" w:cs="Times New Roman"/>
          <w:sz w:val="24"/>
        </w:rPr>
        <w:t>count</w:t>
      </w:r>
      <w:r w:rsidRPr="00ED5BF3">
        <w:rPr>
          <w:rFonts w:ascii="Times New Roman" w:hAnsi="Times New Roman" w:cs="Times New Roman"/>
          <w:spacing w:val="1"/>
          <w:sz w:val="24"/>
        </w:rPr>
        <w:t xml:space="preserve"> </w:t>
      </w:r>
      <w:r w:rsidRPr="00ED5BF3">
        <w:rPr>
          <w:rFonts w:ascii="Times New Roman" w:hAnsi="Times New Roman" w:cs="Times New Roman"/>
          <w:sz w:val="24"/>
        </w:rPr>
        <w:t>shall be</w:t>
      </w:r>
      <w:r w:rsidRPr="00ED5BF3">
        <w:rPr>
          <w:rFonts w:ascii="Times New Roman" w:hAnsi="Times New Roman" w:cs="Times New Roman"/>
          <w:spacing w:val="-2"/>
          <w:sz w:val="24"/>
        </w:rPr>
        <w:t xml:space="preserve"> </w:t>
      </w:r>
      <w:r w:rsidRPr="00ED5BF3">
        <w:rPr>
          <w:rFonts w:ascii="Times New Roman" w:hAnsi="Times New Roman" w:cs="Times New Roman"/>
          <w:sz w:val="24"/>
        </w:rPr>
        <w:t>equal</w:t>
      </w:r>
      <w:r w:rsidRPr="00ED5BF3">
        <w:rPr>
          <w:rFonts w:ascii="Times New Roman" w:hAnsi="Times New Roman" w:cs="Times New Roman"/>
          <w:spacing w:val="-3"/>
          <w:sz w:val="24"/>
        </w:rPr>
        <w:t xml:space="preserve"> </w:t>
      </w:r>
      <w:r w:rsidRPr="00ED5BF3">
        <w:rPr>
          <w:rFonts w:ascii="Times New Roman" w:hAnsi="Times New Roman" w:cs="Times New Roman"/>
          <w:sz w:val="24"/>
        </w:rPr>
        <w:t>to</w:t>
      </w:r>
      <w:r w:rsidRPr="00ED5BF3">
        <w:rPr>
          <w:rFonts w:ascii="Times New Roman" w:hAnsi="Times New Roman" w:cs="Times New Roman"/>
          <w:spacing w:val="-2"/>
          <w:sz w:val="24"/>
        </w:rPr>
        <w:t xml:space="preserve"> </w:t>
      </w:r>
      <w:r w:rsidRPr="00ED5BF3">
        <w:rPr>
          <w:rFonts w:ascii="Times New Roman" w:hAnsi="Times New Roman" w:cs="Times New Roman"/>
          <w:sz w:val="24"/>
        </w:rPr>
        <w:t>or</w:t>
      </w:r>
      <w:r w:rsidRPr="00ED5BF3">
        <w:rPr>
          <w:rFonts w:ascii="Times New Roman" w:hAnsi="Times New Roman" w:cs="Times New Roman"/>
          <w:spacing w:val="-3"/>
          <w:sz w:val="24"/>
        </w:rPr>
        <w:t xml:space="preserve"> </w:t>
      </w:r>
      <w:r w:rsidRPr="00ED5BF3">
        <w:rPr>
          <w:rFonts w:ascii="Times New Roman" w:hAnsi="Times New Roman" w:cs="Times New Roman"/>
          <w:sz w:val="24"/>
        </w:rPr>
        <w:t>greater</w:t>
      </w:r>
      <w:r w:rsidRPr="00ED5BF3">
        <w:rPr>
          <w:rFonts w:ascii="Times New Roman" w:hAnsi="Times New Roman" w:cs="Times New Roman"/>
          <w:spacing w:val="-2"/>
          <w:sz w:val="24"/>
        </w:rPr>
        <w:t xml:space="preserve"> </w:t>
      </w:r>
      <w:r w:rsidRPr="00ED5BF3">
        <w:rPr>
          <w:rFonts w:ascii="Times New Roman" w:hAnsi="Times New Roman" w:cs="Times New Roman"/>
          <w:sz w:val="24"/>
        </w:rPr>
        <w:t>than</w:t>
      </w:r>
      <w:r w:rsidRPr="00ED5BF3">
        <w:rPr>
          <w:rFonts w:ascii="Times New Roman" w:hAnsi="Times New Roman" w:cs="Times New Roman"/>
          <w:spacing w:val="-2"/>
          <w:sz w:val="24"/>
        </w:rPr>
        <w:t xml:space="preserve"> </w:t>
      </w:r>
      <w:r w:rsidRPr="00ED5BF3">
        <w:rPr>
          <w:rFonts w:ascii="Times New Roman" w:hAnsi="Times New Roman" w:cs="Times New Roman"/>
          <w:sz w:val="24"/>
        </w:rPr>
        <w:t>3840x2160</w:t>
      </w:r>
      <w:r w:rsidRPr="00ED5BF3">
        <w:rPr>
          <w:rFonts w:ascii="Times New Roman" w:hAnsi="Times New Roman" w:cs="Times New Roman"/>
          <w:spacing w:val="-2"/>
          <w:sz w:val="24"/>
        </w:rPr>
        <w:t xml:space="preserve"> </w:t>
      </w:r>
      <w:r w:rsidRPr="00ED5BF3">
        <w:rPr>
          <w:rFonts w:ascii="Times New Roman" w:hAnsi="Times New Roman" w:cs="Times New Roman"/>
          <w:sz w:val="24"/>
        </w:rPr>
        <w:t>pixels</w:t>
      </w:r>
      <w:r w:rsidRPr="00ED5BF3">
        <w:rPr>
          <w:rFonts w:ascii="Times New Roman" w:hAnsi="Times New Roman" w:cs="Times New Roman"/>
          <w:spacing w:val="-1"/>
          <w:sz w:val="24"/>
        </w:rPr>
        <w:t xml:space="preserve"> </w:t>
      </w:r>
      <w:r w:rsidRPr="00ED5BF3">
        <w:rPr>
          <w:rFonts w:ascii="Times New Roman" w:hAnsi="Times New Roman" w:cs="Times New Roman"/>
          <w:spacing w:val="-2"/>
          <w:sz w:val="24"/>
        </w:rPr>
        <w:t>(4K).</w:t>
      </w:r>
    </w:p>
    <w:p w14:paraId="412DD0C6" w14:textId="77777777" w:rsidR="00ED5BF3" w:rsidRPr="00ED5BF3" w:rsidRDefault="00ED5BF3" w:rsidP="00ED5BF3">
      <w:pPr>
        <w:pStyle w:val="ListParagraph"/>
        <w:widowControl w:val="0"/>
        <w:numPr>
          <w:ilvl w:val="1"/>
          <w:numId w:val="25"/>
        </w:numPr>
        <w:tabs>
          <w:tab w:val="left" w:pos="1798"/>
        </w:tabs>
        <w:autoSpaceDE w:val="0"/>
        <w:autoSpaceDN w:val="0"/>
        <w:spacing w:before="177" w:after="0" w:line="240" w:lineRule="auto"/>
        <w:ind w:left="1798" w:hanging="359"/>
        <w:contextualSpacing w:val="0"/>
        <w:rPr>
          <w:rFonts w:ascii="Times New Roman" w:hAnsi="Times New Roman" w:cs="Times New Roman"/>
          <w:sz w:val="24"/>
        </w:rPr>
      </w:pPr>
      <w:r w:rsidRPr="00ED5BF3">
        <w:rPr>
          <w:rFonts w:ascii="Times New Roman" w:hAnsi="Times New Roman" w:cs="Times New Roman"/>
          <w:sz w:val="24"/>
        </w:rPr>
        <w:t>The</w:t>
      </w:r>
      <w:r w:rsidRPr="00ED5BF3">
        <w:rPr>
          <w:rFonts w:ascii="Times New Roman" w:hAnsi="Times New Roman" w:cs="Times New Roman"/>
          <w:spacing w:val="-5"/>
          <w:sz w:val="24"/>
        </w:rPr>
        <w:t xml:space="preserve"> </w:t>
      </w:r>
      <w:r w:rsidRPr="00ED5BF3">
        <w:rPr>
          <w:rFonts w:ascii="Times New Roman" w:hAnsi="Times New Roman" w:cs="Times New Roman"/>
          <w:sz w:val="24"/>
        </w:rPr>
        <w:t>display</w:t>
      </w:r>
      <w:r w:rsidRPr="00ED5BF3">
        <w:rPr>
          <w:rFonts w:ascii="Times New Roman" w:hAnsi="Times New Roman" w:cs="Times New Roman"/>
          <w:spacing w:val="-1"/>
          <w:sz w:val="24"/>
        </w:rPr>
        <w:t xml:space="preserve"> </w:t>
      </w:r>
      <w:r w:rsidRPr="00ED5BF3">
        <w:rPr>
          <w:rFonts w:ascii="Times New Roman" w:hAnsi="Times New Roman" w:cs="Times New Roman"/>
          <w:sz w:val="24"/>
        </w:rPr>
        <w:t>size</w:t>
      </w:r>
      <w:r w:rsidRPr="00ED5BF3">
        <w:rPr>
          <w:rFonts w:ascii="Times New Roman" w:hAnsi="Times New Roman" w:cs="Times New Roman"/>
          <w:spacing w:val="-3"/>
          <w:sz w:val="24"/>
        </w:rPr>
        <w:t xml:space="preserve"> </w:t>
      </w:r>
      <w:r w:rsidRPr="00ED5BF3">
        <w:rPr>
          <w:rFonts w:ascii="Times New Roman" w:hAnsi="Times New Roman" w:cs="Times New Roman"/>
          <w:sz w:val="24"/>
        </w:rPr>
        <w:t>(diagonal)</w:t>
      </w:r>
      <w:r w:rsidRPr="00ED5BF3">
        <w:rPr>
          <w:rFonts w:ascii="Times New Roman" w:hAnsi="Times New Roman" w:cs="Times New Roman"/>
          <w:spacing w:val="-2"/>
          <w:sz w:val="24"/>
        </w:rPr>
        <w:t xml:space="preserve"> </w:t>
      </w:r>
      <w:r w:rsidRPr="00ED5BF3">
        <w:rPr>
          <w:rFonts w:ascii="Times New Roman" w:hAnsi="Times New Roman" w:cs="Times New Roman"/>
          <w:sz w:val="24"/>
        </w:rPr>
        <w:t>shall be</w:t>
      </w:r>
      <w:r w:rsidRPr="00ED5BF3">
        <w:rPr>
          <w:rFonts w:ascii="Times New Roman" w:hAnsi="Times New Roman" w:cs="Times New Roman"/>
          <w:spacing w:val="-1"/>
          <w:sz w:val="24"/>
        </w:rPr>
        <w:t xml:space="preserve"> </w:t>
      </w:r>
      <w:r w:rsidRPr="00ED5BF3">
        <w:rPr>
          <w:rFonts w:ascii="Times New Roman" w:hAnsi="Times New Roman" w:cs="Times New Roman"/>
          <w:sz w:val="24"/>
        </w:rPr>
        <w:t>equal</w:t>
      </w:r>
      <w:r w:rsidRPr="00ED5BF3">
        <w:rPr>
          <w:rFonts w:ascii="Times New Roman" w:hAnsi="Times New Roman" w:cs="Times New Roman"/>
          <w:spacing w:val="-3"/>
          <w:sz w:val="24"/>
        </w:rPr>
        <w:t xml:space="preserve"> </w:t>
      </w:r>
      <w:r w:rsidRPr="00ED5BF3">
        <w:rPr>
          <w:rFonts w:ascii="Times New Roman" w:hAnsi="Times New Roman" w:cs="Times New Roman"/>
          <w:sz w:val="24"/>
        </w:rPr>
        <w:t>to or</w:t>
      </w:r>
      <w:r w:rsidRPr="00ED5BF3">
        <w:rPr>
          <w:rFonts w:ascii="Times New Roman" w:hAnsi="Times New Roman" w:cs="Times New Roman"/>
          <w:spacing w:val="-3"/>
          <w:sz w:val="24"/>
        </w:rPr>
        <w:t xml:space="preserve"> </w:t>
      </w:r>
      <w:r w:rsidRPr="00ED5BF3">
        <w:rPr>
          <w:rFonts w:ascii="Times New Roman" w:hAnsi="Times New Roman" w:cs="Times New Roman"/>
          <w:sz w:val="24"/>
        </w:rPr>
        <w:t>greater</w:t>
      </w:r>
      <w:r w:rsidRPr="00ED5BF3">
        <w:rPr>
          <w:rFonts w:ascii="Times New Roman" w:hAnsi="Times New Roman" w:cs="Times New Roman"/>
          <w:spacing w:val="-3"/>
          <w:sz w:val="24"/>
        </w:rPr>
        <w:t xml:space="preserve"> </w:t>
      </w:r>
      <w:r w:rsidRPr="00ED5BF3">
        <w:rPr>
          <w:rFonts w:ascii="Times New Roman" w:hAnsi="Times New Roman" w:cs="Times New Roman"/>
          <w:sz w:val="24"/>
        </w:rPr>
        <w:t>than</w:t>
      </w:r>
      <w:r w:rsidRPr="00ED5BF3">
        <w:rPr>
          <w:rFonts w:ascii="Times New Roman" w:hAnsi="Times New Roman" w:cs="Times New Roman"/>
          <w:spacing w:val="-2"/>
          <w:sz w:val="24"/>
        </w:rPr>
        <w:t xml:space="preserve"> </w:t>
      </w:r>
      <w:r w:rsidRPr="00ED5BF3">
        <w:rPr>
          <w:rFonts w:ascii="Times New Roman" w:hAnsi="Times New Roman" w:cs="Times New Roman"/>
          <w:sz w:val="24"/>
        </w:rPr>
        <w:t xml:space="preserve">32 </w:t>
      </w:r>
      <w:r w:rsidRPr="00ED5BF3">
        <w:rPr>
          <w:rFonts w:ascii="Times New Roman" w:hAnsi="Times New Roman" w:cs="Times New Roman"/>
          <w:spacing w:val="-2"/>
          <w:sz w:val="24"/>
        </w:rPr>
        <w:t>inches.</w:t>
      </w:r>
    </w:p>
    <w:p w14:paraId="15AF1552" w14:textId="77777777" w:rsidR="00ED5BF3" w:rsidRPr="00ED5BF3" w:rsidRDefault="00ED5BF3" w:rsidP="00ED5BF3">
      <w:pPr>
        <w:pStyle w:val="ListParagraph"/>
        <w:widowControl w:val="0"/>
        <w:numPr>
          <w:ilvl w:val="0"/>
          <w:numId w:val="25"/>
        </w:numPr>
        <w:tabs>
          <w:tab w:val="left" w:pos="1079"/>
        </w:tabs>
        <w:autoSpaceDE w:val="0"/>
        <w:autoSpaceDN w:val="0"/>
        <w:spacing w:before="176" w:after="0" w:line="256" w:lineRule="auto"/>
        <w:ind w:left="1079" w:right="422"/>
        <w:contextualSpacing w:val="0"/>
        <w:rPr>
          <w:rFonts w:ascii="Times New Roman" w:hAnsi="Times New Roman" w:cs="Times New Roman"/>
          <w:sz w:val="24"/>
        </w:rPr>
      </w:pPr>
      <w:r w:rsidRPr="00ED5BF3">
        <w:rPr>
          <w:rFonts w:ascii="Times New Roman" w:hAnsi="Times New Roman" w:cs="Times New Roman"/>
          <w:sz w:val="24"/>
        </w:rPr>
        <w:t>All</w:t>
      </w:r>
      <w:r w:rsidRPr="00ED5BF3">
        <w:rPr>
          <w:rFonts w:ascii="Times New Roman" w:hAnsi="Times New Roman" w:cs="Times New Roman"/>
          <w:spacing w:val="-1"/>
          <w:sz w:val="24"/>
        </w:rPr>
        <w:t xml:space="preserve"> </w:t>
      </w:r>
      <w:r w:rsidRPr="00ED5BF3">
        <w:rPr>
          <w:rFonts w:ascii="Times New Roman" w:hAnsi="Times New Roman" w:cs="Times New Roman"/>
          <w:sz w:val="24"/>
        </w:rPr>
        <w:t>components</w:t>
      </w:r>
      <w:r w:rsidRPr="00ED5BF3">
        <w:rPr>
          <w:rFonts w:ascii="Times New Roman" w:hAnsi="Times New Roman" w:cs="Times New Roman"/>
          <w:spacing w:val="-2"/>
          <w:sz w:val="24"/>
        </w:rPr>
        <w:t xml:space="preserve"> </w:t>
      </w:r>
      <w:r w:rsidRPr="00ED5BF3">
        <w:rPr>
          <w:rFonts w:ascii="Times New Roman" w:hAnsi="Times New Roman" w:cs="Times New Roman"/>
          <w:sz w:val="24"/>
        </w:rPr>
        <w:t>in</w:t>
      </w:r>
      <w:r w:rsidRPr="00ED5BF3">
        <w:rPr>
          <w:rFonts w:ascii="Times New Roman" w:hAnsi="Times New Roman" w:cs="Times New Roman"/>
          <w:spacing w:val="-3"/>
          <w:sz w:val="24"/>
        </w:rPr>
        <w:t xml:space="preserve"> </w:t>
      </w:r>
      <w:r w:rsidRPr="00ED5BF3">
        <w:rPr>
          <w:rFonts w:ascii="Times New Roman" w:hAnsi="Times New Roman" w:cs="Times New Roman"/>
          <w:sz w:val="24"/>
        </w:rPr>
        <w:t>the</w:t>
      </w:r>
      <w:r w:rsidRPr="00ED5BF3">
        <w:rPr>
          <w:rFonts w:ascii="Times New Roman" w:hAnsi="Times New Roman" w:cs="Times New Roman"/>
          <w:spacing w:val="-3"/>
          <w:sz w:val="24"/>
        </w:rPr>
        <w:t xml:space="preserve"> </w:t>
      </w:r>
      <w:r w:rsidRPr="00ED5BF3">
        <w:rPr>
          <w:rFonts w:ascii="Times New Roman" w:hAnsi="Times New Roman" w:cs="Times New Roman"/>
          <w:sz w:val="24"/>
        </w:rPr>
        <w:t>system</w:t>
      </w:r>
      <w:r w:rsidRPr="00ED5BF3">
        <w:rPr>
          <w:rFonts w:ascii="Times New Roman" w:hAnsi="Times New Roman" w:cs="Times New Roman"/>
          <w:spacing w:val="-1"/>
          <w:sz w:val="24"/>
        </w:rPr>
        <w:t xml:space="preserve"> </w:t>
      </w:r>
      <w:r w:rsidRPr="00ED5BF3">
        <w:rPr>
          <w:rFonts w:ascii="Times New Roman" w:hAnsi="Times New Roman" w:cs="Times New Roman"/>
          <w:sz w:val="24"/>
        </w:rPr>
        <w:t>shall</w:t>
      </w:r>
      <w:r w:rsidRPr="00ED5BF3">
        <w:rPr>
          <w:rFonts w:ascii="Times New Roman" w:hAnsi="Times New Roman" w:cs="Times New Roman"/>
          <w:spacing w:val="-4"/>
          <w:sz w:val="24"/>
        </w:rPr>
        <w:t xml:space="preserve"> </w:t>
      </w:r>
      <w:r w:rsidRPr="00ED5BF3">
        <w:rPr>
          <w:rFonts w:ascii="Times New Roman" w:hAnsi="Times New Roman" w:cs="Times New Roman"/>
          <w:sz w:val="24"/>
        </w:rPr>
        <w:t>be</w:t>
      </w:r>
      <w:r w:rsidRPr="00ED5BF3">
        <w:rPr>
          <w:rFonts w:ascii="Times New Roman" w:hAnsi="Times New Roman" w:cs="Times New Roman"/>
          <w:spacing w:val="-3"/>
          <w:sz w:val="24"/>
        </w:rPr>
        <w:t xml:space="preserve"> </w:t>
      </w:r>
      <w:r w:rsidRPr="00ED5BF3">
        <w:rPr>
          <w:rFonts w:ascii="Times New Roman" w:hAnsi="Times New Roman" w:cs="Times New Roman"/>
          <w:sz w:val="24"/>
        </w:rPr>
        <w:t>powered</w:t>
      </w:r>
      <w:r w:rsidRPr="00ED5BF3">
        <w:rPr>
          <w:rFonts w:ascii="Times New Roman" w:hAnsi="Times New Roman" w:cs="Times New Roman"/>
          <w:spacing w:val="-3"/>
          <w:sz w:val="24"/>
        </w:rPr>
        <w:t xml:space="preserve"> </w:t>
      </w:r>
      <w:r w:rsidRPr="00ED5BF3">
        <w:rPr>
          <w:rFonts w:ascii="Times New Roman" w:hAnsi="Times New Roman" w:cs="Times New Roman"/>
          <w:sz w:val="24"/>
        </w:rPr>
        <w:t>by</w:t>
      </w:r>
      <w:r w:rsidRPr="00ED5BF3">
        <w:rPr>
          <w:rFonts w:ascii="Times New Roman" w:hAnsi="Times New Roman" w:cs="Times New Roman"/>
          <w:spacing w:val="-2"/>
          <w:sz w:val="24"/>
        </w:rPr>
        <w:t xml:space="preserve"> </w:t>
      </w:r>
      <w:r w:rsidRPr="00ED5BF3">
        <w:rPr>
          <w:rFonts w:ascii="Times New Roman" w:hAnsi="Times New Roman" w:cs="Times New Roman"/>
          <w:sz w:val="24"/>
        </w:rPr>
        <w:t>the</w:t>
      </w:r>
      <w:r w:rsidRPr="00ED5BF3">
        <w:rPr>
          <w:rFonts w:ascii="Times New Roman" w:hAnsi="Times New Roman" w:cs="Times New Roman"/>
          <w:spacing w:val="-3"/>
          <w:sz w:val="24"/>
        </w:rPr>
        <w:t xml:space="preserve"> </w:t>
      </w:r>
      <w:r w:rsidRPr="00ED5BF3">
        <w:rPr>
          <w:rFonts w:ascii="Times New Roman" w:hAnsi="Times New Roman" w:cs="Times New Roman"/>
          <w:sz w:val="24"/>
        </w:rPr>
        <w:t>standard</w:t>
      </w:r>
      <w:r w:rsidRPr="00ED5BF3">
        <w:rPr>
          <w:rFonts w:ascii="Times New Roman" w:hAnsi="Times New Roman" w:cs="Times New Roman"/>
          <w:spacing w:val="-1"/>
          <w:sz w:val="24"/>
        </w:rPr>
        <w:t xml:space="preserve"> </w:t>
      </w:r>
      <w:r w:rsidRPr="00ED5BF3">
        <w:rPr>
          <w:rFonts w:ascii="Times New Roman" w:hAnsi="Times New Roman" w:cs="Times New Roman"/>
          <w:sz w:val="24"/>
        </w:rPr>
        <w:t>120</w:t>
      </w:r>
      <w:r w:rsidRPr="00ED5BF3">
        <w:rPr>
          <w:rFonts w:ascii="Times New Roman" w:hAnsi="Times New Roman" w:cs="Times New Roman"/>
          <w:spacing w:val="-3"/>
          <w:sz w:val="24"/>
        </w:rPr>
        <w:t xml:space="preserve"> </w:t>
      </w:r>
      <w:r w:rsidRPr="00ED5BF3">
        <w:rPr>
          <w:rFonts w:ascii="Times New Roman" w:hAnsi="Times New Roman" w:cs="Times New Roman"/>
          <w:sz w:val="24"/>
        </w:rPr>
        <w:t>volts,</w:t>
      </w:r>
      <w:r w:rsidRPr="00ED5BF3">
        <w:rPr>
          <w:rFonts w:ascii="Times New Roman" w:hAnsi="Times New Roman" w:cs="Times New Roman"/>
          <w:spacing w:val="-4"/>
          <w:sz w:val="24"/>
        </w:rPr>
        <w:t xml:space="preserve"> </w:t>
      </w:r>
      <w:r w:rsidRPr="00ED5BF3">
        <w:rPr>
          <w:rFonts w:ascii="Times New Roman" w:hAnsi="Times New Roman" w:cs="Times New Roman"/>
          <w:sz w:val="24"/>
        </w:rPr>
        <w:t>60 Hertz alternating current power in the U.S.</w:t>
      </w:r>
    </w:p>
    <w:p w14:paraId="20B39A35" w14:textId="77777777" w:rsidR="00ED5BF3" w:rsidRPr="00ED5BF3" w:rsidRDefault="00ED5BF3" w:rsidP="00ED5BF3">
      <w:pPr>
        <w:pStyle w:val="ListParagraph"/>
        <w:widowControl w:val="0"/>
        <w:numPr>
          <w:ilvl w:val="0"/>
          <w:numId w:val="25"/>
        </w:numPr>
        <w:tabs>
          <w:tab w:val="left" w:pos="1079"/>
        </w:tabs>
        <w:autoSpaceDE w:val="0"/>
        <w:autoSpaceDN w:val="0"/>
        <w:spacing w:before="90" w:after="0"/>
        <w:ind w:left="1079" w:right="55"/>
        <w:contextualSpacing w:val="0"/>
        <w:rPr>
          <w:rFonts w:ascii="Times New Roman" w:hAnsi="Times New Roman" w:cs="Times New Roman"/>
          <w:sz w:val="24"/>
        </w:rPr>
      </w:pPr>
      <w:r w:rsidRPr="00ED5BF3">
        <w:rPr>
          <w:rFonts w:ascii="Times New Roman" w:hAnsi="Times New Roman" w:cs="Times New Roman"/>
          <w:sz w:val="24"/>
        </w:rPr>
        <w:t>The Endoscope shall include a total system warranty for at least one (1) year, inclusive</w:t>
      </w:r>
      <w:r w:rsidRPr="00ED5BF3">
        <w:rPr>
          <w:rFonts w:ascii="Times New Roman" w:hAnsi="Times New Roman" w:cs="Times New Roman"/>
          <w:spacing w:val="-2"/>
          <w:sz w:val="24"/>
        </w:rPr>
        <w:t xml:space="preserve"> </w:t>
      </w:r>
      <w:r w:rsidRPr="00ED5BF3">
        <w:rPr>
          <w:rFonts w:ascii="Times New Roman" w:hAnsi="Times New Roman" w:cs="Times New Roman"/>
          <w:sz w:val="24"/>
        </w:rPr>
        <w:t>of</w:t>
      </w:r>
      <w:r w:rsidRPr="00ED5BF3">
        <w:rPr>
          <w:rFonts w:ascii="Times New Roman" w:hAnsi="Times New Roman" w:cs="Times New Roman"/>
          <w:spacing w:val="-1"/>
          <w:sz w:val="24"/>
        </w:rPr>
        <w:t xml:space="preserve"> </w:t>
      </w:r>
      <w:r w:rsidRPr="00ED5BF3">
        <w:rPr>
          <w:rFonts w:ascii="Times New Roman" w:hAnsi="Times New Roman" w:cs="Times New Roman"/>
          <w:sz w:val="24"/>
        </w:rPr>
        <w:t>any</w:t>
      </w:r>
      <w:r w:rsidRPr="00ED5BF3">
        <w:rPr>
          <w:rFonts w:ascii="Times New Roman" w:hAnsi="Times New Roman" w:cs="Times New Roman"/>
          <w:spacing w:val="-3"/>
          <w:sz w:val="24"/>
        </w:rPr>
        <w:t xml:space="preserve"> </w:t>
      </w:r>
      <w:r w:rsidRPr="00ED5BF3">
        <w:rPr>
          <w:rFonts w:ascii="Times New Roman" w:hAnsi="Times New Roman" w:cs="Times New Roman"/>
          <w:sz w:val="24"/>
        </w:rPr>
        <w:t>parts,</w:t>
      </w:r>
      <w:r w:rsidRPr="00ED5BF3">
        <w:rPr>
          <w:rFonts w:ascii="Times New Roman" w:hAnsi="Times New Roman" w:cs="Times New Roman"/>
          <w:spacing w:val="-2"/>
          <w:sz w:val="24"/>
        </w:rPr>
        <w:t xml:space="preserve"> </w:t>
      </w:r>
      <w:r w:rsidRPr="00ED5BF3">
        <w:rPr>
          <w:rFonts w:ascii="Times New Roman" w:hAnsi="Times New Roman" w:cs="Times New Roman"/>
          <w:sz w:val="24"/>
        </w:rPr>
        <w:t>labor,</w:t>
      </w:r>
      <w:r w:rsidRPr="00ED5BF3">
        <w:rPr>
          <w:rFonts w:ascii="Times New Roman" w:hAnsi="Times New Roman" w:cs="Times New Roman"/>
          <w:spacing w:val="-5"/>
          <w:sz w:val="24"/>
        </w:rPr>
        <w:t xml:space="preserve"> </w:t>
      </w:r>
      <w:r w:rsidRPr="00ED5BF3">
        <w:rPr>
          <w:rFonts w:ascii="Times New Roman" w:hAnsi="Times New Roman" w:cs="Times New Roman"/>
          <w:sz w:val="24"/>
        </w:rPr>
        <w:t>travel,</w:t>
      </w:r>
      <w:r w:rsidRPr="00ED5BF3">
        <w:rPr>
          <w:rFonts w:ascii="Times New Roman" w:hAnsi="Times New Roman" w:cs="Times New Roman"/>
          <w:spacing w:val="-5"/>
          <w:sz w:val="24"/>
        </w:rPr>
        <w:t xml:space="preserve"> </w:t>
      </w:r>
      <w:r w:rsidRPr="00ED5BF3">
        <w:rPr>
          <w:rFonts w:ascii="Times New Roman" w:hAnsi="Times New Roman" w:cs="Times New Roman"/>
          <w:sz w:val="24"/>
        </w:rPr>
        <w:t>and</w:t>
      </w:r>
      <w:r w:rsidRPr="00ED5BF3">
        <w:rPr>
          <w:rFonts w:ascii="Times New Roman" w:hAnsi="Times New Roman" w:cs="Times New Roman"/>
          <w:spacing w:val="-1"/>
          <w:sz w:val="24"/>
        </w:rPr>
        <w:t xml:space="preserve"> </w:t>
      </w:r>
      <w:r w:rsidRPr="00ED5BF3">
        <w:rPr>
          <w:rFonts w:ascii="Times New Roman" w:hAnsi="Times New Roman" w:cs="Times New Roman"/>
          <w:sz w:val="24"/>
        </w:rPr>
        <w:t>shipping</w:t>
      </w:r>
      <w:r w:rsidRPr="00ED5BF3">
        <w:rPr>
          <w:rFonts w:ascii="Times New Roman" w:hAnsi="Times New Roman" w:cs="Times New Roman"/>
          <w:spacing w:val="-5"/>
          <w:sz w:val="24"/>
        </w:rPr>
        <w:t xml:space="preserve"> </w:t>
      </w:r>
      <w:r w:rsidRPr="00ED5BF3">
        <w:rPr>
          <w:rFonts w:ascii="Times New Roman" w:hAnsi="Times New Roman" w:cs="Times New Roman"/>
          <w:sz w:val="24"/>
        </w:rPr>
        <w:t>cost</w:t>
      </w:r>
      <w:r w:rsidRPr="00ED5BF3">
        <w:rPr>
          <w:rFonts w:ascii="Times New Roman" w:hAnsi="Times New Roman" w:cs="Times New Roman"/>
          <w:spacing w:val="-1"/>
          <w:sz w:val="24"/>
        </w:rPr>
        <w:t xml:space="preserve"> </w:t>
      </w:r>
      <w:r w:rsidRPr="00ED5BF3">
        <w:rPr>
          <w:rFonts w:ascii="Times New Roman" w:hAnsi="Times New Roman" w:cs="Times New Roman"/>
          <w:sz w:val="24"/>
        </w:rPr>
        <w:t>to</w:t>
      </w:r>
      <w:r w:rsidRPr="00ED5BF3">
        <w:rPr>
          <w:rFonts w:ascii="Times New Roman" w:hAnsi="Times New Roman" w:cs="Times New Roman"/>
          <w:spacing w:val="-2"/>
          <w:sz w:val="24"/>
        </w:rPr>
        <w:t xml:space="preserve"> </w:t>
      </w:r>
      <w:r w:rsidRPr="00ED5BF3">
        <w:rPr>
          <w:rFonts w:ascii="Times New Roman" w:hAnsi="Times New Roman" w:cs="Times New Roman"/>
          <w:sz w:val="24"/>
        </w:rPr>
        <w:t>return</w:t>
      </w:r>
      <w:r w:rsidRPr="00ED5BF3">
        <w:rPr>
          <w:rFonts w:ascii="Times New Roman" w:hAnsi="Times New Roman" w:cs="Times New Roman"/>
          <w:spacing w:val="-4"/>
          <w:sz w:val="24"/>
        </w:rPr>
        <w:t xml:space="preserve"> </w:t>
      </w:r>
      <w:r w:rsidRPr="00ED5BF3">
        <w:rPr>
          <w:rFonts w:ascii="Times New Roman" w:hAnsi="Times New Roman" w:cs="Times New Roman"/>
          <w:sz w:val="24"/>
        </w:rPr>
        <w:t>the</w:t>
      </w:r>
      <w:r w:rsidRPr="00ED5BF3">
        <w:rPr>
          <w:rFonts w:ascii="Times New Roman" w:hAnsi="Times New Roman" w:cs="Times New Roman"/>
          <w:spacing w:val="-4"/>
          <w:sz w:val="24"/>
        </w:rPr>
        <w:t xml:space="preserve"> </w:t>
      </w:r>
      <w:r w:rsidRPr="00ED5BF3">
        <w:rPr>
          <w:rFonts w:ascii="Times New Roman" w:hAnsi="Times New Roman" w:cs="Times New Roman"/>
          <w:sz w:val="24"/>
        </w:rPr>
        <w:t>system</w:t>
      </w:r>
      <w:r w:rsidRPr="00ED5BF3">
        <w:rPr>
          <w:rFonts w:ascii="Times New Roman" w:hAnsi="Times New Roman" w:cs="Times New Roman"/>
          <w:spacing w:val="-2"/>
          <w:sz w:val="24"/>
        </w:rPr>
        <w:t xml:space="preserve"> </w:t>
      </w:r>
      <w:r w:rsidRPr="00ED5BF3">
        <w:rPr>
          <w:rFonts w:ascii="Times New Roman" w:hAnsi="Times New Roman" w:cs="Times New Roman"/>
          <w:sz w:val="24"/>
        </w:rPr>
        <w:t>to</w:t>
      </w:r>
      <w:r w:rsidRPr="00ED5BF3">
        <w:rPr>
          <w:rFonts w:ascii="Times New Roman" w:hAnsi="Times New Roman" w:cs="Times New Roman"/>
          <w:spacing w:val="-4"/>
          <w:sz w:val="24"/>
        </w:rPr>
        <w:t xml:space="preserve"> </w:t>
      </w:r>
      <w:r w:rsidRPr="00ED5BF3">
        <w:rPr>
          <w:rFonts w:ascii="Times New Roman" w:hAnsi="Times New Roman" w:cs="Times New Roman"/>
          <w:sz w:val="24"/>
        </w:rPr>
        <w:t>the original equipment manufacturer (OEM) standards.</w:t>
      </w:r>
    </w:p>
    <w:p w14:paraId="252FAF4F" w14:textId="77777777" w:rsidR="00ED5BF3" w:rsidRPr="00ED5BF3" w:rsidRDefault="00ED5BF3" w:rsidP="00ED5BF3">
      <w:pPr>
        <w:pStyle w:val="BodyText"/>
      </w:pPr>
    </w:p>
    <w:p w14:paraId="31652B30" w14:textId="77777777" w:rsidR="00ED5BF3" w:rsidRPr="00ED5BF3" w:rsidRDefault="00ED5BF3" w:rsidP="00ED5BF3">
      <w:pPr>
        <w:pStyle w:val="BodyText"/>
      </w:pPr>
    </w:p>
    <w:p w14:paraId="1136A0D7" w14:textId="77777777" w:rsidR="00ED5BF3" w:rsidRPr="00ED5BF3" w:rsidRDefault="00ED5BF3" w:rsidP="00ED5BF3">
      <w:pPr>
        <w:pStyle w:val="BodyText"/>
        <w:spacing w:before="103"/>
      </w:pPr>
    </w:p>
    <w:p w14:paraId="77C507C2" w14:textId="77777777" w:rsidR="00ED5BF3" w:rsidRDefault="00ED5BF3" w:rsidP="00ED5BF3">
      <w:pPr>
        <w:pStyle w:val="Heading1"/>
        <w:ind w:left="359"/>
      </w:pPr>
      <w:bookmarkStart w:id="4" w:name="Delivery"/>
      <w:bookmarkEnd w:id="4"/>
      <w:r>
        <w:rPr>
          <w:spacing w:val="-2"/>
        </w:rPr>
        <w:t>Delivery</w:t>
      </w:r>
    </w:p>
    <w:p w14:paraId="5CC78B65" w14:textId="77777777" w:rsidR="00ED5BF3" w:rsidRDefault="00ED5BF3" w:rsidP="00ED5BF3">
      <w:pPr>
        <w:pStyle w:val="BodyText"/>
        <w:spacing w:before="60"/>
        <w:ind w:left="359" w:right="84"/>
      </w:pPr>
      <w:r>
        <w:t>The</w:t>
      </w:r>
      <w:r>
        <w:rPr>
          <w:spacing w:val="-2"/>
        </w:rPr>
        <w:t xml:space="preserve"> </w:t>
      </w:r>
      <w:r>
        <w:t>Contractor</w:t>
      </w:r>
      <w:r>
        <w:rPr>
          <w:spacing w:val="-2"/>
        </w:rPr>
        <w:t xml:space="preserve"> </w:t>
      </w:r>
      <w:r>
        <w:t>shall</w:t>
      </w:r>
      <w:r>
        <w:rPr>
          <w:spacing w:val="-5"/>
        </w:rPr>
        <w:t xml:space="preserve"> </w:t>
      </w:r>
      <w:r>
        <w:t>deliver</w:t>
      </w:r>
      <w:r>
        <w:rPr>
          <w:spacing w:val="-2"/>
        </w:rPr>
        <w:t xml:space="preserve"> </w:t>
      </w:r>
      <w:r>
        <w:t>the</w:t>
      </w:r>
      <w:r>
        <w:rPr>
          <w:spacing w:val="-2"/>
        </w:rPr>
        <w:t xml:space="preserve"> </w:t>
      </w:r>
      <w:r>
        <w:t>endoscope</w:t>
      </w:r>
      <w:r>
        <w:rPr>
          <w:spacing w:val="-4"/>
        </w:rPr>
        <w:t xml:space="preserve"> </w:t>
      </w:r>
      <w:r>
        <w:t>system</w:t>
      </w:r>
      <w:r>
        <w:rPr>
          <w:spacing w:val="-2"/>
        </w:rPr>
        <w:t xml:space="preserve"> </w:t>
      </w:r>
      <w:r>
        <w:t>to</w:t>
      </w:r>
      <w:r>
        <w:rPr>
          <w:spacing w:val="-4"/>
        </w:rPr>
        <w:t xml:space="preserve"> </w:t>
      </w:r>
      <w:r>
        <w:t>FDA.</w:t>
      </w:r>
      <w:r>
        <w:rPr>
          <w:spacing w:val="-6"/>
        </w:rPr>
        <w:t xml:space="preserve"> </w:t>
      </w:r>
      <w:r>
        <w:t>The</w:t>
      </w:r>
      <w:r>
        <w:rPr>
          <w:spacing w:val="-4"/>
        </w:rPr>
        <w:t xml:space="preserve"> </w:t>
      </w:r>
      <w:r>
        <w:t>shipping</w:t>
      </w:r>
      <w:r>
        <w:rPr>
          <w:spacing w:val="-3"/>
        </w:rPr>
        <w:t xml:space="preserve"> </w:t>
      </w:r>
      <w:r>
        <w:t>information</w:t>
      </w:r>
      <w:r>
        <w:rPr>
          <w:spacing w:val="-1"/>
        </w:rPr>
        <w:t xml:space="preserve"> </w:t>
      </w:r>
      <w:r>
        <w:t>is as follows:</w:t>
      </w:r>
    </w:p>
    <w:p w14:paraId="6E3B8D83" w14:textId="77777777" w:rsidR="00ED5BF3" w:rsidRDefault="00ED5BF3" w:rsidP="00ED5BF3">
      <w:pPr>
        <w:pStyle w:val="BodyText"/>
        <w:spacing w:before="2"/>
      </w:pPr>
    </w:p>
    <w:p w14:paraId="34465740" w14:textId="77777777" w:rsidR="00B17A8A" w:rsidRDefault="00ED5BF3" w:rsidP="00ED5BF3">
      <w:pPr>
        <w:pStyle w:val="BodyText"/>
        <w:ind w:left="359" w:right="5573"/>
      </w:pPr>
      <w:proofErr w:type="gramStart"/>
      <w:r>
        <w:t>Attention</w:t>
      </w:r>
      <w:r>
        <w:rPr>
          <w:spacing w:val="-11"/>
        </w:rPr>
        <w:t xml:space="preserve"> </w:t>
      </w:r>
      <w:r>
        <w:t>to</w:t>
      </w:r>
      <w:proofErr w:type="gramEnd"/>
      <w:r>
        <w:t>:</w:t>
      </w:r>
      <w:r>
        <w:rPr>
          <w:spacing w:val="-11"/>
        </w:rPr>
        <w:t xml:space="preserve"> </w:t>
      </w:r>
      <w:r w:rsidR="00B17A8A">
        <w:t>TBD</w:t>
      </w:r>
    </w:p>
    <w:p w14:paraId="7DB0C309" w14:textId="269AEECF" w:rsidR="00ED5BF3" w:rsidRDefault="00ED5BF3" w:rsidP="00ED5BF3">
      <w:pPr>
        <w:pStyle w:val="BodyText"/>
        <w:ind w:left="359" w:right="5573"/>
      </w:pPr>
      <w:r>
        <w:t>10903 New Hampshire Ave WO62-3133, US FDA</w:t>
      </w:r>
    </w:p>
    <w:p w14:paraId="01373891" w14:textId="77777777" w:rsidR="00ED5BF3" w:rsidRDefault="00ED5BF3" w:rsidP="00ED5BF3">
      <w:pPr>
        <w:pStyle w:val="BodyText"/>
        <w:spacing w:line="292" w:lineRule="exact"/>
        <w:ind w:left="359"/>
      </w:pPr>
      <w:r>
        <w:t>Silver</w:t>
      </w:r>
      <w:r>
        <w:rPr>
          <w:spacing w:val="-3"/>
        </w:rPr>
        <w:t xml:space="preserve"> </w:t>
      </w:r>
      <w:r>
        <w:t>Spring,</w:t>
      </w:r>
      <w:r>
        <w:rPr>
          <w:spacing w:val="-5"/>
        </w:rPr>
        <w:t xml:space="preserve"> </w:t>
      </w:r>
      <w:r>
        <w:t>MD</w:t>
      </w:r>
      <w:r>
        <w:rPr>
          <w:spacing w:val="-3"/>
        </w:rPr>
        <w:t xml:space="preserve"> </w:t>
      </w:r>
      <w:r>
        <w:t>20993-</w:t>
      </w:r>
      <w:r>
        <w:rPr>
          <w:spacing w:val="-4"/>
        </w:rPr>
        <w:t>0002</w:t>
      </w:r>
    </w:p>
    <w:p w14:paraId="3E81D5BD" w14:textId="77777777" w:rsidR="00ED5BF3" w:rsidRDefault="00ED5BF3" w:rsidP="00ED5BF3">
      <w:pPr>
        <w:pStyle w:val="BodyText"/>
      </w:pPr>
    </w:p>
    <w:p w14:paraId="15F17CF2" w14:textId="77777777" w:rsidR="00ED5BF3" w:rsidRDefault="00ED5BF3" w:rsidP="00ED5BF3">
      <w:pPr>
        <w:pStyle w:val="BodyText"/>
        <w:ind w:left="359"/>
      </w:pPr>
      <w:r>
        <w:t>The</w:t>
      </w:r>
      <w:r>
        <w:rPr>
          <w:spacing w:val="-2"/>
        </w:rPr>
        <w:t xml:space="preserve"> </w:t>
      </w:r>
      <w:r>
        <w:t>point</w:t>
      </w:r>
      <w:r>
        <w:rPr>
          <w:spacing w:val="-2"/>
        </w:rPr>
        <w:t xml:space="preserve"> </w:t>
      </w:r>
      <w:r>
        <w:t>of</w:t>
      </w:r>
      <w:r>
        <w:rPr>
          <w:spacing w:val="-2"/>
        </w:rPr>
        <w:t xml:space="preserve"> </w:t>
      </w:r>
      <w:r>
        <w:t>contact</w:t>
      </w:r>
      <w:r>
        <w:rPr>
          <w:spacing w:val="1"/>
        </w:rPr>
        <w:t xml:space="preserve"> </w:t>
      </w:r>
      <w:r>
        <w:t>information is</w:t>
      </w:r>
      <w:r>
        <w:rPr>
          <w:spacing w:val="-1"/>
        </w:rPr>
        <w:t xml:space="preserve"> </w:t>
      </w:r>
      <w:r>
        <w:t>as</w:t>
      </w:r>
      <w:r>
        <w:rPr>
          <w:spacing w:val="-2"/>
        </w:rPr>
        <w:t xml:space="preserve"> follows:</w:t>
      </w:r>
    </w:p>
    <w:p w14:paraId="6C530137" w14:textId="7484AE71" w:rsidR="00ED5BF3" w:rsidRDefault="00B17A8A" w:rsidP="00ED5BF3">
      <w:pPr>
        <w:pStyle w:val="BodyText"/>
        <w:spacing w:before="293"/>
        <w:ind w:left="359"/>
      </w:pPr>
      <w:r>
        <w:t>TBD</w:t>
      </w:r>
    </w:p>
    <w:p w14:paraId="476288C0" w14:textId="77777777" w:rsidR="00ED5BF3" w:rsidRDefault="00ED5BF3" w:rsidP="00ED5BF3">
      <w:pPr>
        <w:pStyle w:val="BodyText"/>
        <w:ind w:left="359" w:right="5993"/>
      </w:pPr>
      <w:r>
        <w:t>10903</w:t>
      </w:r>
      <w:r>
        <w:rPr>
          <w:spacing w:val="-12"/>
        </w:rPr>
        <w:t xml:space="preserve"> </w:t>
      </w:r>
      <w:r>
        <w:t>New</w:t>
      </w:r>
      <w:r>
        <w:rPr>
          <w:spacing w:val="-14"/>
        </w:rPr>
        <w:t xml:space="preserve"> </w:t>
      </w:r>
      <w:r>
        <w:t>Hampshire</w:t>
      </w:r>
      <w:r>
        <w:rPr>
          <w:spacing w:val="-12"/>
        </w:rPr>
        <w:t xml:space="preserve"> </w:t>
      </w:r>
      <w:r>
        <w:t>Ave WO62-4120, US FDA</w:t>
      </w:r>
    </w:p>
    <w:p w14:paraId="2A250BA3" w14:textId="77777777" w:rsidR="00ED5BF3" w:rsidRDefault="00ED5BF3" w:rsidP="00ED5BF3">
      <w:pPr>
        <w:pStyle w:val="BodyText"/>
        <w:spacing w:line="293" w:lineRule="exact"/>
        <w:ind w:left="359"/>
      </w:pPr>
      <w:r>
        <w:t>Silver</w:t>
      </w:r>
      <w:r>
        <w:rPr>
          <w:spacing w:val="-3"/>
        </w:rPr>
        <w:t xml:space="preserve"> </w:t>
      </w:r>
      <w:r>
        <w:t>Spring,</w:t>
      </w:r>
      <w:r>
        <w:rPr>
          <w:spacing w:val="-5"/>
        </w:rPr>
        <w:t xml:space="preserve"> </w:t>
      </w:r>
      <w:r>
        <w:t>MD</w:t>
      </w:r>
      <w:r>
        <w:rPr>
          <w:spacing w:val="-3"/>
        </w:rPr>
        <w:t xml:space="preserve"> </w:t>
      </w:r>
      <w:r>
        <w:t>20993-</w:t>
      </w:r>
      <w:r>
        <w:rPr>
          <w:spacing w:val="-4"/>
        </w:rPr>
        <w:t>0002</w:t>
      </w:r>
    </w:p>
    <w:p w14:paraId="54C1A582" w14:textId="77777777" w:rsidR="00B17A8A" w:rsidRDefault="00ED5BF3" w:rsidP="00ED5BF3">
      <w:pPr>
        <w:pStyle w:val="BodyText"/>
        <w:ind w:left="359" w:right="4683"/>
      </w:pPr>
      <w:r>
        <w:t>Email:</w:t>
      </w:r>
      <w:r>
        <w:rPr>
          <w:spacing w:val="-14"/>
        </w:rPr>
        <w:t xml:space="preserve"> </w:t>
      </w:r>
      <w:hyperlink r:id="rId15">
        <w:r w:rsidR="00B17A8A">
          <w:t>TBD</w:t>
        </w:r>
      </w:hyperlink>
      <w:r>
        <w:t xml:space="preserve"> </w:t>
      </w:r>
    </w:p>
    <w:p w14:paraId="6A3C368B" w14:textId="23F75A39" w:rsidR="00ED5BF3" w:rsidRDefault="00ED5BF3" w:rsidP="00ED5BF3">
      <w:pPr>
        <w:pStyle w:val="BodyText"/>
        <w:ind w:left="359" w:right="4683"/>
      </w:pPr>
      <w:r>
        <w:t xml:space="preserve">Tel: </w:t>
      </w:r>
    </w:p>
    <w:p w14:paraId="23055388" w14:textId="77777777" w:rsidR="00ED5BF3" w:rsidRDefault="00ED5BF3" w:rsidP="00ED5BF3">
      <w:pPr>
        <w:pStyle w:val="BodyText"/>
        <w:spacing w:before="241"/>
      </w:pPr>
    </w:p>
    <w:p w14:paraId="1E624480" w14:textId="77777777" w:rsidR="00ED5BF3" w:rsidRDefault="00ED5BF3" w:rsidP="00ED5BF3">
      <w:pPr>
        <w:pStyle w:val="Heading1"/>
        <w:ind w:right="84"/>
      </w:pPr>
      <w:bookmarkStart w:id="5" w:name="Government-Furnished_Property,_Material,"/>
      <w:bookmarkEnd w:id="5"/>
      <w:r>
        <w:t>Government-Furnished</w:t>
      </w:r>
      <w:r>
        <w:rPr>
          <w:spacing w:val="-7"/>
        </w:rPr>
        <w:t xml:space="preserve"> </w:t>
      </w:r>
      <w:r>
        <w:t>Property,</w:t>
      </w:r>
      <w:r>
        <w:rPr>
          <w:spacing w:val="-6"/>
        </w:rPr>
        <w:t xml:space="preserve"> </w:t>
      </w:r>
      <w:r>
        <w:t>Material,</w:t>
      </w:r>
      <w:r>
        <w:rPr>
          <w:spacing w:val="-6"/>
        </w:rPr>
        <w:t xml:space="preserve"> </w:t>
      </w:r>
      <w:r>
        <w:t>Equipment,</w:t>
      </w:r>
      <w:r>
        <w:rPr>
          <w:spacing w:val="-6"/>
        </w:rPr>
        <w:t xml:space="preserve"> </w:t>
      </w:r>
      <w:r>
        <w:t>or</w:t>
      </w:r>
      <w:r>
        <w:rPr>
          <w:spacing w:val="-5"/>
        </w:rPr>
        <w:t xml:space="preserve"> </w:t>
      </w:r>
      <w:r>
        <w:t>Information</w:t>
      </w:r>
      <w:r>
        <w:rPr>
          <w:spacing w:val="-6"/>
        </w:rPr>
        <w:t xml:space="preserve"> </w:t>
      </w:r>
      <w:r>
        <w:t>(GFP,</w:t>
      </w:r>
      <w:r>
        <w:rPr>
          <w:spacing w:val="-6"/>
        </w:rPr>
        <w:t xml:space="preserve"> </w:t>
      </w:r>
      <w:r>
        <w:t>GFM, GFE, or GFI)</w:t>
      </w:r>
    </w:p>
    <w:p w14:paraId="3AEAAFE7" w14:textId="77777777" w:rsidR="00ED5BF3" w:rsidRPr="00B17A8A" w:rsidRDefault="00ED5BF3" w:rsidP="00ED5BF3">
      <w:pPr>
        <w:spacing w:before="60"/>
        <w:ind w:left="359"/>
        <w:rPr>
          <w:rFonts w:ascii="Times New Roman" w:hAnsi="Times New Roman" w:cs="Times New Roman"/>
          <w:sz w:val="24"/>
        </w:rPr>
      </w:pPr>
      <w:r w:rsidRPr="00B17A8A">
        <w:rPr>
          <w:rFonts w:ascii="Times New Roman" w:hAnsi="Times New Roman" w:cs="Times New Roman"/>
          <w:spacing w:val="-5"/>
          <w:sz w:val="24"/>
        </w:rPr>
        <w:t>N/A</w:t>
      </w:r>
    </w:p>
    <w:p w14:paraId="586AFCBF" w14:textId="77777777" w:rsidR="00ED5BF3" w:rsidRDefault="00ED5BF3" w:rsidP="00ED5BF3">
      <w:pPr>
        <w:pStyle w:val="Heading1"/>
      </w:pPr>
      <w:bookmarkStart w:id="6" w:name="Security"/>
      <w:bookmarkEnd w:id="6"/>
      <w:r>
        <w:rPr>
          <w:spacing w:val="-2"/>
        </w:rPr>
        <w:t>Security</w:t>
      </w:r>
    </w:p>
    <w:p w14:paraId="1B6EFE56" w14:textId="77777777" w:rsidR="00ED5BF3" w:rsidRPr="00B17A8A" w:rsidRDefault="00ED5BF3" w:rsidP="00ED5BF3">
      <w:pPr>
        <w:spacing w:before="119"/>
        <w:ind w:left="359"/>
        <w:rPr>
          <w:rFonts w:ascii="Times New Roman" w:hAnsi="Times New Roman" w:cs="Times New Roman"/>
          <w:sz w:val="24"/>
        </w:rPr>
      </w:pPr>
      <w:bookmarkStart w:id="7" w:name="Travel"/>
      <w:bookmarkEnd w:id="7"/>
      <w:r w:rsidRPr="00B17A8A">
        <w:rPr>
          <w:rFonts w:ascii="Times New Roman" w:hAnsi="Times New Roman" w:cs="Times New Roman"/>
          <w:spacing w:val="-5"/>
          <w:sz w:val="24"/>
        </w:rPr>
        <w:t>N/A</w:t>
      </w:r>
    </w:p>
    <w:p w14:paraId="0C1FDFA5" w14:textId="77777777" w:rsidR="00ED5BF3" w:rsidRPr="00B17A8A" w:rsidRDefault="00ED5BF3" w:rsidP="00ED5BF3">
      <w:pPr>
        <w:pStyle w:val="Heading1"/>
      </w:pPr>
      <w:r w:rsidRPr="00B17A8A">
        <w:rPr>
          <w:spacing w:val="-2"/>
        </w:rPr>
        <w:t>Travel</w:t>
      </w:r>
    </w:p>
    <w:p w14:paraId="3DD36B79" w14:textId="77777777" w:rsidR="00ED5BF3" w:rsidRPr="00B17A8A" w:rsidRDefault="00ED5BF3" w:rsidP="00ED5BF3">
      <w:pPr>
        <w:spacing w:before="82"/>
        <w:ind w:left="360"/>
        <w:rPr>
          <w:rFonts w:ascii="Times New Roman" w:hAnsi="Times New Roman" w:cs="Times New Roman"/>
          <w:sz w:val="24"/>
        </w:rPr>
      </w:pPr>
      <w:r w:rsidRPr="00B17A8A">
        <w:rPr>
          <w:rFonts w:ascii="Times New Roman" w:hAnsi="Times New Roman" w:cs="Times New Roman"/>
          <w:spacing w:val="-5"/>
          <w:sz w:val="24"/>
        </w:rPr>
        <w:t>N/A</w:t>
      </w:r>
    </w:p>
    <w:p w14:paraId="72CED313" w14:textId="77777777" w:rsidR="00ED5BF3" w:rsidRPr="00B17A8A" w:rsidRDefault="00ED5BF3" w:rsidP="00ED5BF3">
      <w:pPr>
        <w:pStyle w:val="Heading1"/>
      </w:pPr>
      <w:bookmarkStart w:id="8" w:name="Special_Material_Requirements"/>
      <w:bookmarkEnd w:id="8"/>
      <w:r w:rsidRPr="00B17A8A">
        <w:t xml:space="preserve">Special Material </w:t>
      </w:r>
      <w:r w:rsidRPr="00B17A8A">
        <w:rPr>
          <w:spacing w:val="-2"/>
        </w:rPr>
        <w:t>Requirements</w:t>
      </w:r>
    </w:p>
    <w:p w14:paraId="0384831B" w14:textId="77777777" w:rsidR="00ED5BF3" w:rsidRPr="00B17A8A" w:rsidRDefault="00ED5BF3" w:rsidP="00ED5BF3">
      <w:pPr>
        <w:spacing w:before="79"/>
        <w:ind w:left="360"/>
        <w:rPr>
          <w:rFonts w:ascii="Times New Roman" w:hAnsi="Times New Roman" w:cs="Times New Roman"/>
          <w:sz w:val="24"/>
        </w:rPr>
      </w:pPr>
      <w:r w:rsidRPr="00B17A8A">
        <w:rPr>
          <w:rFonts w:ascii="Times New Roman" w:hAnsi="Times New Roman" w:cs="Times New Roman"/>
          <w:spacing w:val="-5"/>
          <w:sz w:val="24"/>
        </w:rPr>
        <w:t>N/A</w:t>
      </w:r>
    </w:p>
    <w:p w14:paraId="0DA65863" w14:textId="77777777" w:rsidR="00ED5BF3" w:rsidRPr="00B17A8A" w:rsidRDefault="00ED5BF3" w:rsidP="00ED5BF3">
      <w:pPr>
        <w:pStyle w:val="Heading1"/>
        <w:spacing w:before="239"/>
      </w:pPr>
      <w:bookmarkStart w:id="9" w:name="Other_Unique_Requirements"/>
      <w:bookmarkEnd w:id="9"/>
      <w:r w:rsidRPr="00B17A8A">
        <w:t>Other</w:t>
      </w:r>
      <w:r w:rsidRPr="00B17A8A">
        <w:rPr>
          <w:spacing w:val="-3"/>
        </w:rPr>
        <w:t xml:space="preserve"> </w:t>
      </w:r>
      <w:r w:rsidRPr="00B17A8A">
        <w:t>Unique</w:t>
      </w:r>
      <w:r w:rsidRPr="00B17A8A">
        <w:rPr>
          <w:spacing w:val="-1"/>
        </w:rPr>
        <w:t xml:space="preserve"> </w:t>
      </w:r>
      <w:r w:rsidRPr="00B17A8A">
        <w:rPr>
          <w:spacing w:val="-2"/>
        </w:rPr>
        <w:t>Requirements</w:t>
      </w:r>
    </w:p>
    <w:p w14:paraId="41997C92" w14:textId="77777777" w:rsidR="00ED5BF3" w:rsidRPr="00B17A8A" w:rsidRDefault="00ED5BF3" w:rsidP="00ED5BF3">
      <w:pPr>
        <w:spacing w:before="82"/>
        <w:ind w:left="360"/>
        <w:rPr>
          <w:rFonts w:ascii="Times New Roman" w:hAnsi="Times New Roman" w:cs="Times New Roman"/>
          <w:sz w:val="24"/>
        </w:rPr>
      </w:pPr>
      <w:r w:rsidRPr="00B17A8A">
        <w:rPr>
          <w:rFonts w:ascii="Times New Roman" w:hAnsi="Times New Roman" w:cs="Times New Roman"/>
          <w:spacing w:val="-5"/>
          <w:sz w:val="24"/>
        </w:rPr>
        <w:t>N/A</w:t>
      </w:r>
    </w:p>
    <w:p w14:paraId="384CC621" w14:textId="77777777" w:rsidR="00ED5BF3" w:rsidRDefault="00ED5BF3" w:rsidP="00ED5BF3">
      <w:pPr>
        <w:rPr>
          <w:sz w:val="24"/>
        </w:rPr>
        <w:sectPr w:rsidR="00ED5BF3" w:rsidSect="00ED5BF3">
          <w:pgSz w:w="12240" w:h="15840"/>
          <w:pgMar w:top="1340" w:right="1800" w:bottom="1180" w:left="1440" w:header="727" w:footer="1000" w:gutter="0"/>
          <w:cols w:space="720"/>
        </w:sectPr>
      </w:pPr>
    </w:p>
    <w:p w14:paraId="7459B8B3" w14:textId="77777777" w:rsidR="00ED5BF3" w:rsidRDefault="00ED5BF3" w:rsidP="00ED5BF3">
      <w:pPr>
        <w:pStyle w:val="Heading1"/>
        <w:spacing w:before="88"/>
      </w:pPr>
      <w:bookmarkStart w:id="10" w:name="Period_of_Performance"/>
      <w:bookmarkEnd w:id="10"/>
      <w:r>
        <w:lastRenderedPageBreak/>
        <w:t>Period</w:t>
      </w:r>
      <w:r>
        <w:rPr>
          <w:spacing w:val="-1"/>
        </w:rPr>
        <w:t xml:space="preserve"> </w:t>
      </w:r>
      <w:r>
        <w:t>of</w:t>
      </w:r>
      <w:r>
        <w:rPr>
          <w:spacing w:val="1"/>
        </w:rPr>
        <w:t xml:space="preserve"> </w:t>
      </w:r>
      <w:r>
        <w:rPr>
          <w:spacing w:val="-2"/>
        </w:rPr>
        <w:t>Performance</w:t>
      </w:r>
    </w:p>
    <w:p w14:paraId="310FADA1" w14:textId="77777777" w:rsidR="00ED5BF3" w:rsidRDefault="00ED5BF3" w:rsidP="00ED5BF3">
      <w:pPr>
        <w:pStyle w:val="BodyText"/>
        <w:spacing w:before="60"/>
        <w:ind w:left="360"/>
      </w:pPr>
      <w:r>
        <w:t>The</w:t>
      </w:r>
      <w:r>
        <w:rPr>
          <w:spacing w:val="-2"/>
        </w:rPr>
        <w:t xml:space="preserve"> </w:t>
      </w:r>
      <w:r>
        <w:t>Contractor</w:t>
      </w:r>
      <w:r>
        <w:rPr>
          <w:spacing w:val="-2"/>
        </w:rPr>
        <w:t xml:space="preserve"> </w:t>
      </w:r>
      <w:r>
        <w:t>shall</w:t>
      </w:r>
      <w:r>
        <w:rPr>
          <w:spacing w:val="-5"/>
        </w:rPr>
        <w:t xml:space="preserve"> </w:t>
      </w:r>
      <w:r>
        <w:t>deliver</w:t>
      </w:r>
      <w:r>
        <w:rPr>
          <w:spacing w:val="-2"/>
        </w:rPr>
        <w:t xml:space="preserve"> </w:t>
      </w:r>
      <w:r>
        <w:t>the</w:t>
      </w:r>
      <w:r>
        <w:rPr>
          <w:spacing w:val="-2"/>
        </w:rPr>
        <w:t xml:space="preserve"> </w:t>
      </w:r>
      <w:r>
        <w:t>endoscope</w:t>
      </w:r>
      <w:r>
        <w:rPr>
          <w:spacing w:val="-5"/>
        </w:rPr>
        <w:t xml:space="preserve"> </w:t>
      </w:r>
      <w:r>
        <w:t>within</w:t>
      </w:r>
      <w:r>
        <w:rPr>
          <w:spacing w:val="-1"/>
        </w:rPr>
        <w:t xml:space="preserve"> </w:t>
      </w:r>
      <w:r>
        <w:t>six</w:t>
      </w:r>
      <w:r>
        <w:rPr>
          <w:spacing w:val="-3"/>
        </w:rPr>
        <w:t xml:space="preserve"> </w:t>
      </w:r>
      <w:r>
        <w:t>(6)</w:t>
      </w:r>
      <w:r>
        <w:rPr>
          <w:spacing w:val="-3"/>
        </w:rPr>
        <w:t xml:space="preserve"> </w:t>
      </w:r>
      <w:r>
        <w:t>weeks</w:t>
      </w:r>
      <w:r>
        <w:rPr>
          <w:spacing w:val="-3"/>
        </w:rPr>
        <w:t xml:space="preserve"> </w:t>
      </w:r>
      <w:r>
        <w:t>of</w:t>
      </w:r>
      <w:r>
        <w:rPr>
          <w:spacing w:val="-4"/>
        </w:rPr>
        <w:t xml:space="preserve"> </w:t>
      </w:r>
      <w:r>
        <w:t>contract</w:t>
      </w:r>
      <w:r>
        <w:rPr>
          <w:spacing w:val="-1"/>
        </w:rPr>
        <w:t xml:space="preserve"> </w:t>
      </w:r>
      <w:r>
        <w:t>award.</w:t>
      </w:r>
      <w:r>
        <w:rPr>
          <w:spacing w:val="-3"/>
        </w:rPr>
        <w:t xml:space="preserve"> </w:t>
      </w:r>
      <w:r>
        <w:t>The Contractor shall provide a one (1)-year warranty period following system acceptance.</w:t>
      </w:r>
    </w:p>
    <w:p w14:paraId="4184C40B" w14:textId="77777777" w:rsidR="00ED5BF3" w:rsidRDefault="00ED5BF3" w:rsidP="00ED5BF3">
      <w:pPr>
        <w:pStyle w:val="Heading1"/>
      </w:pPr>
      <w:bookmarkStart w:id="11" w:name="Point_of_Contact"/>
      <w:bookmarkEnd w:id="11"/>
      <w:r>
        <w:t>Point</w:t>
      </w:r>
      <w:r>
        <w:rPr>
          <w:spacing w:val="-1"/>
        </w:rPr>
        <w:t xml:space="preserve"> </w:t>
      </w:r>
      <w:r>
        <w:t>of</w:t>
      </w:r>
      <w:r>
        <w:rPr>
          <w:spacing w:val="-1"/>
        </w:rPr>
        <w:t xml:space="preserve"> </w:t>
      </w:r>
      <w:r>
        <w:rPr>
          <w:spacing w:val="-2"/>
        </w:rPr>
        <w:t>Contact</w:t>
      </w:r>
    </w:p>
    <w:p w14:paraId="1D61A993" w14:textId="77777777" w:rsidR="00ED5BF3" w:rsidRPr="00B17A8A" w:rsidRDefault="00ED5BF3" w:rsidP="00ED5BF3">
      <w:pPr>
        <w:spacing w:before="151"/>
        <w:ind w:left="360"/>
        <w:rPr>
          <w:rFonts w:ascii="Times New Roman" w:hAnsi="Times New Roman" w:cs="Times New Roman"/>
          <w:b/>
          <w:sz w:val="24"/>
        </w:rPr>
      </w:pPr>
      <w:bookmarkStart w:id="12" w:name="Contracting_Officer’s_Representative_(CO"/>
      <w:bookmarkEnd w:id="12"/>
      <w:r w:rsidRPr="00B17A8A">
        <w:rPr>
          <w:rFonts w:ascii="Times New Roman" w:hAnsi="Times New Roman" w:cs="Times New Roman"/>
          <w:b/>
          <w:sz w:val="24"/>
        </w:rPr>
        <w:t>Contracting</w:t>
      </w:r>
      <w:r w:rsidRPr="00B17A8A">
        <w:rPr>
          <w:rFonts w:ascii="Times New Roman" w:hAnsi="Times New Roman" w:cs="Times New Roman"/>
          <w:b/>
          <w:spacing w:val="-7"/>
          <w:sz w:val="24"/>
        </w:rPr>
        <w:t xml:space="preserve"> </w:t>
      </w:r>
      <w:r w:rsidRPr="00B17A8A">
        <w:rPr>
          <w:rFonts w:ascii="Times New Roman" w:hAnsi="Times New Roman" w:cs="Times New Roman"/>
          <w:b/>
          <w:sz w:val="24"/>
        </w:rPr>
        <w:t>Officer’s</w:t>
      </w:r>
      <w:r w:rsidRPr="00B17A8A">
        <w:rPr>
          <w:rFonts w:ascii="Times New Roman" w:hAnsi="Times New Roman" w:cs="Times New Roman"/>
          <w:b/>
          <w:spacing w:val="-4"/>
          <w:sz w:val="24"/>
        </w:rPr>
        <w:t xml:space="preserve"> </w:t>
      </w:r>
      <w:r w:rsidRPr="00B17A8A">
        <w:rPr>
          <w:rFonts w:ascii="Times New Roman" w:hAnsi="Times New Roman" w:cs="Times New Roman"/>
          <w:b/>
          <w:sz w:val="24"/>
        </w:rPr>
        <w:t>Representative</w:t>
      </w:r>
      <w:r w:rsidRPr="00B17A8A">
        <w:rPr>
          <w:rFonts w:ascii="Times New Roman" w:hAnsi="Times New Roman" w:cs="Times New Roman"/>
          <w:b/>
          <w:spacing w:val="-2"/>
          <w:sz w:val="24"/>
        </w:rPr>
        <w:t xml:space="preserve"> </w:t>
      </w:r>
      <w:r w:rsidRPr="00B17A8A">
        <w:rPr>
          <w:rFonts w:ascii="Times New Roman" w:hAnsi="Times New Roman" w:cs="Times New Roman"/>
          <w:b/>
          <w:spacing w:val="-4"/>
          <w:sz w:val="24"/>
        </w:rPr>
        <w:t>(COR)</w:t>
      </w:r>
    </w:p>
    <w:p w14:paraId="46B31C22" w14:textId="17F5D184" w:rsidR="00ED5BF3" w:rsidRDefault="00B17A8A" w:rsidP="00ED5BF3">
      <w:pPr>
        <w:pStyle w:val="BodyText"/>
        <w:ind w:left="359"/>
      </w:pPr>
      <w:r>
        <w:t>TBD</w:t>
      </w:r>
    </w:p>
    <w:p w14:paraId="4A6273C9" w14:textId="77777777" w:rsidR="00B17A8A" w:rsidRDefault="00ED5BF3" w:rsidP="00ED5BF3">
      <w:pPr>
        <w:pStyle w:val="BodyText"/>
        <w:ind w:left="359" w:right="4683"/>
      </w:pPr>
      <w:r>
        <w:t>Email:</w:t>
      </w:r>
      <w:r>
        <w:rPr>
          <w:spacing w:val="-14"/>
        </w:rPr>
        <w:t xml:space="preserve"> </w:t>
      </w:r>
      <w:hyperlink r:id="rId16">
        <w:r w:rsidR="00B17A8A">
          <w:t>TBD</w:t>
        </w:r>
      </w:hyperlink>
    </w:p>
    <w:p w14:paraId="604B12E0" w14:textId="3D9F2EAA" w:rsidR="00ED5BF3" w:rsidRDefault="00ED5BF3" w:rsidP="00ED5BF3">
      <w:pPr>
        <w:pStyle w:val="BodyText"/>
        <w:ind w:left="359" w:right="4683"/>
      </w:pPr>
      <w:r>
        <w:t xml:space="preserve">Tel: </w:t>
      </w:r>
    </w:p>
    <w:p w14:paraId="3B200300" w14:textId="77777777" w:rsidR="00ED5BF3" w:rsidRDefault="00ED5BF3" w:rsidP="00ED5BF3">
      <w:pPr>
        <w:pStyle w:val="BodyText"/>
        <w:spacing w:before="1"/>
      </w:pPr>
    </w:p>
    <w:p w14:paraId="561FF8DB" w14:textId="0E16F52D" w:rsidR="00ED5BF3" w:rsidRDefault="00ED5BF3" w:rsidP="00ED5BF3">
      <w:pPr>
        <w:pStyle w:val="BodyText"/>
        <w:ind w:left="359" w:right="5361"/>
      </w:pPr>
      <w:r>
        <w:t>Technical</w:t>
      </w:r>
      <w:r>
        <w:rPr>
          <w:spacing w:val="-11"/>
        </w:rPr>
        <w:t xml:space="preserve"> </w:t>
      </w:r>
      <w:r>
        <w:t>Point</w:t>
      </w:r>
      <w:r>
        <w:rPr>
          <w:spacing w:val="-10"/>
        </w:rPr>
        <w:t xml:space="preserve"> </w:t>
      </w:r>
      <w:r>
        <w:t>of</w:t>
      </w:r>
      <w:r>
        <w:rPr>
          <w:spacing w:val="-10"/>
        </w:rPr>
        <w:t xml:space="preserve"> </w:t>
      </w:r>
      <w:r>
        <w:t>Contact</w:t>
      </w:r>
      <w:r>
        <w:rPr>
          <w:spacing w:val="-8"/>
        </w:rPr>
        <w:t xml:space="preserve"> </w:t>
      </w:r>
      <w:r>
        <w:t xml:space="preserve">(TPOC) </w:t>
      </w:r>
      <w:r w:rsidR="00B17A8A">
        <w:t>TBD</w:t>
      </w:r>
    </w:p>
    <w:p w14:paraId="38F50D12" w14:textId="77777777" w:rsidR="00B17A8A" w:rsidRDefault="00ED5BF3" w:rsidP="00ED5BF3">
      <w:pPr>
        <w:pStyle w:val="BodyText"/>
        <w:ind w:left="359" w:right="4683"/>
      </w:pPr>
      <w:r>
        <w:rPr>
          <w:noProof/>
        </w:rPr>
        <mc:AlternateContent>
          <mc:Choice Requires="wps">
            <w:drawing>
              <wp:anchor distT="0" distB="0" distL="0" distR="0" simplePos="0" relativeHeight="251660288" behindDoc="0" locked="0" layoutInCell="1" allowOverlap="1" wp14:anchorId="3DE873B5" wp14:editId="19ABC730">
                <wp:simplePos x="0" y="0"/>
                <wp:positionH relativeFrom="page">
                  <wp:posOffset>1124711</wp:posOffset>
                </wp:positionH>
                <wp:positionV relativeFrom="paragraph">
                  <wp:posOffset>568853</wp:posOffset>
                </wp:positionV>
                <wp:extent cx="5523230"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230" cy="6350"/>
                        </a:xfrm>
                        <a:custGeom>
                          <a:avLst/>
                          <a:gdLst/>
                          <a:ahLst/>
                          <a:cxnLst/>
                          <a:rect l="l" t="t" r="r" b="b"/>
                          <a:pathLst>
                            <a:path w="5523230" h="6350">
                              <a:moveTo>
                                <a:pt x="5522976" y="0"/>
                              </a:moveTo>
                              <a:lnTo>
                                <a:pt x="0" y="0"/>
                              </a:lnTo>
                              <a:lnTo>
                                <a:pt x="0" y="6096"/>
                              </a:lnTo>
                              <a:lnTo>
                                <a:pt x="5522976" y="6096"/>
                              </a:lnTo>
                              <a:lnTo>
                                <a:pt x="55229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BFAA62" id="Graphic 5" o:spid="_x0000_s1026" style="position:absolute;margin-left:88.55pt;margin-top:44.8pt;width:434.9pt;height:.5pt;z-index:251660288;visibility:visible;mso-wrap-style:square;mso-wrap-distance-left:0;mso-wrap-distance-top:0;mso-wrap-distance-right:0;mso-wrap-distance-bottom:0;mso-position-horizontal:absolute;mso-position-horizontal-relative:page;mso-position-vertical:absolute;mso-position-vertical-relative:text;v-text-anchor:top" coordsize="5523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" path="m5522976,l,,,6096r5522976,l5522976,xe" fillcolor="black" stroked="f">
                <v:path arrowok="t"/>
                <w10:wrap anchorx="page"/>
              </v:shape>
            </w:pict>
          </mc:Fallback>
        </mc:AlternateContent>
      </w:r>
      <w:r>
        <w:t>Email:</w:t>
      </w:r>
      <w:r>
        <w:rPr>
          <w:spacing w:val="-14"/>
        </w:rPr>
        <w:t xml:space="preserve"> </w:t>
      </w:r>
      <w:hyperlink r:id="rId17">
        <w:r w:rsidR="00B17A8A">
          <w:t>TBD</w:t>
        </w:r>
      </w:hyperlink>
    </w:p>
    <w:p w14:paraId="239ACBF1" w14:textId="0A724BA6" w:rsidR="00ED5BF3" w:rsidRDefault="00ED5BF3" w:rsidP="00ED5BF3">
      <w:pPr>
        <w:pStyle w:val="BodyText"/>
        <w:ind w:left="359" w:right="4683"/>
      </w:pPr>
      <w:r>
        <w:t xml:space="preserve">Tel: </w:t>
      </w:r>
      <w:r w:rsidR="00B17A8A">
        <w:t>TBD</w:t>
      </w:r>
    </w:p>
    <w:p w14:paraId="18C752AF" w14:textId="77777777" w:rsidR="004D1B05" w:rsidRPr="007670E0" w:rsidRDefault="004D1B05" w:rsidP="004D1B05">
      <w:pPr>
        <w:spacing w:after="0" w:line="240" w:lineRule="auto"/>
        <w:rPr>
          <w:rFonts w:ascii="Times New Roman" w:hAnsi="Times New Roman" w:cs="Times New Roman"/>
          <w:b/>
          <w:bCs/>
          <w:sz w:val="24"/>
          <w:szCs w:val="24"/>
        </w:rPr>
      </w:pPr>
    </w:p>
    <w:p w14:paraId="42FC6AB4" w14:textId="77777777" w:rsidR="00C133BE" w:rsidRDefault="00C133BE" w:rsidP="00C133BE">
      <w:pPr>
        <w:spacing w:after="0" w:line="240" w:lineRule="auto"/>
        <w:rPr>
          <w:rFonts w:ascii="Times New Roman" w:hAnsi="Times New Roman" w:cs="Times New Roman"/>
          <w:b/>
          <w:bCs/>
          <w:sz w:val="24"/>
          <w:szCs w:val="24"/>
        </w:rPr>
      </w:pPr>
    </w:p>
    <w:p w14:paraId="2083AE2E" w14:textId="67000236" w:rsidR="004D1B05" w:rsidRDefault="004D1B05" w:rsidP="00A672C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Part</w:t>
      </w:r>
      <w:r w:rsidR="002E1E73">
        <w:rPr>
          <w:rFonts w:ascii="Times New Roman" w:hAnsi="Times New Roman" w:cs="Times New Roman"/>
          <w:b/>
          <w:bCs/>
          <w:sz w:val="24"/>
          <w:szCs w:val="24"/>
        </w:rPr>
        <w:t xml:space="preserve"> 4</w:t>
      </w:r>
      <w:r>
        <w:rPr>
          <w:rFonts w:ascii="Times New Roman" w:hAnsi="Times New Roman" w:cs="Times New Roman"/>
          <w:b/>
          <w:bCs/>
          <w:sz w:val="24"/>
          <w:szCs w:val="24"/>
        </w:rPr>
        <w:t>: Contract Clauses</w:t>
      </w:r>
    </w:p>
    <w:p w14:paraId="20BC5872" w14:textId="77777777" w:rsidR="00A672C7" w:rsidRDefault="00A672C7" w:rsidP="00A672C7">
      <w:pPr>
        <w:spacing w:after="0" w:line="240" w:lineRule="auto"/>
        <w:rPr>
          <w:rFonts w:ascii="Times New Roman" w:hAnsi="Times New Roman" w:cs="Times New Roman"/>
          <w:b/>
          <w:bCs/>
          <w:sz w:val="24"/>
          <w:szCs w:val="24"/>
        </w:rPr>
      </w:pPr>
    </w:p>
    <w:p w14:paraId="1002739C" w14:textId="6E3C14C5" w:rsidR="00C133BE" w:rsidRPr="00C133BE" w:rsidRDefault="002E1E73" w:rsidP="00C133B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4.1   </w:t>
      </w:r>
      <w:r w:rsidR="00C133BE">
        <w:rPr>
          <w:rFonts w:ascii="Times New Roman" w:hAnsi="Times New Roman" w:cs="Times New Roman"/>
          <w:b/>
          <w:bCs/>
          <w:sz w:val="24"/>
          <w:szCs w:val="24"/>
        </w:rPr>
        <w:t xml:space="preserve">52.252-2 </w:t>
      </w:r>
      <w:r w:rsidR="00C133BE" w:rsidRPr="00C133BE">
        <w:rPr>
          <w:rFonts w:ascii="Times New Roman" w:hAnsi="Times New Roman" w:cs="Times New Roman"/>
          <w:b/>
          <w:bCs/>
          <w:sz w:val="24"/>
          <w:szCs w:val="24"/>
        </w:rPr>
        <w:t xml:space="preserve">Clauses Incorporated </w:t>
      </w:r>
      <w:proofErr w:type="gramStart"/>
      <w:r w:rsidR="00C133BE" w:rsidRPr="00C133BE">
        <w:rPr>
          <w:rFonts w:ascii="Times New Roman" w:hAnsi="Times New Roman" w:cs="Times New Roman"/>
          <w:b/>
          <w:bCs/>
          <w:sz w:val="24"/>
          <w:szCs w:val="24"/>
        </w:rPr>
        <w:t>By</w:t>
      </w:r>
      <w:proofErr w:type="gramEnd"/>
      <w:r w:rsidR="00C133BE" w:rsidRPr="00C133BE">
        <w:rPr>
          <w:rFonts w:ascii="Times New Roman" w:hAnsi="Times New Roman" w:cs="Times New Roman"/>
          <w:b/>
          <w:bCs/>
          <w:sz w:val="24"/>
          <w:szCs w:val="24"/>
        </w:rPr>
        <w:t xml:space="preserve"> Reference (Feb 1998)</w:t>
      </w:r>
    </w:p>
    <w:p w14:paraId="4919E916" w14:textId="77777777" w:rsidR="00C133BE" w:rsidRPr="00C133BE" w:rsidRDefault="00C133BE" w:rsidP="00C133BE">
      <w:pPr>
        <w:spacing w:after="0" w:line="240" w:lineRule="auto"/>
        <w:rPr>
          <w:rFonts w:ascii="Times New Roman" w:hAnsi="Times New Roman" w:cs="Times New Roman"/>
          <w:sz w:val="24"/>
          <w:szCs w:val="24"/>
        </w:rPr>
      </w:pPr>
      <w:r w:rsidRPr="00C133BE">
        <w:rPr>
          <w:rFonts w:ascii="Times New Roman" w:hAnsi="Times New Roman" w:cs="Times New Roman"/>
          <w:sz w:val="24"/>
          <w:szCs w:val="24"/>
        </w:rPr>
        <w:t>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address(es):</w:t>
      </w:r>
    </w:p>
    <w:p w14:paraId="306F9B60" w14:textId="0BD1B25F" w:rsidR="00C133BE" w:rsidRPr="00C133BE" w:rsidRDefault="00C133BE" w:rsidP="00C133BE">
      <w:pPr>
        <w:spacing w:after="0" w:line="240" w:lineRule="auto"/>
        <w:rPr>
          <w:rFonts w:ascii="Times New Roman" w:hAnsi="Times New Roman" w:cs="Times New Roman"/>
          <w:b/>
          <w:bCs/>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8"/>
        <w:gridCol w:w="7992"/>
      </w:tblGrid>
      <w:tr w:rsidR="00EB5A28" w:rsidRPr="00A672C7" w14:paraId="1D693C53" w14:textId="77777777" w:rsidTr="00A52447">
        <w:trPr>
          <w:tblHeader/>
          <w:tblCellSpacing w:w="15" w:type="dxa"/>
        </w:trPr>
        <w:tc>
          <w:tcPr>
            <w:tcW w:w="0" w:type="auto"/>
            <w:vAlign w:val="center"/>
            <w:hideMark/>
          </w:tcPr>
          <w:p w14:paraId="4CD0014A" w14:textId="77777777" w:rsidR="00EB5A28" w:rsidRPr="00A672C7" w:rsidRDefault="00EB5A28" w:rsidP="00A52447">
            <w:pPr>
              <w:keepNext/>
              <w:keepLines/>
              <w:spacing w:after="0" w:line="240" w:lineRule="auto"/>
              <w:rPr>
                <w:rFonts w:ascii="Times New Roman" w:hAnsi="Times New Roman" w:cs="Times New Roman"/>
                <w:b/>
                <w:bCs/>
                <w:sz w:val="24"/>
                <w:szCs w:val="24"/>
              </w:rPr>
            </w:pPr>
            <w:r w:rsidRPr="00A672C7">
              <w:rPr>
                <w:rFonts w:ascii="Times New Roman" w:hAnsi="Times New Roman" w:cs="Times New Roman"/>
                <w:b/>
                <w:bCs/>
                <w:sz w:val="24"/>
                <w:szCs w:val="24"/>
              </w:rPr>
              <w:t>FAR Reference</w:t>
            </w:r>
          </w:p>
        </w:tc>
        <w:tc>
          <w:tcPr>
            <w:tcW w:w="0" w:type="auto"/>
            <w:vAlign w:val="center"/>
            <w:hideMark/>
          </w:tcPr>
          <w:p w14:paraId="62CE3F8F" w14:textId="77777777" w:rsidR="00EB5A28" w:rsidRPr="00A672C7" w:rsidRDefault="00EB5A28" w:rsidP="00A52447">
            <w:pPr>
              <w:keepNext/>
              <w:keepLines/>
              <w:spacing w:after="0" w:line="240" w:lineRule="auto"/>
              <w:rPr>
                <w:rFonts w:ascii="Times New Roman" w:hAnsi="Times New Roman" w:cs="Times New Roman"/>
                <w:b/>
                <w:bCs/>
                <w:sz w:val="24"/>
                <w:szCs w:val="24"/>
              </w:rPr>
            </w:pPr>
            <w:r w:rsidRPr="00A672C7">
              <w:rPr>
                <w:rFonts w:ascii="Times New Roman" w:hAnsi="Times New Roman" w:cs="Times New Roman"/>
                <w:b/>
                <w:bCs/>
                <w:sz w:val="24"/>
                <w:szCs w:val="24"/>
              </w:rPr>
              <w:t>Title</w:t>
            </w:r>
          </w:p>
        </w:tc>
      </w:tr>
      <w:tr w:rsidR="00EB5A28" w:rsidRPr="00A672C7" w14:paraId="52E830FE" w14:textId="77777777" w:rsidTr="00A52447">
        <w:trPr>
          <w:tblCellSpacing w:w="15" w:type="dxa"/>
        </w:trPr>
        <w:tc>
          <w:tcPr>
            <w:tcW w:w="0" w:type="auto"/>
            <w:vAlign w:val="center"/>
            <w:hideMark/>
          </w:tcPr>
          <w:p w14:paraId="693BFACA" w14:textId="77777777" w:rsidR="00EB5A28" w:rsidRPr="00A672C7" w:rsidRDefault="00EB5A28" w:rsidP="00A52447">
            <w:pPr>
              <w:keepNext/>
              <w:keepLines/>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52.212-1</w:t>
            </w:r>
          </w:p>
        </w:tc>
        <w:tc>
          <w:tcPr>
            <w:tcW w:w="0" w:type="auto"/>
            <w:vAlign w:val="center"/>
            <w:hideMark/>
          </w:tcPr>
          <w:p w14:paraId="3D1111E4" w14:textId="77777777" w:rsidR="00EB5A28" w:rsidRPr="00A672C7" w:rsidRDefault="00EB5A28" w:rsidP="00A52447">
            <w:pPr>
              <w:keepNext/>
              <w:keepLines/>
              <w:spacing w:after="0" w:line="240" w:lineRule="auto"/>
              <w:rPr>
                <w:rFonts w:ascii="Times New Roman" w:hAnsi="Times New Roman" w:cs="Times New Roman"/>
                <w:sz w:val="24"/>
                <w:szCs w:val="24"/>
              </w:rPr>
            </w:pPr>
            <w:r w:rsidRPr="00A672C7">
              <w:rPr>
                <w:rFonts w:ascii="Times New Roman" w:hAnsi="Times New Roman" w:cs="Times New Roman"/>
                <w:sz w:val="24"/>
                <w:szCs w:val="24"/>
              </w:rPr>
              <w:t>Instructions to Offerors—Commercial Products and Commercial Services (Deviation Date) – (Sept 2023)</w:t>
            </w:r>
          </w:p>
        </w:tc>
      </w:tr>
      <w:tr w:rsidR="00EB5A28" w:rsidRPr="00A672C7" w14:paraId="31C5FA1E" w14:textId="77777777" w:rsidTr="00A52447">
        <w:trPr>
          <w:tblCellSpacing w:w="15" w:type="dxa"/>
        </w:trPr>
        <w:tc>
          <w:tcPr>
            <w:tcW w:w="0" w:type="auto"/>
            <w:vAlign w:val="center"/>
            <w:hideMark/>
          </w:tcPr>
          <w:p w14:paraId="30AC5FF5" w14:textId="77777777" w:rsidR="00EB5A28" w:rsidRPr="00A672C7" w:rsidRDefault="00EB5A28" w:rsidP="00A52447">
            <w:pPr>
              <w:keepNext/>
              <w:keepLines/>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52.212-2</w:t>
            </w:r>
          </w:p>
        </w:tc>
        <w:tc>
          <w:tcPr>
            <w:tcW w:w="0" w:type="auto"/>
            <w:vAlign w:val="center"/>
            <w:hideMark/>
          </w:tcPr>
          <w:p w14:paraId="5FEA121E" w14:textId="77777777" w:rsidR="00EB5A28" w:rsidRPr="00A672C7" w:rsidRDefault="00EB5A28" w:rsidP="00A52447">
            <w:pPr>
              <w:keepNext/>
              <w:keepLines/>
              <w:spacing w:after="0" w:line="240" w:lineRule="auto"/>
              <w:rPr>
                <w:rFonts w:ascii="Times New Roman" w:hAnsi="Times New Roman" w:cs="Times New Roman"/>
                <w:sz w:val="24"/>
                <w:szCs w:val="24"/>
              </w:rPr>
            </w:pPr>
            <w:r w:rsidRPr="00A672C7">
              <w:rPr>
                <w:rFonts w:ascii="Times New Roman" w:hAnsi="Times New Roman" w:cs="Times New Roman"/>
                <w:sz w:val="24"/>
                <w:szCs w:val="24"/>
              </w:rPr>
              <w:t>Evaluation—Commercial Products and Commercial Services (or agency-developed evaluation language) (Nov 2021)</w:t>
            </w:r>
          </w:p>
        </w:tc>
      </w:tr>
      <w:tr w:rsidR="00EB5A28" w:rsidRPr="00A672C7" w14:paraId="2AF7108E" w14:textId="77777777" w:rsidTr="00A52447">
        <w:trPr>
          <w:tblCellSpacing w:w="15" w:type="dxa"/>
        </w:trPr>
        <w:tc>
          <w:tcPr>
            <w:tcW w:w="0" w:type="auto"/>
            <w:vAlign w:val="center"/>
            <w:hideMark/>
          </w:tcPr>
          <w:p w14:paraId="131915FC" w14:textId="77777777" w:rsidR="00EB5A28" w:rsidRPr="00A672C7" w:rsidRDefault="00EB5A28" w:rsidP="00A52447">
            <w:pPr>
              <w:keepNext/>
              <w:keepLines/>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52.212-3</w:t>
            </w:r>
          </w:p>
        </w:tc>
        <w:tc>
          <w:tcPr>
            <w:tcW w:w="0" w:type="auto"/>
            <w:vAlign w:val="center"/>
            <w:hideMark/>
          </w:tcPr>
          <w:p w14:paraId="446D2A28" w14:textId="77777777" w:rsidR="00EB5A28" w:rsidRPr="00A672C7" w:rsidRDefault="00EB5A28" w:rsidP="00A52447">
            <w:pPr>
              <w:keepNext/>
              <w:keepLines/>
              <w:spacing w:after="0" w:line="240" w:lineRule="auto"/>
              <w:rPr>
                <w:rFonts w:ascii="Times New Roman" w:hAnsi="Times New Roman" w:cs="Times New Roman"/>
                <w:sz w:val="24"/>
                <w:szCs w:val="24"/>
              </w:rPr>
            </w:pPr>
            <w:r w:rsidRPr="00A672C7">
              <w:rPr>
                <w:rFonts w:ascii="Times New Roman" w:hAnsi="Times New Roman" w:cs="Times New Roman"/>
                <w:sz w:val="24"/>
                <w:szCs w:val="24"/>
              </w:rPr>
              <w:t>Offeror Representations and Certifications—Commercial Products and Commercial Services ( (Oct 2025)</w:t>
            </w:r>
          </w:p>
        </w:tc>
      </w:tr>
      <w:tr w:rsidR="00EB5A28" w:rsidRPr="00A672C7" w14:paraId="39DAECE5" w14:textId="77777777" w:rsidTr="00A52447">
        <w:trPr>
          <w:tblCellSpacing w:w="15" w:type="dxa"/>
        </w:trPr>
        <w:tc>
          <w:tcPr>
            <w:tcW w:w="0" w:type="auto"/>
            <w:vAlign w:val="center"/>
            <w:hideMark/>
          </w:tcPr>
          <w:p w14:paraId="6342F120" w14:textId="77777777" w:rsidR="00EB5A28" w:rsidRPr="00A672C7" w:rsidRDefault="00EB5A28" w:rsidP="00A5244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52.212-4</w:t>
            </w:r>
          </w:p>
        </w:tc>
        <w:tc>
          <w:tcPr>
            <w:tcW w:w="0" w:type="auto"/>
            <w:vAlign w:val="center"/>
            <w:hideMark/>
          </w:tcPr>
          <w:p w14:paraId="1A2934CA" w14:textId="77777777" w:rsidR="00EB5A28" w:rsidRPr="00A672C7" w:rsidRDefault="00EB5A28" w:rsidP="00A5244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Contract Terms and Conditions—Commercial Products and Commercial Services (Nov 2023)</w:t>
            </w:r>
          </w:p>
        </w:tc>
      </w:tr>
      <w:tr w:rsidR="00EB5A28" w:rsidRPr="00A672C7" w14:paraId="0F1E774B" w14:textId="77777777" w:rsidTr="00A52447">
        <w:trPr>
          <w:tblCellSpacing w:w="15" w:type="dxa"/>
        </w:trPr>
        <w:tc>
          <w:tcPr>
            <w:tcW w:w="0" w:type="auto"/>
            <w:vAlign w:val="center"/>
            <w:hideMark/>
          </w:tcPr>
          <w:p w14:paraId="1EBED9EC" w14:textId="77777777" w:rsidR="00EB5A28" w:rsidRPr="00A672C7" w:rsidRDefault="00EB5A28" w:rsidP="00A5244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52.212-5</w:t>
            </w:r>
          </w:p>
        </w:tc>
        <w:tc>
          <w:tcPr>
            <w:tcW w:w="0" w:type="auto"/>
            <w:vAlign w:val="center"/>
            <w:hideMark/>
          </w:tcPr>
          <w:p w14:paraId="1ABAE636" w14:textId="77777777" w:rsidR="00EB5A28" w:rsidRPr="00A672C7" w:rsidRDefault="00EB5A28" w:rsidP="00A5244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Contract Terms and Conditions Required to Implement Statutes or Executive Orders—Commercial Products and Commercial Services (Mar 2026)</w:t>
            </w:r>
          </w:p>
        </w:tc>
      </w:tr>
    </w:tbl>
    <w:p w14:paraId="262FEAA8" w14:textId="77777777" w:rsidR="00EB5A28" w:rsidRDefault="00EB5A28" w:rsidP="00A672C7">
      <w:pPr>
        <w:spacing w:after="0" w:line="240" w:lineRule="auto"/>
        <w:rPr>
          <w:rFonts w:ascii="Times New Roman" w:hAnsi="Times New Roman" w:cs="Times New Roman"/>
          <w:b/>
          <w:bCs/>
          <w:sz w:val="24"/>
          <w:szCs w:val="24"/>
        </w:rPr>
      </w:pPr>
    </w:p>
    <w:p w14:paraId="7499DDCF" w14:textId="1ED32B46" w:rsidR="00A672C7" w:rsidRPr="00A672C7" w:rsidRDefault="00A672C7" w:rsidP="00A672C7">
      <w:pPr>
        <w:spacing w:after="0" w:line="240" w:lineRule="auto"/>
        <w:rPr>
          <w:rFonts w:ascii="Times New Roman" w:hAnsi="Times New Roman" w:cs="Times New Roman"/>
          <w:b/>
          <w:bCs/>
          <w:sz w:val="24"/>
          <w:szCs w:val="24"/>
        </w:rPr>
      </w:pPr>
      <w:r w:rsidRPr="00A672C7">
        <w:rPr>
          <w:rFonts w:ascii="Times New Roman" w:hAnsi="Times New Roman" w:cs="Times New Roman"/>
          <w:b/>
          <w:bCs/>
          <w:sz w:val="24"/>
          <w:szCs w:val="24"/>
        </w:rPr>
        <w:t>Clauses</w:t>
      </w:r>
    </w:p>
    <w:p w14:paraId="4DDF4A94" w14:textId="77777777" w:rsidR="00A672C7" w:rsidRPr="00A672C7" w:rsidRDefault="00A672C7" w:rsidP="00A672C7">
      <w:pPr>
        <w:spacing w:after="0" w:line="240" w:lineRule="auto"/>
        <w:rPr>
          <w:rFonts w:ascii="Times New Roman" w:hAnsi="Times New Roman" w:cs="Times New Roman"/>
          <w:b/>
          <w:bCs/>
          <w:sz w:val="24"/>
          <w:szCs w:val="24"/>
        </w:rPr>
      </w:pPr>
      <w:r w:rsidRPr="00A672C7">
        <w:rPr>
          <w:rFonts w:ascii="Times New Roman" w:hAnsi="Times New Roman" w:cs="Times New Roman"/>
          <w:b/>
          <w:bCs/>
          <w:sz w:val="24"/>
          <w:szCs w:val="24"/>
        </w:rPr>
        <w:t>Number</w:t>
      </w:r>
      <w:r w:rsidRPr="00A672C7">
        <w:rPr>
          <w:rFonts w:ascii="Times New Roman" w:hAnsi="Times New Roman" w:cs="Times New Roman"/>
          <w:b/>
          <w:bCs/>
          <w:sz w:val="24"/>
          <w:szCs w:val="24"/>
        </w:rPr>
        <w:tab/>
        <w:t>Title</w:t>
      </w:r>
    </w:p>
    <w:p w14:paraId="66C45490" w14:textId="77777777" w:rsidR="007409D0" w:rsidRDefault="007409D0" w:rsidP="00A672C7">
      <w:pPr>
        <w:spacing w:after="0" w:line="240" w:lineRule="auto"/>
        <w:rPr>
          <w:rFonts w:ascii="Times New Roman" w:hAnsi="Times New Roman" w:cs="Times New Roman"/>
          <w:sz w:val="24"/>
          <w:szCs w:val="24"/>
        </w:rPr>
      </w:pPr>
    </w:p>
    <w:p w14:paraId="0A3CFDB0" w14:textId="0FCA8105"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52.203-6 with Alt I</w:t>
      </w:r>
      <w:r w:rsidRPr="00A672C7">
        <w:rPr>
          <w:rFonts w:ascii="Times New Roman" w:hAnsi="Times New Roman" w:cs="Times New Roman"/>
          <w:sz w:val="24"/>
          <w:szCs w:val="24"/>
        </w:rPr>
        <w:tab/>
        <w:t>Restrictions on Subcontractor Sales to the Government  (Jun 2020)</w:t>
      </w:r>
    </w:p>
    <w:p w14:paraId="60DD0E52"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52.203-13</w:t>
      </w:r>
      <w:r w:rsidRPr="00A672C7">
        <w:rPr>
          <w:rFonts w:ascii="Times New Roman" w:hAnsi="Times New Roman" w:cs="Times New Roman"/>
          <w:sz w:val="24"/>
          <w:szCs w:val="24"/>
        </w:rPr>
        <w:tab/>
        <w:t>Contractor Code of Business Ethics and Conduct (Nov 2021)</w:t>
      </w:r>
    </w:p>
    <w:p w14:paraId="1B7B4146"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52.203-17</w:t>
      </w:r>
      <w:r w:rsidRPr="00A672C7">
        <w:rPr>
          <w:rFonts w:ascii="Times New Roman" w:hAnsi="Times New Roman" w:cs="Times New Roman"/>
          <w:sz w:val="24"/>
          <w:szCs w:val="24"/>
        </w:rPr>
        <w:tab/>
        <w:t>Contractor Employee Whistleblower Rights (Nov 2023)</w:t>
      </w:r>
    </w:p>
    <w:p w14:paraId="6283D9F8"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52.203-19</w:t>
      </w:r>
      <w:r w:rsidRPr="00A672C7">
        <w:rPr>
          <w:rFonts w:ascii="Times New Roman" w:hAnsi="Times New Roman" w:cs="Times New Roman"/>
          <w:sz w:val="24"/>
          <w:szCs w:val="24"/>
        </w:rPr>
        <w:tab/>
        <w:t xml:space="preserve">Prohibition on Requiring Certain Internal Confidentiality Agreements or Statements (Jan 2017) </w:t>
      </w:r>
    </w:p>
    <w:p w14:paraId="774DDA21"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52.204-9</w:t>
      </w:r>
      <w:r w:rsidRPr="00A672C7">
        <w:rPr>
          <w:rFonts w:ascii="Times New Roman" w:hAnsi="Times New Roman" w:cs="Times New Roman"/>
          <w:sz w:val="24"/>
          <w:szCs w:val="24"/>
        </w:rPr>
        <w:tab/>
        <w:t>Personal Identity Verification of Contractor Personnel  (Jan 2011)</w:t>
      </w:r>
    </w:p>
    <w:p w14:paraId="00B6186E"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lastRenderedPageBreak/>
        <w:t>52.204-13</w:t>
      </w:r>
      <w:r w:rsidRPr="00A672C7">
        <w:rPr>
          <w:rFonts w:ascii="Times New Roman" w:hAnsi="Times New Roman" w:cs="Times New Roman"/>
          <w:sz w:val="24"/>
          <w:szCs w:val="24"/>
        </w:rPr>
        <w:tab/>
        <w:t>System for Award Management—Maintenance (Oct 2018)</w:t>
      </w:r>
    </w:p>
    <w:p w14:paraId="64D3F1ED"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52.204-91</w:t>
      </w:r>
      <w:r w:rsidRPr="00A672C7">
        <w:rPr>
          <w:rFonts w:ascii="Times New Roman" w:hAnsi="Times New Roman" w:cs="Times New Roman"/>
          <w:sz w:val="24"/>
          <w:szCs w:val="24"/>
        </w:rPr>
        <w:tab/>
        <w:t>Contractor identification</w:t>
      </w:r>
    </w:p>
    <w:p w14:paraId="31F4F342"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52.209-6</w:t>
      </w:r>
      <w:r w:rsidRPr="00A672C7">
        <w:rPr>
          <w:rFonts w:ascii="Times New Roman" w:hAnsi="Times New Roman" w:cs="Times New Roman"/>
          <w:sz w:val="24"/>
          <w:szCs w:val="24"/>
        </w:rPr>
        <w:tab/>
        <w:t>Protecting the Government’s Interest When Subcontracting with Contractors Debarred, Suspended, or Proposed for Debarment (Jan 2025)</w:t>
      </w:r>
    </w:p>
    <w:p w14:paraId="1D24E7F8" w14:textId="088BB518"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52.209-9</w:t>
      </w:r>
      <w:r w:rsidRPr="00A672C7">
        <w:rPr>
          <w:rFonts w:ascii="Times New Roman" w:hAnsi="Times New Roman" w:cs="Times New Roman"/>
          <w:sz w:val="24"/>
          <w:szCs w:val="24"/>
        </w:rPr>
        <w:tab/>
        <w:t>Updates of Publicly Available Information Regarding Responsibility Matters  (Oct 2018)</w:t>
      </w:r>
    </w:p>
    <w:p w14:paraId="2BE3E964"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52.209-10</w:t>
      </w:r>
      <w:r w:rsidRPr="00A672C7">
        <w:rPr>
          <w:rFonts w:ascii="Times New Roman" w:hAnsi="Times New Roman" w:cs="Times New Roman"/>
          <w:sz w:val="24"/>
          <w:szCs w:val="24"/>
        </w:rPr>
        <w:tab/>
        <w:t>Prohibition on Contracting with Inverted Domestic Corporations (Nov 2015)</w:t>
      </w:r>
    </w:p>
    <w:p w14:paraId="617D6211" w14:textId="5493D549" w:rsidR="00A672C7" w:rsidRPr="00A672C7" w:rsidRDefault="00A672C7" w:rsidP="00CA3807">
      <w:pPr>
        <w:spacing w:after="0" w:line="240" w:lineRule="auto"/>
        <w:ind w:left="1440" w:hanging="1440"/>
        <w:rPr>
          <w:rFonts w:ascii="Times New Roman" w:hAnsi="Times New Roman" w:cs="Times New Roman"/>
          <w:sz w:val="24"/>
          <w:szCs w:val="24"/>
        </w:rPr>
      </w:pPr>
      <w:r w:rsidRPr="006F20FC">
        <w:rPr>
          <w:rFonts w:ascii="Times New Roman" w:hAnsi="Times New Roman" w:cs="Times New Roman"/>
          <w:sz w:val="24"/>
          <w:szCs w:val="24"/>
        </w:rPr>
        <w:t>52.219-4</w:t>
      </w:r>
      <w:r w:rsidRPr="006F20FC">
        <w:rPr>
          <w:rFonts w:ascii="Times New Roman" w:hAnsi="Times New Roman" w:cs="Times New Roman"/>
          <w:sz w:val="24"/>
          <w:szCs w:val="24"/>
        </w:rPr>
        <w:tab/>
        <w:t>Notice of Price Evaluation Preference for HUBZone Small Business Concerns (Oct 2022)</w:t>
      </w:r>
    </w:p>
    <w:p w14:paraId="7D6E4783"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52.219-8</w:t>
      </w:r>
      <w:r w:rsidRPr="00A672C7">
        <w:rPr>
          <w:rFonts w:ascii="Times New Roman" w:hAnsi="Times New Roman" w:cs="Times New Roman"/>
          <w:sz w:val="24"/>
          <w:szCs w:val="24"/>
        </w:rPr>
        <w:tab/>
        <w:t>Utilization of Small Business Concerns (Jan 2025)</w:t>
      </w:r>
    </w:p>
    <w:p w14:paraId="0ABA5545"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52.219-9</w:t>
      </w:r>
      <w:r w:rsidRPr="00A672C7">
        <w:rPr>
          <w:rFonts w:ascii="Times New Roman" w:hAnsi="Times New Roman" w:cs="Times New Roman"/>
          <w:sz w:val="24"/>
          <w:szCs w:val="24"/>
        </w:rPr>
        <w:tab/>
        <w:t>Small Business Subcontracting Plan  (Jan 2025)</w:t>
      </w:r>
    </w:p>
    <w:p w14:paraId="2965E21A"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52.219-9 with Alt I</w:t>
      </w:r>
      <w:r w:rsidRPr="00A672C7">
        <w:rPr>
          <w:rFonts w:ascii="Times New Roman" w:hAnsi="Times New Roman" w:cs="Times New Roman"/>
          <w:sz w:val="24"/>
          <w:szCs w:val="24"/>
        </w:rPr>
        <w:tab/>
        <w:t>Small Business Subcontracting Plan, with Alternate I (Nov 2016).</w:t>
      </w:r>
    </w:p>
    <w:p w14:paraId="449FD577"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52.219-9 with Alt II</w:t>
      </w:r>
      <w:r w:rsidRPr="00A672C7">
        <w:rPr>
          <w:rFonts w:ascii="Times New Roman" w:hAnsi="Times New Roman" w:cs="Times New Roman"/>
          <w:sz w:val="24"/>
          <w:szCs w:val="24"/>
        </w:rPr>
        <w:tab/>
        <w:t>Small Business Subcontracting Plan, with Alternate II (Nov 2016).</w:t>
      </w:r>
    </w:p>
    <w:p w14:paraId="42CCFDCA"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52.219-9 with Alt III</w:t>
      </w:r>
      <w:r w:rsidRPr="00A672C7">
        <w:rPr>
          <w:rFonts w:ascii="Times New Roman" w:hAnsi="Times New Roman" w:cs="Times New Roman"/>
          <w:sz w:val="24"/>
          <w:szCs w:val="24"/>
        </w:rPr>
        <w:tab/>
        <w:t>Small Business Subcontracting Plan, with Alternate III (Jan 2025).</w:t>
      </w:r>
    </w:p>
    <w:p w14:paraId="4D30F3C4"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52.219-9 with Alt IV</w:t>
      </w:r>
      <w:r w:rsidRPr="00A672C7">
        <w:rPr>
          <w:rFonts w:ascii="Times New Roman" w:hAnsi="Times New Roman" w:cs="Times New Roman"/>
          <w:sz w:val="24"/>
          <w:szCs w:val="24"/>
        </w:rPr>
        <w:tab/>
        <w:t>Small Business Subcontracting Plan, with Alternate IV (Jan 2025).</w:t>
      </w:r>
    </w:p>
    <w:p w14:paraId="4AD62A7A"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52.219-16</w:t>
      </w:r>
      <w:r w:rsidRPr="00A672C7">
        <w:rPr>
          <w:rFonts w:ascii="Times New Roman" w:hAnsi="Times New Roman" w:cs="Times New Roman"/>
          <w:sz w:val="24"/>
          <w:szCs w:val="24"/>
        </w:rPr>
        <w:tab/>
        <w:t>Liquidated Damages—Subcontracting Plan (Sep 2021)</w:t>
      </w:r>
    </w:p>
    <w:p w14:paraId="49C5487F"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52.222-3</w:t>
      </w:r>
      <w:r w:rsidRPr="00A672C7">
        <w:rPr>
          <w:rFonts w:ascii="Times New Roman" w:hAnsi="Times New Roman" w:cs="Times New Roman"/>
          <w:sz w:val="24"/>
          <w:szCs w:val="24"/>
        </w:rPr>
        <w:tab/>
        <w:t>Convict Labor  (June 2003)</w:t>
      </w:r>
    </w:p>
    <w:p w14:paraId="307B1451"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52.222-19</w:t>
      </w:r>
      <w:r w:rsidRPr="00A672C7">
        <w:rPr>
          <w:rFonts w:ascii="Times New Roman" w:hAnsi="Times New Roman" w:cs="Times New Roman"/>
          <w:sz w:val="24"/>
          <w:szCs w:val="24"/>
        </w:rPr>
        <w:tab/>
        <w:t>Child Labor—Cooperation with Authorities and Remedies (Mar 2026)</w:t>
      </w:r>
    </w:p>
    <w:p w14:paraId="7CC73BA4"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52.222-35</w:t>
      </w:r>
      <w:r w:rsidRPr="00A672C7">
        <w:rPr>
          <w:rFonts w:ascii="Times New Roman" w:hAnsi="Times New Roman" w:cs="Times New Roman"/>
          <w:sz w:val="24"/>
          <w:szCs w:val="24"/>
        </w:rPr>
        <w:tab/>
        <w:t>Equal Opportunity for Veterans (Jun 2020)</w:t>
      </w:r>
    </w:p>
    <w:p w14:paraId="02480914"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52.222-35 with Alt I</w:t>
      </w:r>
      <w:r w:rsidRPr="00A672C7">
        <w:rPr>
          <w:rFonts w:ascii="Times New Roman" w:hAnsi="Times New Roman" w:cs="Times New Roman"/>
          <w:sz w:val="24"/>
          <w:szCs w:val="24"/>
        </w:rPr>
        <w:tab/>
        <w:t>Equal Opportunity for Veterans, with Alternate I</w:t>
      </w:r>
    </w:p>
    <w:p w14:paraId="2090F98B"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52.222-36</w:t>
      </w:r>
      <w:r w:rsidRPr="00A672C7">
        <w:rPr>
          <w:rFonts w:ascii="Times New Roman" w:hAnsi="Times New Roman" w:cs="Times New Roman"/>
          <w:sz w:val="24"/>
          <w:szCs w:val="24"/>
        </w:rPr>
        <w:tab/>
        <w:t>Equal Opportunity for Workers with Disabilities</w:t>
      </w:r>
    </w:p>
    <w:p w14:paraId="74C20297"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52.222-36 with Alt I</w:t>
      </w:r>
      <w:r w:rsidRPr="00A672C7">
        <w:rPr>
          <w:rFonts w:ascii="Times New Roman" w:hAnsi="Times New Roman" w:cs="Times New Roman"/>
          <w:sz w:val="24"/>
          <w:szCs w:val="24"/>
        </w:rPr>
        <w:tab/>
        <w:t>Equal Opportunity for Workers with Disabilities, with Alternate I (Jul 2014)</w:t>
      </w:r>
    </w:p>
    <w:p w14:paraId="51EA5B6F"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52.222-37</w:t>
      </w:r>
      <w:r w:rsidRPr="00A672C7">
        <w:rPr>
          <w:rFonts w:ascii="Times New Roman" w:hAnsi="Times New Roman" w:cs="Times New Roman"/>
          <w:sz w:val="24"/>
          <w:szCs w:val="24"/>
        </w:rPr>
        <w:tab/>
        <w:t>Employment Reports on Veterans (Jun 2020)</w:t>
      </w:r>
    </w:p>
    <w:p w14:paraId="26C27F7A"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52.222-40</w:t>
      </w:r>
      <w:r w:rsidRPr="00A672C7">
        <w:rPr>
          <w:rFonts w:ascii="Times New Roman" w:hAnsi="Times New Roman" w:cs="Times New Roman"/>
          <w:sz w:val="24"/>
          <w:szCs w:val="24"/>
        </w:rPr>
        <w:tab/>
        <w:t>Notification of Employee Rights Under the National Labor Relations Act (Dec 2010)</w:t>
      </w:r>
    </w:p>
    <w:p w14:paraId="0EA1301C"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52.222-41</w:t>
      </w:r>
      <w:r w:rsidRPr="00A672C7">
        <w:rPr>
          <w:rFonts w:ascii="Times New Roman" w:hAnsi="Times New Roman" w:cs="Times New Roman"/>
          <w:sz w:val="24"/>
          <w:szCs w:val="24"/>
        </w:rPr>
        <w:tab/>
        <w:t>Service Contract Labor Standards (Aug 2018)</w:t>
      </w:r>
    </w:p>
    <w:p w14:paraId="58BF4BE8"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52.222-42</w:t>
      </w:r>
      <w:r w:rsidRPr="00A672C7">
        <w:rPr>
          <w:rFonts w:ascii="Times New Roman" w:hAnsi="Times New Roman" w:cs="Times New Roman"/>
          <w:sz w:val="24"/>
          <w:szCs w:val="24"/>
        </w:rPr>
        <w:tab/>
        <w:t>Statement of Equivalent Rates for Federal Hires (May 2014)</w:t>
      </w:r>
    </w:p>
    <w:p w14:paraId="3DCFE3CA"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52.222-43</w:t>
      </w:r>
      <w:r w:rsidRPr="00A672C7">
        <w:rPr>
          <w:rFonts w:ascii="Times New Roman" w:hAnsi="Times New Roman" w:cs="Times New Roman"/>
          <w:sz w:val="24"/>
          <w:szCs w:val="24"/>
        </w:rPr>
        <w:tab/>
        <w:t>Fair Labor Standards Act and Service Contract Labor Standards-Price Adjustment (Multiple Year and Option Contracts) (Aug 2018)</w:t>
      </w:r>
    </w:p>
    <w:p w14:paraId="6B62946C"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52.222-44</w:t>
      </w:r>
      <w:r w:rsidRPr="00A672C7">
        <w:rPr>
          <w:rFonts w:ascii="Times New Roman" w:hAnsi="Times New Roman" w:cs="Times New Roman"/>
          <w:sz w:val="24"/>
          <w:szCs w:val="24"/>
        </w:rPr>
        <w:tab/>
        <w:t>Fair Labor Standards Act and Service Contract Labor Standards-Price Adjustment (May 2014)</w:t>
      </w:r>
    </w:p>
    <w:p w14:paraId="3FE4DD7C"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52.222-50</w:t>
      </w:r>
      <w:r w:rsidRPr="00A672C7">
        <w:rPr>
          <w:rFonts w:ascii="Times New Roman" w:hAnsi="Times New Roman" w:cs="Times New Roman"/>
          <w:sz w:val="24"/>
          <w:szCs w:val="24"/>
        </w:rPr>
        <w:tab/>
        <w:t>Combating Trafficking in Persons (Oct 2025)</w:t>
      </w:r>
    </w:p>
    <w:p w14:paraId="4A11A767"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52.222-50 with Alt I</w:t>
      </w:r>
      <w:r w:rsidRPr="00A672C7">
        <w:rPr>
          <w:rFonts w:ascii="Times New Roman" w:hAnsi="Times New Roman" w:cs="Times New Roman"/>
          <w:sz w:val="24"/>
          <w:szCs w:val="24"/>
        </w:rPr>
        <w:tab/>
      </w:r>
      <w:proofErr w:type="gramStart"/>
      <w:r w:rsidRPr="00A672C7">
        <w:rPr>
          <w:rFonts w:ascii="Times New Roman" w:hAnsi="Times New Roman" w:cs="Times New Roman"/>
          <w:sz w:val="24"/>
          <w:szCs w:val="24"/>
        </w:rPr>
        <w:t>Combating</w:t>
      </w:r>
      <w:proofErr w:type="gramEnd"/>
      <w:r w:rsidRPr="00A672C7">
        <w:rPr>
          <w:rFonts w:ascii="Times New Roman" w:hAnsi="Times New Roman" w:cs="Times New Roman"/>
          <w:sz w:val="24"/>
          <w:szCs w:val="24"/>
        </w:rPr>
        <w:t xml:space="preserve"> Trafficking in Persons, with its Alternate I (Mar 2015)</w:t>
      </w:r>
    </w:p>
    <w:p w14:paraId="224FED97"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52.222-51</w:t>
      </w:r>
      <w:r w:rsidRPr="00A672C7">
        <w:rPr>
          <w:rFonts w:ascii="Times New Roman" w:hAnsi="Times New Roman" w:cs="Times New Roman"/>
          <w:sz w:val="24"/>
          <w:szCs w:val="24"/>
        </w:rPr>
        <w:tab/>
        <w:t>Exemption from Application of the Service Contract Labor Standards to Contracts for Maintenance, Calibration, or Repair of Certain Equipment—Requirements (May 2014)</w:t>
      </w:r>
    </w:p>
    <w:p w14:paraId="6F5A8528"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52.222-53</w:t>
      </w:r>
      <w:r w:rsidRPr="00A672C7">
        <w:rPr>
          <w:rFonts w:ascii="Times New Roman" w:hAnsi="Times New Roman" w:cs="Times New Roman"/>
          <w:sz w:val="24"/>
          <w:szCs w:val="24"/>
        </w:rPr>
        <w:tab/>
        <w:t xml:space="preserve">Exemption from Application of the Service </w:t>
      </w:r>
      <w:proofErr w:type="gramStart"/>
      <w:r w:rsidRPr="00A672C7">
        <w:rPr>
          <w:rFonts w:ascii="Times New Roman" w:hAnsi="Times New Roman" w:cs="Times New Roman"/>
          <w:sz w:val="24"/>
          <w:szCs w:val="24"/>
        </w:rPr>
        <w:t>Contract Labor</w:t>
      </w:r>
      <w:proofErr w:type="gramEnd"/>
      <w:r w:rsidRPr="00A672C7">
        <w:rPr>
          <w:rFonts w:ascii="Times New Roman" w:hAnsi="Times New Roman" w:cs="Times New Roman"/>
          <w:sz w:val="24"/>
          <w:szCs w:val="24"/>
        </w:rPr>
        <w:t xml:space="preserve"> Standards to Contracts for Certain Services—Requirements  (May 2014)</w:t>
      </w:r>
    </w:p>
    <w:p w14:paraId="7EB33E6C"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52.222-54</w:t>
      </w:r>
      <w:r w:rsidRPr="00A672C7">
        <w:rPr>
          <w:rFonts w:ascii="Times New Roman" w:hAnsi="Times New Roman" w:cs="Times New Roman"/>
          <w:sz w:val="24"/>
          <w:szCs w:val="24"/>
        </w:rPr>
        <w:tab/>
        <w:t>Employment Eligibility Verification (Jan 2025)</w:t>
      </w:r>
    </w:p>
    <w:p w14:paraId="3D6EAED8"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52.222-62</w:t>
      </w:r>
      <w:r w:rsidRPr="00A672C7">
        <w:rPr>
          <w:rFonts w:ascii="Times New Roman" w:hAnsi="Times New Roman" w:cs="Times New Roman"/>
          <w:sz w:val="24"/>
          <w:szCs w:val="24"/>
        </w:rPr>
        <w:tab/>
        <w:t>Paid Sick Leave Under Executive Order 13706 (Jan 2022)</w:t>
      </w:r>
    </w:p>
    <w:p w14:paraId="5A3666D0"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52.222-90</w:t>
      </w:r>
      <w:r w:rsidRPr="00A672C7">
        <w:rPr>
          <w:rFonts w:ascii="Times New Roman" w:hAnsi="Times New Roman" w:cs="Times New Roman"/>
          <w:sz w:val="24"/>
          <w:szCs w:val="24"/>
        </w:rPr>
        <w:tab/>
        <w:t>Addressing DEI Discrimination by Federal Contractors</w:t>
      </w:r>
    </w:p>
    <w:p w14:paraId="74132B4D" w14:textId="72AF08FF"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52.223-9</w:t>
      </w:r>
      <w:r w:rsidRPr="00A672C7">
        <w:rPr>
          <w:rFonts w:ascii="Times New Roman" w:hAnsi="Times New Roman" w:cs="Times New Roman"/>
          <w:sz w:val="24"/>
          <w:szCs w:val="24"/>
        </w:rPr>
        <w:tab/>
        <w:t>Estimate of Percentage of Recovered Material Content for EPA-Designated Items (May 2008)</w:t>
      </w:r>
    </w:p>
    <w:p w14:paraId="1E711ED6"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52.223-9 with Alt I</w:t>
      </w:r>
      <w:r w:rsidRPr="00A672C7">
        <w:rPr>
          <w:rFonts w:ascii="Times New Roman" w:hAnsi="Times New Roman" w:cs="Times New Roman"/>
          <w:sz w:val="24"/>
          <w:szCs w:val="24"/>
        </w:rPr>
        <w:tab/>
        <w:t>Estimate of Percentage of Recovered Material Content for EPA-Designated Items, with Alternate I (May 2008)</w:t>
      </w:r>
    </w:p>
    <w:p w14:paraId="74B8C6F0"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lastRenderedPageBreak/>
        <w:t>52.223-11</w:t>
      </w:r>
      <w:r w:rsidRPr="00A672C7">
        <w:rPr>
          <w:rFonts w:ascii="Times New Roman" w:hAnsi="Times New Roman" w:cs="Times New Roman"/>
          <w:sz w:val="24"/>
          <w:szCs w:val="24"/>
        </w:rPr>
        <w:tab/>
        <w:t>Ozone-Depleting Substances and High Global Warming Potential Hydrofluorocarbons (May 2024)</w:t>
      </w:r>
    </w:p>
    <w:p w14:paraId="6FB4E52A"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52.223-12</w:t>
      </w:r>
      <w:r w:rsidRPr="00A672C7">
        <w:rPr>
          <w:rFonts w:ascii="Times New Roman" w:hAnsi="Times New Roman" w:cs="Times New Roman"/>
          <w:sz w:val="24"/>
          <w:szCs w:val="24"/>
        </w:rPr>
        <w:tab/>
        <w:t>Maintenance (May 2024)</w:t>
      </w:r>
    </w:p>
    <w:p w14:paraId="09C85F64"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52.223-20</w:t>
      </w:r>
      <w:r w:rsidRPr="00A672C7">
        <w:rPr>
          <w:rFonts w:ascii="Times New Roman" w:hAnsi="Times New Roman" w:cs="Times New Roman"/>
          <w:sz w:val="24"/>
          <w:szCs w:val="24"/>
        </w:rPr>
        <w:tab/>
        <w:t>Aerosols  (May 2024)</w:t>
      </w:r>
    </w:p>
    <w:p w14:paraId="67003ECA"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52.223-21</w:t>
      </w:r>
      <w:r w:rsidRPr="00A672C7">
        <w:rPr>
          <w:rFonts w:ascii="Times New Roman" w:hAnsi="Times New Roman" w:cs="Times New Roman"/>
          <w:sz w:val="24"/>
          <w:szCs w:val="24"/>
        </w:rPr>
        <w:tab/>
        <w:t>Foams  (May 2024)</w:t>
      </w:r>
    </w:p>
    <w:p w14:paraId="0F75C5D2"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52.223-23</w:t>
      </w:r>
      <w:r w:rsidRPr="00A672C7">
        <w:rPr>
          <w:rFonts w:ascii="Times New Roman" w:hAnsi="Times New Roman" w:cs="Times New Roman"/>
          <w:sz w:val="24"/>
          <w:szCs w:val="24"/>
        </w:rPr>
        <w:tab/>
        <w:t>Sustainable Products and Services  (May 2024)</w:t>
      </w:r>
    </w:p>
    <w:p w14:paraId="3432B520"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52.224-3</w:t>
      </w:r>
      <w:r w:rsidRPr="00A672C7">
        <w:rPr>
          <w:rFonts w:ascii="Times New Roman" w:hAnsi="Times New Roman" w:cs="Times New Roman"/>
          <w:sz w:val="24"/>
          <w:szCs w:val="24"/>
        </w:rPr>
        <w:tab/>
        <w:t>Privacy Training  (Jan 2017)</w:t>
      </w:r>
    </w:p>
    <w:p w14:paraId="185B4A12"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52.224-3 with Alt I</w:t>
      </w:r>
      <w:r w:rsidRPr="00A672C7">
        <w:rPr>
          <w:rFonts w:ascii="Times New Roman" w:hAnsi="Times New Roman" w:cs="Times New Roman"/>
          <w:sz w:val="24"/>
          <w:szCs w:val="24"/>
        </w:rPr>
        <w:tab/>
        <w:t>Privacy Training, with Alternate I (Jan 2017)</w:t>
      </w:r>
    </w:p>
    <w:p w14:paraId="013545EC"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52.225-1</w:t>
      </w:r>
      <w:r w:rsidRPr="00A672C7">
        <w:rPr>
          <w:rFonts w:ascii="Times New Roman" w:hAnsi="Times New Roman" w:cs="Times New Roman"/>
          <w:sz w:val="24"/>
          <w:szCs w:val="24"/>
        </w:rPr>
        <w:tab/>
        <w:t>Buy American-Supplies (Oct 2022)</w:t>
      </w:r>
    </w:p>
    <w:p w14:paraId="73C816BE"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52.225-1 with Alt I</w:t>
      </w:r>
      <w:r w:rsidRPr="00A672C7">
        <w:rPr>
          <w:rFonts w:ascii="Times New Roman" w:hAnsi="Times New Roman" w:cs="Times New Roman"/>
          <w:sz w:val="24"/>
          <w:szCs w:val="24"/>
        </w:rPr>
        <w:tab/>
        <w:t>Buy American-Supplies, with Alternate I  (Oct 2022)</w:t>
      </w:r>
    </w:p>
    <w:p w14:paraId="5E1D7713"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52.225-3</w:t>
      </w:r>
      <w:r w:rsidRPr="00A672C7">
        <w:rPr>
          <w:rFonts w:ascii="Times New Roman" w:hAnsi="Times New Roman" w:cs="Times New Roman"/>
          <w:sz w:val="24"/>
          <w:szCs w:val="24"/>
        </w:rPr>
        <w:tab/>
        <w:t>Buy American-Free Trade Agreements-Israeli Trade Act  (Nov 2023)</w:t>
      </w:r>
    </w:p>
    <w:p w14:paraId="2B6E099E"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52.225-3 with Alt II</w:t>
      </w:r>
      <w:r w:rsidRPr="00A672C7">
        <w:rPr>
          <w:rFonts w:ascii="Times New Roman" w:hAnsi="Times New Roman" w:cs="Times New Roman"/>
          <w:sz w:val="24"/>
          <w:szCs w:val="24"/>
        </w:rPr>
        <w:tab/>
        <w:t>Buy American-Free Trade Agreements-Israeli Trade Act, with Alternate II  (Jan 2025)</w:t>
      </w:r>
    </w:p>
    <w:p w14:paraId="3773B396"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52.225-3 with Alt III</w:t>
      </w:r>
      <w:r w:rsidRPr="00A672C7">
        <w:rPr>
          <w:rFonts w:ascii="Times New Roman" w:hAnsi="Times New Roman" w:cs="Times New Roman"/>
          <w:sz w:val="24"/>
          <w:szCs w:val="24"/>
        </w:rPr>
        <w:tab/>
        <w:t>Buy American-Free Trade Agreements-Israeli Trade Act, with Alternate III (Feb 2024)</w:t>
      </w:r>
    </w:p>
    <w:p w14:paraId="6CBD5C61"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52.225-3 with Alt IV</w:t>
      </w:r>
      <w:r w:rsidRPr="00A672C7">
        <w:rPr>
          <w:rFonts w:ascii="Times New Roman" w:hAnsi="Times New Roman" w:cs="Times New Roman"/>
          <w:sz w:val="24"/>
          <w:szCs w:val="24"/>
        </w:rPr>
        <w:tab/>
        <w:t>Buy American-Free Trade Agreements-Israeli Trade Act, with Alternate IV (Oct 2022)</w:t>
      </w:r>
    </w:p>
    <w:p w14:paraId="378DDBBE"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52.225-5</w:t>
      </w:r>
      <w:r w:rsidRPr="00A672C7">
        <w:rPr>
          <w:rFonts w:ascii="Times New Roman" w:hAnsi="Times New Roman" w:cs="Times New Roman"/>
          <w:sz w:val="24"/>
          <w:szCs w:val="24"/>
        </w:rPr>
        <w:tab/>
        <w:t>Trade Agreements (Nov 2023)</w:t>
      </w:r>
    </w:p>
    <w:p w14:paraId="5833CE15"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52.225-19</w:t>
      </w:r>
      <w:r w:rsidRPr="00A672C7">
        <w:rPr>
          <w:rFonts w:ascii="Times New Roman" w:hAnsi="Times New Roman" w:cs="Times New Roman"/>
          <w:sz w:val="24"/>
          <w:szCs w:val="24"/>
        </w:rPr>
        <w:tab/>
        <w:t>Contractor Personnel in a Designated Operational Area or Supporting a Diplomatic or Consular Mission outside the United States (May 2011)</w:t>
      </w:r>
    </w:p>
    <w:p w14:paraId="5675CF19"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52.225-26</w:t>
      </w:r>
      <w:r w:rsidRPr="00A672C7">
        <w:rPr>
          <w:rFonts w:ascii="Times New Roman" w:hAnsi="Times New Roman" w:cs="Times New Roman"/>
          <w:sz w:val="24"/>
          <w:szCs w:val="24"/>
        </w:rPr>
        <w:tab/>
        <w:t>Contractors Performing Private Security Functions Outside the United States (Oct 2016)</w:t>
      </w:r>
    </w:p>
    <w:p w14:paraId="0096D943"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52.226-4</w:t>
      </w:r>
      <w:r w:rsidRPr="00A672C7">
        <w:rPr>
          <w:rFonts w:ascii="Times New Roman" w:hAnsi="Times New Roman" w:cs="Times New Roman"/>
          <w:sz w:val="24"/>
          <w:szCs w:val="24"/>
        </w:rPr>
        <w:tab/>
        <w:t>Notice of Disaster or Emergency Area Set-Aside (Nov 2007)</w:t>
      </w:r>
    </w:p>
    <w:p w14:paraId="36199763"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52.226-5</w:t>
      </w:r>
      <w:r w:rsidRPr="00A672C7">
        <w:rPr>
          <w:rFonts w:ascii="Times New Roman" w:hAnsi="Times New Roman" w:cs="Times New Roman"/>
          <w:sz w:val="24"/>
          <w:szCs w:val="24"/>
        </w:rPr>
        <w:tab/>
        <w:t>Restrictions on Subcontracting Outside Disaster or Emergency Area (Nov 2007)</w:t>
      </w:r>
    </w:p>
    <w:p w14:paraId="0ED185B7"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52.226-8</w:t>
      </w:r>
      <w:r w:rsidRPr="00A672C7">
        <w:rPr>
          <w:rFonts w:ascii="Times New Roman" w:hAnsi="Times New Roman" w:cs="Times New Roman"/>
          <w:sz w:val="24"/>
          <w:szCs w:val="24"/>
        </w:rPr>
        <w:tab/>
        <w:t>Encouraging Contractor Policies to Ban Text Messaging While Driving  (MAY 2024)</w:t>
      </w:r>
    </w:p>
    <w:p w14:paraId="170366C5"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52.229-12</w:t>
      </w:r>
      <w:r w:rsidRPr="00A672C7">
        <w:rPr>
          <w:rFonts w:ascii="Times New Roman" w:hAnsi="Times New Roman" w:cs="Times New Roman"/>
          <w:sz w:val="24"/>
          <w:szCs w:val="24"/>
        </w:rPr>
        <w:tab/>
        <w:t>Tax on Certain Foreign Procurements (Feb 2021)</w:t>
      </w:r>
    </w:p>
    <w:p w14:paraId="788A4A43"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52.232-29</w:t>
      </w:r>
      <w:r w:rsidRPr="00A672C7">
        <w:rPr>
          <w:rFonts w:ascii="Times New Roman" w:hAnsi="Times New Roman" w:cs="Times New Roman"/>
          <w:sz w:val="24"/>
          <w:szCs w:val="24"/>
        </w:rPr>
        <w:tab/>
        <w:t>Terms for Financing of Commercial Products and Commercial Services  (Apr 2010)</w:t>
      </w:r>
    </w:p>
    <w:p w14:paraId="6C4FDD1B"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52.232-30</w:t>
      </w:r>
      <w:r w:rsidRPr="00A672C7">
        <w:rPr>
          <w:rFonts w:ascii="Times New Roman" w:hAnsi="Times New Roman" w:cs="Times New Roman"/>
          <w:sz w:val="24"/>
          <w:szCs w:val="24"/>
        </w:rPr>
        <w:tab/>
        <w:t>Installment Payments of Commercial Products and Commercial Services  (Nov 2021)</w:t>
      </w:r>
    </w:p>
    <w:p w14:paraId="4EE23CE2"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52.232-33</w:t>
      </w:r>
      <w:r w:rsidRPr="00A672C7">
        <w:rPr>
          <w:rFonts w:ascii="Times New Roman" w:hAnsi="Times New Roman" w:cs="Times New Roman"/>
          <w:sz w:val="24"/>
          <w:szCs w:val="24"/>
        </w:rPr>
        <w:tab/>
        <w:t>Payment by Electronic Funds Transfer—System for Award Management (Oct 2018)</w:t>
      </w:r>
    </w:p>
    <w:p w14:paraId="58468F7A"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52.232-34</w:t>
      </w:r>
      <w:r w:rsidRPr="00A672C7">
        <w:rPr>
          <w:rFonts w:ascii="Times New Roman" w:hAnsi="Times New Roman" w:cs="Times New Roman"/>
          <w:sz w:val="24"/>
          <w:szCs w:val="24"/>
        </w:rPr>
        <w:tab/>
        <w:t>Payment by Electronic Funds Transfer—Other than System for Award Management (Jul 2013)</w:t>
      </w:r>
    </w:p>
    <w:p w14:paraId="25FB324F"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52.232-36</w:t>
      </w:r>
      <w:r w:rsidRPr="00A672C7">
        <w:rPr>
          <w:rFonts w:ascii="Times New Roman" w:hAnsi="Times New Roman" w:cs="Times New Roman"/>
          <w:sz w:val="24"/>
          <w:szCs w:val="24"/>
        </w:rPr>
        <w:tab/>
        <w:t>Payment by Third Party (May 2014)</w:t>
      </w:r>
    </w:p>
    <w:p w14:paraId="30C5C543"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52.232-40</w:t>
      </w:r>
      <w:r w:rsidRPr="00A672C7">
        <w:rPr>
          <w:rFonts w:ascii="Times New Roman" w:hAnsi="Times New Roman" w:cs="Times New Roman"/>
          <w:sz w:val="24"/>
          <w:szCs w:val="24"/>
        </w:rPr>
        <w:tab/>
        <w:t>Providing Accelerated Payments to Small Business Subcontractors (Mar 2023)</w:t>
      </w:r>
    </w:p>
    <w:p w14:paraId="2E2D5689"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52.232-9X</w:t>
      </w:r>
      <w:r w:rsidRPr="00A672C7">
        <w:rPr>
          <w:rFonts w:ascii="Times New Roman" w:hAnsi="Times New Roman" w:cs="Times New Roman"/>
          <w:sz w:val="24"/>
          <w:szCs w:val="24"/>
        </w:rPr>
        <w:tab/>
      </w:r>
      <w:proofErr w:type="spellStart"/>
      <w:r w:rsidRPr="00A672C7">
        <w:rPr>
          <w:rFonts w:ascii="Times New Roman" w:hAnsi="Times New Roman" w:cs="Times New Roman"/>
          <w:sz w:val="24"/>
          <w:szCs w:val="24"/>
        </w:rPr>
        <w:t>52.232-9X</w:t>
      </w:r>
      <w:proofErr w:type="spellEnd"/>
      <w:r w:rsidRPr="00A672C7">
        <w:rPr>
          <w:rFonts w:ascii="Times New Roman" w:hAnsi="Times New Roman" w:cs="Times New Roman"/>
          <w:sz w:val="24"/>
          <w:szCs w:val="24"/>
        </w:rPr>
        <w:t>, Fast Payment Procedure</w:t>
      </w:r>
    </w:p>
    <w:p w14:paraId="1C5D8C48"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52.233-3</w:t>
      </w:r>
      <w:r w:rsidRPr="00A672C7">
        <w:rPr>
          <w:rFonts w:ascii="Times New Roman" w:hAnsi="Times New Roman" w:cs="Times New Roman"/>
          <w:sz w:val="24"/>
          <w:szCs w:val="24"/>
        </w:rPr>
        <w:tab/>
        <w:t>Protest After Award  (Aug 1996)</w:t>
      </w:r>
    </w:p>
    <w:p w14:paraId="4BDB56B6"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52.233-4</w:t>
      </w:r>
      <w:r w:rsidRPr="00A672C7">
        <w:rPr>
          <w:rFonts w:ascii="Times New Roman" w:hAnsi="Times New Roman" w:cs="Times New Roman"/>
          <w:sz w:val="24"/>
          <w:szCs w:val="24"/>
        </w:rPr>
        <w:tab/>
        <w:t>Applicable Law for Breach of Contract Claim  (Oct 2004)</w:t>
      </w:r>
    </w:p>
    <w:p w14:paraId="389A5291"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52.240-91</w:t>
      </w:r>
      <w:r w:rsidRPr="00A672C7">
        <w:rPr>
          <w:rFonts w:ascii="Times New Roman" w:hAnsi="Times New Roman" w:cs="Times New Roman"/>
          <w:sz w:val="24"/>
          <w:szCs w:val="24"/>
        </w:rPr>
        <w:tab/>
        <w:t>Security Prohibitions and Exclusions</w:t>
      </w:r>
    </w:p>
    <w:p w14:paraId="135E6556"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52.240-91 with Alt I</w:t>
      </w:r>
      <w:r w:rsidRPr="00A672C7">
        <w:rPr>
          <w:rFonts w:ascii="Times New Roman" w:hAnsi="Times New Roman" w:cs="Times New Roman"/>
          <w:sz w:val="24"/>
          <w:szCs w:val="24"/>
        </w:rPr>
        <w:tab/>
        <w:t>Security Prohibitions and Exclusions, with Alternate I</w:t>
      </w:r>
    </w:p>
    <w:p w14:paraId="276253DC"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52.240-92</w:t>
      </w:r>
      <w:r w:rsidRPr="00A672C7">
        <w:rPr>
          <w:rFonts w:ascii="Times New Roman" w:hAnsi="Times New Roman" w:cs="Times New Roman"/>
          <w:sz w:val="24"/>
          <w:szCs w:val="24"/>
        </w:rPr>
        <w:tab/>
        <w:t>Security Requirements</w:t>
      </w:r>
    </w:p>
    <w:p w14:paraId="0237DA92"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52.240-92 with Alt II</w:t>
      </w:r>
      <w:r w:rsidRPr="00A672C7">
        <w:rPr>
          <w:rFonts w:ascii="Times New Roman" w:hAnsi="Times New Roman" w:cs="Times New Roman"/>
          <w:sz w:val="24"/>
          <w:szCs w:val="24"/>
        </w:rPr>
        <w:tab/>
        <w:t>Security Requirements with Alternate II</w:t>
      </w:r>
    </w:p>
    <w:p w14:paraId="33C8B6A2"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52.240-93</w:t>
      </w:r>
      <w:r w:rsidRPr="00A672C7">
        <w:rPr>
          <w:rFonts w:ascii="Times New Roman" w:hAnsi="Times New Roman" w:cs="Times New Roman"/>
          <w:sz w:val="24"/>
          <w:szCs w:val="24"/>
        </w:rPr>
        <w:tab/>
        <w:t>Basic Safeguarding of Covered Contractor Information Systems</w:t>
      </w:r>
    </w:p>
    <w:p w14:paraId="3613230C"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t>52.244-6</w:t>
      </w:r>
      <w:r w:rsidRPr="00A672C7">
        <w:rPr>
          <w:rFonts w:ascii="Times New Roman" w:hAnsi="Times New Roman" w:cs="Times New Roman"/>
          <w:sz w:val="24"/>
          <w:szCs w:val="24"/>
        </w:rPr>
        <w:tab/>
        <w:t>Subcontracts for Commercial Products and Commercial Services  (Oct 2025)</w:t>
      </w:r>
    </w:p>
    <w:p w14:paraId="173444B3" w14:textId="77777777" w:rsidR="00A672C7" w:rsidRPr="00A672C7" w:rsidRDefault="00A672C7" w:rsidP="00A672C7">
      <w:pPr>
        <w:spacing w:after="0" w:line="240" w:lineRule="auto"/>
        <w:rPr>
          <w:rFonts w:ascii="Times New Roman" w:hAnsi="Times New Roman" w:cs="Times New Roman"/>
          <w:sz w:val="24"/>
          <w:szCs w:val="24"/>
        </w:rPr>
      </w:pPr>
      <w:r w:rsidRPr="00A672C7">
        <w:rPr>
          <w:rFonts w:ascii="Times New Roman" w:hAnsi="Times New Roman" w:cs="Times New Roman"/>
          <w:sz w:val="24"/>
          <w:szCs w:val="24"/>
        </w:rPr>
        <w:lastRenderedPageBreak/>
        <w:t>52.247-64</w:t>
      </w:r>
      <w:r w:rsidRPr="00A672C7">
        <w:rPr>
          <w:rFonts w:ascii="Times New Roman" w:hAnsi="Times New Roman" w:cs="Times New Roman"/>
          <w:sz w:val="24"/>
          <w:szCs w:val="24"/>
        </w:rPr>
        <w:tab/>
        <w:t>Preference for Privately Owned U.S.-Flag Commercial Vessels  (Nov 2021)</w:t>
      </w:r>
    </w:p>
    <w:p w14:paraId="4B3C497D" w14:textId="77777777" w:rsidR="00A672C7" w:rsidRPr="00A672C7" w:rsidRDefault="00A672C7" w:rsidP="00CA3807">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52.247-64 with Alt I</w:t>
      </w:r>
      <w:r w:rsidRPr="00A672C7">
        <w:rPr>
          <w:rFonts w:ascii="Times New Roman" w:hAnsi="Times New Roman" w:cs="Times New Roman"/>
          <w:sz w:val="24"/>
          <w:szCs w:val="24"/>
        </w:rPr>
        <w:tab/>
        <w:t>Preference for Privately Owned U.S.-Flag Commercial Vessels, with Alternate I (Apr 2003)</w:t>
      </w:r>
    </w:p>
    <w:p w14:paraId="4244B60B" w14:textId="77777777" w:rsidR="00C133BE" w:rsidRDefault="00A672C7" w:rsidP="00C133BE">
      <w:pPr>
        <w:spacing w:after="0" w:line="240" w:lineRule="auto"/>
        <w:ind w:left="1440" w:hanging="1440"/>
        <w:rPr>
          <w:rFonts w:ascii="Times New Roman" w:hAnsi="Times New Roman" w:cs="Times New Roman"/>
          <w:sz w:val="24"/>
          <w:szCs w:val="24"/>
        </w:rPr>
      </w:pPr>
      <w:r w:rsidRPr="00A672C7">
        <w:rPr>
          <w:rFonts w:ascii="Times New Roman" w:hAnsi="Times New Roman" w:cs="Times New Roman"/>
          <w:sz w:val="24"/>
          <w:szCs w:val="24"/>
        </w:rPr>
        <w:t>52.247-64 with Alt II</w:t>
      </w:r>
      <w:r w:rsidRPr="00A672C7">
        <w:rPr>
          <w:rFonts w:ascii="Times New Roman" w:hAnsi="Times New Roman" w:cs="Times New Roman"/>
          <w:sz w:val="24"/>
          <w:szCs w:val="24"/>
        </w:rPr>
        <w:tab/>
        <w:t>Preference for Privately Owned U.S.-Flag Commercial Vessels, with Alternate II  (Nov 2021) </w:t>
      </w:r>
    </w:p>
    <w:p w14:paraId="1FD8CC3B" w14:textId="77777777" w:rsidR="00C133BE" w:rsidRDefault="00C133BE" w:rsidP="00C133BE">
      <w:pPr>
        <w:spacing w:after="0" w:line="240" w:lineRule="auto"/>
        <w:ind w:left="1440" w:hanging="1440"/>
        <w:rPr>
          <w:rFonts w:ascii="Times New Roman" w:hAnsi="Times New Roman" w:cs="Times New Roman"/>
          <w:sz w:val="24"/>
          <w:szCs w:val="24"/>
        </w:rPr>
      </w:pPr>
    </w:p>
    <w:p w14:paraId="594AD32B" w14:textId="2693F7B5" w:rsidR="00C133BE" w:rsidRDefault="00C133BE" w:rsidP="00C133BE">
      <w:pPr>
        <w:spacing w:after="0" w:line="240" w:lineRule="auto"/>
        <w:ind w:left="1440" w:hanging="1440"/>
        <w:jc w:val="center"/>
        <w:rPr>
          <w:rFonts w:ascii="Times New Roman" w:hAnsi="Times New Roman" w:cs="Times New Roman"/>
          <w:b/>
          <w:bCs/>
          <w:sz w:val="24"/>
          <w:szCs w:val="24"/>
        </w:rPr>
      </w:pPr>
      <w:r w:rsidRPr="00C133BE">
        <w:rPr>
          <w:rFonts w:ascii="Times New Roman" w:hAnsi="Times New Roman" w:cs="Times New Roman"/>
          <w:b/>
          <w:bCs/>
          <w:sz w:val="24"/>
          <w:szCs w:val="24"/>
        </w:rPr>
        <w:t>(End of clause)</w:t>
      </w:r>
    </w:p>
    <w:p w14:paraId="3FF00D32" w14:textId="5EDE05AD" w:rsidR="009D1704" w:rsidRPr="009D1704" w:rsidRDefault="009D1704" w:rsidP="009D1704">
      <w:pPr>
        <w:spacing w:after="0" w:line="240" w:lineRule="auto"/>
        <w:ind w:left="1440" w:hanging="1440"/>
        <w:rPr>
          <w:rFonts w:ascii="Times New Roman" w:hAnsi="Times New Roman" w:cs="Times New Roman"/>
          <w:b/>
          <w:bCs/>
          <w:sz w:val="24"/>
          <w:szCs w:val="24"/>
        </w:rPr>
      </w:pPr>
      <w:r>
        <w:rPr>
          <w:rFonts w:ascii="Times New Roman" w:hAnsi="Times New Roman" w:cs="Times New Roman"/>
          <w:b/>
          <w:bCs/>
          <w:sz w:val="24"/>
          <w:szCs w:val="24"/>
        </w:rPr>
        <w:t xml:space="preserve">4.1.1 </w:t>
      </w:r>
      <w:r w:rsidRPr="009D1704">
        <w:rPr>
          <w:rFonts w:ascii="Times New Roman" w:hAnsi="Times New Roman" w:cs="Times New Roman"/>
          <w:b/>
          <w:bCs/>
          <w:sz w:val="24"/>
          <w:szCs w:val="24"/>
        </w:rPr>
        <w:t>Authorized Deviations in Clauses (Nov 2020)</w:t>
      </w:r>
    </w:p>
    <w:p w14:paraId="77371712" w14:textId="77777777" w:rsidR="009D1704" w:rsidRPr="009D1704" w:rsidRDefault="009D1704" w:rsidP="009D1704">
      <w:pPr>
        <w:spacing w:after="0" w:line="240" w:lineRule="auto"/>
        <w:ind w:left="360" w:hanging="360"/>
        <w:rPr>
          <w:rFonts w:ascii="Times New Roman" w:hAnsi="Times New Roman" w:cs="Times New Roman"/>
          <w:sz w:val="24"/>
          <w:szCs w:val="24"/>
        </w:rPr>
      </w:pPr>
      <w:r w:rsidRPr="009D1704">
        <w:rPr>
          <w:rFonts w:ascii="Times New Roman" w:hAnsi="Times New Roman" w:cs="Times New Roman"/>
          <w:sz w:val="24"/>
          <w:szCs w:val="24"/>
        </w:rPr>
        <w:t>(a) The use in this solicitation or contract of any Federal Acquisition Regulation (48 CFR Chapter 1) clause with an authorized deviation is indicated by the addition of "(DEVIATION)" after the date of the clause.</w:t>
      </w:r>
    </w:p>
    <w:p w14:paraId="177CFA90" w14:textId="75A1626A" w:rsidR="009D1704" w:rsidRPr="009D1704" w:rsidRDefault="009D1704" w:rsidP="009D1704">
      <w:pPr>
        <w:spacing w:after="0" w:line="240" w:lineRule="auto"/>
        <w:ind w:left="360" w:hanging="360"/>
        <w:rPr>
          <w:rFonts w:ascii="Times New Roman" w:hAnsi="Times New Roman" w:cs="Times New Roman"/>
          <w:sz w:val="24"/>
          <w:szCs w:val="24"/>
        </w:rPr>
      </w:pPr>
      <w:r w:rsidRPr="009D1704">
        <w:rPr>
          <w:rFonts w:ascii="Times New Roman" w:hAnsi="Times New Roman" w:cs="Times New Roman"/>
          <w:sz w:val="24"/>
          <w:szCs w:val="24"/>
        </w:rPr>
        <w:t>(b) The use in this solicitation or contract of any </w:t>
      </w:r>
      <w:r>
        <w:rPr>
          <w:rFonts w:ascii="Times New Roman" w:hAnsi="Times New Roman" w:cs="Times New Roman"/>
          <w:i/>
          <w:iCs/>
          <w:sz w:val="24"/>
          <w:szCs w:val="24"/>
        </w:rPr>
        <w:t>HHSAR</w:t>
      </w:r>
      <w:r w:rsidRPr="009D1704">
        <w:rPr>
          <w:rFonts w:ascii="Times New Roman" w:hAnsi="Times New Roman" w:cs="Times New Roman"/>
          <w:sz w:val="24"/>
          <w:szCs w:val="24"/>
        </w:rPr>
        <w:t xml:space="preserve"> clause with an authorized deviation is indicated by the addition of "(DEVIATION)" after the name of the regulation.</w:t>
      </w:r>
    </w:p>
    <w:p w14:paraId="30A524E1" w14:textId="77777777" w:rsidR="009D1704" w:rsidRPr="009D1704" w:rsidRDefault="009D1704" w:rsidP="009D1704">
      <w:pPr>
        <w:spacing w:after="0" w:line="240" w:lineRule="auto"/>
        <w:ind w:left="360" w:hanging="360"/>
        <w:jc w:val="center"/>
        <w:rPr>
          <w:rFonts w:ascii="Times New Roman" w:hAnsi="Times New Roman" w:cs="Times New Roman"/>
          <w:sz w:val="24"/>
          <w:szCs w:val="24"/>
        </w:rPr>
      </w:pPr>
      <w:r w:rsidRPr="009D1704">
        <w:rPr>
          <w:rFonts w:ascii="Times New Roman" w:hAnsi="Times New Roman" w:cs="Times New Roman"/>
          <w:sz w:val="24"/>
          <w:szCs w:val="24"/>
        </w:rPr>
        <w:t>(End of clause)</w:t>
      </w:r>
    </w:p>
    <w:p w14:paraId="5E21489D" w14:textId="77777777" w:rsidR="009D1704" w:rsidRDefault="009D1704" w:rsidP="00C133BE">
      <w:pPr>
        <w:spacing w:after="0" w:line="240" w:lineRule="auto"/>
        <w:ind w:left="1440" w:hanging="1440"/>
        <w:jc w:val="center"/>
        <w:rPr>
          <w:rFonts w:ascii="Times New Roman" w:hAnsi="Times New Roman" w:cs="Times New Roman"/>
          <w:b/>
          <w:bCs/>
          <w:sz w:val="24"/>
          <w:szCs w:val="24"/>
        </w:rPr>
      </w:pPr>
    </w:p>
    <w:p w14:paraId="21CD8B6F" w14:textId="77777777" w:rsidR="008B62FF" w:rsidRPr="00C133BE" w:rsidRDefault="008B62FF" w:rsidP="00C133BE">
      <w:pPr>
        <w:spacing w:after="0" w:line="240" w:lineRule="auto"/>
        <w:ind w:left="1440" w:hanging="1440"/>
        <w:jc w:val="center"/>
        <w:rPr>
          <w:rFonts w:ascii="Times New Roman" w:hAnsi="Times New Roman" w:cs="Times New Roman"/>
          <w:b/>
          <w:bCs/>
          <w:sz w:val="24"/>
          <w:szCs w:val="24"/>
        </w:rPr>
      </w:pPr>
    </w:p>
    <w:p w14:paraId="5ECAC56C" w14:textId="2A9CB457" w:rsidR="001B7F62" w:rsidRDefault="002E1E73" w:rsidP="008B62FF">
      <w:pPr>
        <w:pStyle w:val="Heading1"/>
        <w:keepNext/>
        <w:keepLines/>
        <w:widowControl/>
        <w:rPr>
          <w:spacing w:val="-2"/>
        </w:rPr>
      </w:pPr>
      <w:r>
        <w:t xml:space="preserve">4.2  </w:t>
      </w:r>
      <w:r w:rsidR="00AC19FB" w:rsidRPr="00AC19FB">
        <w:t>Department of Health and Human Services Acquisition Regulation</w:t>
      </w:r>
      <w:r w:rsidR="00AC19FB">
        <w:t xml:space="preserve"> (</w:t>
      </w:r>
      <w:r w:rsidR="001B7F62">
        <w:t>HHSAR</w:t>
      </w:r>
      <w:r w:rsidR="00AC19FB">
        <w:t>)</w:t>
      </w:r>
      <w:r w:rsidR="001B7F62">
        <w:rPr>
          <w:spacing w:val="-2"/>
        </w:rPr>
        <w:t xml:space="preserve"> Clauses:</w:t>
      </w:r>
    </w:p>
    <w:p w14:paraId="47C58B8F" w14:textId="77777777" w:rsidR="00F03192" w:rsidRDefault="00F03192" w:rsidP="008B62FF">
      <w:pPr>
        <w:pStyle w:val="Heading1"/>
        <w:keepNext/>
        <w:keepLines/>
        <w:widowControl/>
        <w:rPr>
          <w:spacing w:val="-2"/>
        </w:rPr>
      </w:pPr>
    </w:p>
    <w:p w14:paraId="0DC806A1" w14:textId="479B11AD" w:rsidR="00F03192" w:rsidRDefault="00AC19FB" w:rsidP="008B62FF">
      <w:pPr>
        <w:pStyle w:val="Heading1"/>
        <w:keepNext/>
        <w:keepLines/>
        <w:widowControl/>
        <w:rPr>
          <w:spacing w:val="-2"/>
        </w:rPr>
      </w:pPr>
      <w:r>
        <w:rPr>
          <w:spacing w:val="-2"/>
        </w:rPr>
        <w:t xml:space="preserve">4.2.1 </w:t>
      </w:r>
      <w:r w:rsidR="00F03192" w:rsidRPr="00F03192">
        <w:rPr>
          <w:spacing w:val="-2"/>
        </w:rPr>
        <w:t>Contractor Compliance with Defending Women and Protecting Children Requirements – Certification (MARCH 2025) (DEVIATION)</w:t>
      </w:r>
    </w:p>
    <w:p w14:paraId="0AC95D57" w14:textId="77777777" w:rsidR="00F03192" w:rsidRPr="00F03192" w:rsidRDefault="00F03192" w:rsidP="008B62FF">
      <w:pPr>
        <w:pStyle w:val="Heading1"/>
        <w:keepNext/>
        <w:keepLines/>
        <w:widowControl/>
        <w:rPr>
          <w:spacing w:val="-2"/>
        </w:rPr>
      </w:pPr>
    </w:p>
    <w:p w14:paraId="4DB31452" w14:textId="77777777" w:rsidR="00F03192" w:rsidRPr="00F03192" w:rsidRDefault="00F03192" w:rsidP="008B62FF">
      <w:pPr>
        <w:pStyle w:val="Heading1"/>
        <w:keepNext/>
        <w:keepLines/>
        <w:widowControl/>
        <w:rPr>
          <w:b w:val="0"/>
          <w:bCs w:val="0"/>
          <w:spacing w:val="-2"/>
        </w:rPr>
      </w:pPr>
      <w:r w:rsidRPr="00F03192">
        <w:rPr>
          <w:b w:val="0"/>
          <w:bCs w:val="0"/>
          <w:spacing w:val="-2"/>
        </w:rPr>
        <w:t>      (a)</w:t>
      </w:r>
      <w:r w:rsidRPr="00F03192">
        <w:rPr>
          <w:b w:val="0"/>
          <w:bCs w:val="0"/>
          <w:i/>
          <w:iCs/>
          <w:spacing w:val="-2"/>
        </w:rPr>
        <w:t xml:space="preserve"> Certification.</w:t>
      </w:r>
      <w:r w:rsidRPr="00F03192">
        <w:rPr>
          <w:b w:val="0"/>
          <w:bCs w:val="0"/>
          <w:spacing w:val="-2"/>
        </w:rPr>
        <w:t xml:space="preserve"> By submission of this offer and during performance of this contract, including the obligation, expenditure, or drawdown of funds, the contractor certifies that: [</w:t>
      </w:r>
      <w:r w:rsidRPr="00F03192">
        <w:rPr>
          <w:b w:val="0"/>
          <w:bCs w:val="0"/>
          <w:i/>
          <w:iCs/>
          <w:spacing w:val="-2"/>
        </w:rPr>
        <w:t>Offeror shall check each item.</w:t>
      </w:r>
      <w:r w:rsidRPr="00F03192">
        <w:rPr>
          <w:b w:val="0"/>
          <w:bCs w:val="0"/>
          <w:spacing w:val="-2"/>
        </w:rPr>
        <w:t>]</w:t>
      </w:r>
    </w:p>
    <w:p w14:paraId="6A1F72B7" w14:textId="77777777" w:rsidR="00F03192" w:rsidRPr="00F03192" w:rsidRDefault="00F03192" w:rsidP="00F03192">
      <w:pPr>
        <w:pStyle w:val="Heading1"/>
        <w:rPr>
          <w:b w:val="0"/>
          <w:bCs w:val="0"/>
          <w:spacing w:val="-2"/>
        </w:rPr>
      </w:pPr>
      <w:r w:rsidRPr="00F03192">
        <w:rPr>
          <w:b w:val="0"/>
          <w:bCs w:val="0"/>
          <w:spacing w:val="-2"/>
        </w:rPr>
        <w:t>      ___ (1) It is compliant with Title IX of the Education Amendments of 1972, as amended, 20 U.S.C. §§ 1681 et seq., including the requirements set forth in Presidential Executive Order 14168 titled Defending Women From Gender Ideology Extremism and Restoring Biological Truth to the Federal Government, and Title VI of the Civil Rights Act of 1964, 42 U.S.C. §§ 2000d et seq., and Contractor will remain compliant for the duration of the contract.</w:t>
      </w:r>
    </w:p>
    <w:p w14:paraId="5380CA05" w14:textId="77777777" w:rsidR="00F03192" w:rsidRPr="00F03192" w:rsidRDefault="00F03192" w:rsidP="00F03192">
      <w:pPr>
        <w:pStyle w:val="Heading1"/>
        <w:rPr>
          <w:b w:val="0"/>
          <w:bCs w:val="0"/>
          <w:spacing w:val="-2"/>
        </w:rPr>
      </w:pPr>
      <w:r w:rsidRPr="00F03192">
        <w:rPr>
          <w:b w:val="0"/>
          <w:bCs w:val="0"/>
          <w:spacing w:val="-2"/>
        </w:rPr>
        <w:t>      ___ (2) The above requirements are conditions of payment that go the essence of the contract and are therefore material terms of the contract.</w:t>
      </w:r>
    </w:p>
    <w:p w14:paraId="0ED2FF1B" w14:textId="77777777" w:rsidR="00F03192" w:rsidRPr="00F03192" w:rsidRDefault="00F03192" w:rsidP="00F03192">
      <w:pPr>
        <w:pStyle w:val="Heading1"/>
        <w:rPr>
          <w:b w:val="0"/>
          <w:bCs w:val="0"/>
          <w:spacing w:val="-2"/>
        </w:rPr>
      </w:pPr>
      <w:r w:rsidRPr="00F03192">
        <w:rPr>
          <w:b w:val="0"/>
          <w:bCs w:val="0"/>
          <w:spacing w:val="-2"/>
        </w:rPr>
        <w:t>      ___ (3) Payments under the contract are predicated on compliance with the above requirements, and therefore the Contractor is not eligible for funding under the contract or to retain any funding under the contract absent compliance with the above requirements.</w:t>
      </w:r>
    </w:p>
    <w:p w14:paraId="4F9167C1" w14:textId="77777777" w:rsidR="00F03192" w:rsidRPr="00F03192" w:rsidRDefault="00F03192" w:rsidP="00F03192">
      <w:pPr>
        <w:pStyle w:val="Heading1"/>
        <w:rPr>
          <w:b w:val="0"/>
          <w:bCs w:val="0"/>
          <w:spacing w:val="-2"/>
        </w:rPr>
      </w:pPr>
      <w:r w:rsidRPr="00F03192">
        <w:rPr>
          <w:b w:val="0"/>
          <w:bCs w:val="0"/>
          <w:spacing w:val="-2"/>
        </w:rPr>
        <w:t>      ___ (4) This certification reflects a change in the Government’s position regarding the materiality of the foregoing requirements and therefore any prior payment of similar claims does not reflect the materiality of the foregoing requirements to this contract.</w:t>
      </w:r>
    </w:p>
    <w:p w14:paraId="184632C1" w14:textId="77777777" w:rsidR="00F03192" w:rsidRPr="00F03192" w:rsidRDefault="00F03192" w:rsidP="00F03192">
      <w:pPr>
        <w:pStyle w:val="Heading1"/>
        <w:rPr>
          <w:b w:val="0"/>
          <w:bCs w:val="0"/>
          <w:spacing w:val="-2"/>
        </w:rPr>
      </w:pPr>
      <w:r w:rsidRPr="00F03192">
        <w:rPr>
          <w:b w:val="0"/>
          <w:bCs w:val="0"/>
          <w:spacing w:val="-2"/>
        </w:rPr>
        <w:t>      ____ (5) Submitting a knowing false statement relating to Contractor’s compliance with the above requirements and/or eligibility for the contract may subject Contractor to liability under the False Claims Act, 31 U.S.C. § 3729, and/or criminal liability, including under 18 U.S.C. §§ 287 and 1001.</w:t>
      </w:r>
    </w:p>
    <w:p w14:paraId="5815CF35" w14:textId="77777777" w:rsidR="00F03192" w:rsidRPr="00F03192" w:rsidRDefault="00F03192" w:rsidP="00F03192">
      <w:pPr>
        <w:pStyle w:val="Heading1"/>
        <w:rPr>
          <w:b w:val="0"/>
          <w:bCs w:val="0"/>
          <w:spacing w:val="-2"/>
        </w:rPr>
      </w:pPr>
      <w:r w:rsidRPr="00F03192">
        <w:rPr>
          <w:b w:val="0"/>
          <w:bCs w:val="0"/>
          <w:spacing w:val="-2"/>
        </w:rPr>
        <w:t>      (b) Failure on the part of the Contractor or its subcontractors to comply with the terms of this clause may be grounds for the Contracting Officer to terminate this contract for default.</w:t>
      </w:r>
    </w:p>
    <w:p w14:paraId="57BB0DD4" w14:textId="77777777" w:rsidR="00F03192" w:rsidRPr="00F03192" w:rsidRDefault="00F03192" w:rsidP="00F03192">
      <w:pPr>
        <w:pStyle w:val="Heading1"/>
        <w:jc w:val="center"/>
        <w:rPr>
          <w:b w:val="0"/>
          <w:bCs w:val="0"/>
          <w:spacing w:val="-2"/>
        </w:rPr>
      </w:pPr>
      <w:r w:rsidRPr="00F03192">
        <w:rPr>
          <w:b w:val="0"/>
          <w:bCs w:val="0"/>
          <w:spacing w:val="-2"/>
        </w:rPr>
        <w:t>(End of provision)</w:t>
      </w:r>
    </w:p>
    <w:p w14:paraId="5A2E7A02" w14:textId="77777777" w:rsidR="00F03192" w:rsidRDefault="00F03192" w:rsidP="001B7F62">
      <w:pPr>
        <w:pStyle w:val="Heading1"/>
        <w:rPr>
          <w:spacing w:val="-2"/>
        </w:rPr>
      </w:pPr>
    </w:p>
    <w:p w14:paraId="7512B758" w14:textId="2A86AB73" w:rsidR="00F03192" w:rsidRDefault="00AC19FB" w:rsidP="002E1E73">
      <w:pPr>
        <w:pStyle w:val="Heading1"/>
        <w:keepNext/>
        <w:keepLines/>
        <w:widowControl/>
      </w:pPr>
      <w:r w:rsidRPr="00112793">
        <w:lastRenderedPageBreak/>
        <w:t xml:space="preserve">4.2.2  </w:t>
      </w:r>
      <w:r w:rsidR="00F03192" w:rsidRPr="00112793">
        <w:t>352.209-2 Contractor Compliance with Defending Women and Protecting Children Requirements (March 2025) (DEVIATION)</w:t>
      </w:r>
    </w:p>
    <w:p w14:paraId="2404AF5B" w14:textId="77777777" w:rsidR="001B7F62" w:rsidRDefault="001B7F62" w:rsidP="002E1E73">
      <w:pPr>
        <w:pStyle w:val="BodyText"/>
        <w:keepNext/>
        <w:keepLines/>
        <w:widowControl/>
        <w:spacing w:before="120"/>
        <w:rPr>
          <w:b/>
        </w:rPr>
      </w:pPr>
    </w:p>
    <w:p w14:paraId="62C7F7D8" w14:textId="77777777" w:rsidR="001B7F62" w:rsidRPr="00151105" w:rsidRDefault="001B7F62" w:rsidP="002E1E73">
      <w:pPr>
        <w:pStyle w:val="BodyText"/>
        <w:keepNext/>
        <w:keepLines/>
        <w:widowControl/>
        <w:ind w:left="360"/>
      </w:pPr>
      <w:r w:rsidRPr="00151105">
        <w:t>352.232-71</w:t>
      </w:r>
      <w:r w:rsidRPr="00151105">
        <w:rPr>
          <w:spacing w:val="-4"/>
        </w:rPr>
        <w:t xml:space="preserve"> </w:t>
      </w:r>
      <w:r w:rsidRPr="00151105">
        <w:t>Electronic</w:t>
      </w:r>
      <w:r w:rsidRPr="00151105">
        <w:rPr>
          <w:spacing w:val="-2"/>
        </w:rPr>
        <w:t xml:space="preserve"> </w:t>
      </w:r>
      <w:r w:rsidRPr="00151105">
        <w:t>Submission</w:t>
      </w:r>
      <w:r w:rsidRPr="00151105">
        <w:rPr>
          <w:spacing w:val="-1"/>
        </w:rPr>
        <w:t xml:space="preserve"> </w:t>
      </w:r>
      <w:r w:rsidRPr="00151105">
        <w:t>of</w:t>
      </w:r>
      <w:r w:rsidRPr="00151105">
        <w:rPr>
          <w:spacing w:val="-2"/>
        </w:rPr>
        <w:t xml:space="preserve"> </w:t>
      </w:r>
      <w:r w:rsidRPr="00151105">
        <w:t>Payment</w:t>
      </w:r>
      <w:r w:rsidRPr="00151105">
        <w:rPr>
          <w:spacing w:val="-2"/>
        </w:rPr>
        <w:t xml:space="preserve"> </w:t>
      </w:r>
      <w:r w:rsidRPr="00151105">
        <w:t>Requests</w:t>
      </w:r>
      <w:r w:rsidRPr="00151105">
        <w:rPr>
          <w:spacing w:val="-1"/>
        </w:rPr>
        <w:t xml:space="preserve"> </w:t>
      </w:r>
      <w:r w:rsidRPr="00151105">
        <w:t>(APR</w:t>
      </w:r>
      <w:r w:rsidRPr="00151105">
        <w:rPr>
          <w:spacing w:val="-1"/>
        </w:rPr>
        <w:t xml:space="preserve"> </w:t>
      </w:r>
      <w:r w:rsidRPr="00151105">
        <w:t>2026)</w:t>
      </w:r>
      <w:r w:rsidRPr="00151105">
        <w:rPr>
          <w:spacing w:val="-2"/>
        </w:rPr>
        <w:t xml:space="preserve"> </w:t>
      </w:r>
      <w:r w:rsidRPr="00151105">
        <w:t>(RFO</w:t>
      </w:r>
      <w:r w:rsidRPr="00151105">
        <w:rPr>
          <w:spacing w:val="-2"/>
        </w:rPr>
        <w:t xml:space="preserve"> DEVIATION)</w:t>
      </w:r>
    </w:p>
    <w:p w14:paraId="2C7C05BE" w14:textId="77777777" w:rsidR="001B7F62" w:rsidRPr="00151105" w:rsidRDefault="001B7F62" w:rsidP="002E1E73">
      <w:pPr>
        <w:pStyle w:val="ListParagraph"/>
        <w:keepNext/>
        <w:keepLines/>
        <w:numPr>
          <w:ilvl w:val="0"/>
          <w:numId w:val="9"/>
        </w:numPr>
        <w:tabs>
          <w:tab w:val="left" w:pos="683"/>
        </w:tabs>
        <w:autoSpaceDE w:val="0"/>
        <w:autoSpaceDN w:val="0"/>
        <w:spacing w:before="120" w:after="0" w:line="240" w:lineRule="auto"/>
        <w:ind w:left="683" w:hanging="323"/>
        <w:contextualSpacing w:val="0"/>
        <w:rPr>
          <w:rFonts w:ascii="Times New Roman" w:hAnsi="Times New Roman" w:cs="Times New Roman"/>
          <w:sz w:val="24"/>
          <w:szCs w:val="24"/>
        </w:rPr>
      </w:pPr>
      <w:r w:rsidRPr="00151105">
        <w:rPr>
          <w:rFonts w:ascii="Times New Roman" w:hAnsi="Times New Roman" w:cs="Times New Roman"/>
          <w:sz w:val="24"/>
          <w:szCs w:val="24"/>
        </w:rPr>
        <w:t>Definitions.</w:t>
      </w:r>
      <w:r w:rsidRPr="00151105">
        <w:rPr>
          <w:rFonts w:ascii="Times New Roman" w:hAnsi="Times New Roman" w:cs="Times New Roman"/>
          <w:spacing w:val="-2"/>
          <w:sz w:val="24"/>
          <w:szCs w:val="24"/>
        </w:rPr>
        <w:t xml:space="preserve"> </w:t>
      </w:r>
      <w:r w:rsidRPr="00151105">
        <w:rPr>
          <w:rFonts w:ascii="Times New Roman" w:hAnsi="Times New Roman" w:cs="Times New Roman"/>
          <w:sz w:val="24"/>
          <w:szCs w:val="24"/>
        </w:rPr>
        <w:t>As</w:t>
      </w:r>
      <w:r w:rsidRPr="00151105">
        <w:rPr>
          <w:rFonts w:ascii="Times New Roman" w:hAnsi="Times New Roman" w:cs="Times New Roman"/>
          <w:spacing w:val="-1"/>
          <w:sz w:val="24"/>
          <w:szCs w:val="24"/>
        </w:rPr>
        <w:t xml:space="preserve"> </w:t>
      </w:r>
      <w:r w:rsidRPr="00151105">
        <w:rPr>
          <w:rFonts w:ascii="Times New Roman" w:hAnsi="Times New Roman" w:cs="Times New Roman"/>
          <w:sz w:val="24"/>
          <w:szCs w:val="24"/>
        </w:rPr>
        <w:t>used</w:t>
      </w:r>
      <w:r w:rsidRPr="00151105">
        <w:rPr>
          <w:rFonts w:ascii="Times New Roman" w:hAnsi="Times New Roman" w:cs="Times New Roman"/>
          <w:spacing w:val="-1"/>
          <w:sz w:val="24"/>
          <w:szCs w:val="24"/>
        </w:rPr>
        <w:t xml:space="preserve"> </w:t>
      </w:r>
      <w:r w:rsidRPr="00151105">
        <w:rPr>
          <w:rFonts w:ascii="Times New Roman" w:hAnsi="Times New Roman" w:cs="Times New Roman"/>
          <w:sz w:val="24"/>
          <w:szCs w:val="24"/>
        </w:rPr>
        <w:t>in</w:t>
      </w:r>
      <w:r w:rsidRPr="00151105">
        <w:rPr>
          <w:rFonts w:ascii="Times New Roman" w:hAnsi="Times New Roman" w:cs="Times New Roman"/>
          <w:spacing w:val="-1"/>
          <w:sz w:val="24"/>
          <w:szCs w:val="24"/>
        </w:rPr>
        <w:t xml:space="preserve"> </w:t>
      </w:r>
      <w:r w:rsidRPr="00151105">
        <w:rPr>
          <w:rFonts w:ascii="Times New Roman" w:hAnsi="Times New Roman" w:cs="Times New Roman"/>
          <w:sz w:val="24"/>
          <w:szCs w:val="24"/>
        </w:rPr>
        <w:t>this</w:t>
      </w:r>
      <w:r w:rsidRPr="00151105">
        <w:rPr>
          <w:rFonts w:ascii="Times New Roman" w:hAnsi="Times New Roman" w:cs="Times New Roman"/>
          <w:spacing w:val="-1"/>
          <w:sz w:val="24"/>
          <w:szCs w:val="24"/>
        </w:rPr>
        <w:t xml:space="preserve"> </w:t>
      </w:r>
      <w:r w:rsidRPr="00151105">
        <w:rPr>
          <w:rFonts w:ascii="Times New Roman" w:hAnsi="Times New Roman" w:cs="Times New Roman"/>
          <w:spacing w:val="-2"/>
          <w:sz w:val="24"/>
          <w:szCs w:val="24"/>
        </w:rPr>
        <w:t>clause-</w:t>
      </w:r>
    </w:p>
    <w:p w14:paraId="2CF50F8F" w14:textId="77777777" w:rsidR="001B7F62" w:rsidRPr="00151105" w:rsidRDefault="001B7F62" w:rsidP="002E1E73">
      <w:pPr>
        <w:pStyle w:val="BodyText"/>
        <w:keepNext/>
        <w:keepLines/>
        <w:widowControl/>
        <w:ind w:left="360" w:right="990"/>
      </w:pPr>
      <w:r w:rsidRPr="00151105">
        <w:t>Payment request means a bill, voucher, invoice, or request for contract financing payment</w:t>
      </w:r>
      <w:r w:rsidRPr="00151105">
        <w:rPr>
          <w:spacing w:val="-5"/>
        </w:rPr>
        <w:t xml:space="preserve"> </w:t>
      </w:r>
      <w:r w:rsidRPr="00151105">
        <w:t>with</w:t>
      </w:r>
      <w:r w:rsidRPr="00151105">
        <w:rPr>
          <w:spacing w:val="-5"/>
        </w:rPr>
        <w:t xml:space="preserve"> </w:t>
      </w:r>
      <w:r w:rsidRPr="00151105">
        <w:t>associated</w:t>
      </w:r>
      <w:r w:rsidRPr="00151105">
        <w:rPr>
          <w:spacing w:val="-3"/>
        </w:rPr>
        <w:t xml:space="preserve"> </w:t>
      </w:r>
      <w:r w:rsidRPr="00151105">
        <w:t>supporting</w:t>
      </w:r>
      <w:r w:rsidRPr="00151105">
        <w:rPr>
          <w:spacing w:val="-5"/>
        </w:rPr>
        <w:t xml:space="preserve"> </w:t>
      </w:r>
      <w:r w:rsidRPr="00151105">
        <w:t>documentation.</w:t>
      </w:r>
      <w:r w:rsidRPr="00151105">
        <w:rPr>
          <w:spacing w:val="-5"/>
        </w:rPr>
        <w:t xml:space="preserve"> </w:t>
      </w:r>
      <w:r w:rsidRPr="00151105">
        <w:t>The</w:t>
      </w:r>
      <w:r w:rsidRPr="00151105">
        <w:rPr>
          <w:spacing w:val="-6"/>
        </w:rPr>
        <w:t xml:space="preserve"> </w:t>
      </w:r>
      <w:r w:rsidRPr="00151105">
        <w:t>payment</w:t>
      </w:r>
      <w:r w:rsidRPr="00151105">
        <w:rPr>
          <w:spacing w:val="-5"/>
        </w:rPr>
        <w:t xml:space="preserve"> </w:t>
      </w:r>
      <w:r w:rsidRPr="00151105">
        <w:t>request</w:t>
      </w:r>
      <w:r w:rsidRPr="00151105">
        <w:rPr>
          <w:spacing w:val="-3"/>
        </w:rPr>
        <w:t xml:space="preserve"> </w:t>
      </w:r>
      <w:r w:rsidRPr="00151105">
        <w:t>must</w:t>
      </w:r>
      <w:r w:rsidRPr="00151105">
        <w:rPr>
          <w:spacing w:val="-5"/>
        </w:rPr>
        <w:t xml:space="preserve"> </w:t>
      </w:r>
      <w:r w:rsidRPr="00151105">
        <w:t>comply with the requirements in FAR 32.905(b), and the applicable payment clause included</w:t>
      </w:r>
      <w:r w:rsidRPr="00151105">
        <w:rPr>
          <w:spacing w:val="40"/>
        </w:rPr>
        <w:t xml:space="preserve"> </w:t>
      </w:r>
      <w:r w:rsidRPr="00151105">
        <w:t>in this contract.</w:t>
      </w:r>
    </w:p>
    <w:p w14:paraId="5062AA01" w14:textId="77777777" w:rsidR="001B7F62" w:rsidRPr="00151105" w:rsidRDefault="001B7F62" w:rsidP="001B7F62">
      <w:pPr>
        <w:pStyle w:val="ListParagraph"/>
        <w:widowControl w:val="0"/>
        <w:numPr>
          <w:ilvl w:val="0"/>
          <w:numId w:val="9"/>
        </w:numPr>
        <w:tabs>
          <w:tab w:val="left" w:pos="697"/>
        </w:tabs>
        <w:autoSpaceDE w:val="0"/>
        <w:autoSpaceDN w:val="0"/>
        <w:spacing w:before="1" w:after="0" w:line="240" w:lineRule="auto"/>
        <w:ind w:left="360" w:right="1399" w:firstLine="0"/>
        <w:contextualSpacing w:val="0"/>
        <w:rPr>
          <w:rFonts w:ascii="Times New Roman" w:hAnsi="Times New Roman" w:cs="Times New Roman"/>
          <w:sz w:val="24"/>
          <w:szCs w:val="24"/>
        </w:rPr>
      </w:pPr>
      <w:r w:rsidRPr="00151105">
        <w:rPr>
          <w:rFonts w:ascii="Times New Roman" w:hAnsi="Times New Roman" w:cs="Times New Roman"/>
          <w:sz w:val="24"/>
          <w:szCs w:val="24"/>
        </w:rPr>
        <w:t>Submission</w:t>
      </w:r>
      <w:r w:rsidRPr="00151105">
        <w:rPr>
          <w:rFonts w:ascii="Times New Roman" w:hAnsi="Times New Roman" w:cs="Times New Roman"/>
          <w:spacing w:val="-1"/>
          <w:sz w:val="24"/>
          <w:szCs w:val="24"/>
        </w:rPr>
        <w:t xml:space="preserve"> </w:t>
      </w:r>
      <w:r w:rsidRPr="00151105">
        <w:rPr>
          <w:rFonts w:ascii="Times New Roman" w:hAnsi="Times New Roman" w:cs="Times New Roman"/>
          <w:sz w:val="24"/>
          <w:szCs w:val="24"/>
        </w:rPr>
        <w:t>instructions.</w:t>
      </w:r>
      <w:r w:rsidRPr="00151105">
        <w:rPr>
          <w:rFonts w:ascii="Times New Roman" w:hAnsi="Times New Roman" w:cs="Times New Roman"/>
          <w:spacing w:val="-1"/>
          <w:sz w:val="24"/>
          <w:szCs w:val="24"/>
        </w:rPr>
        <w:t xml:space="preserve"> </w:t>
      </w:r>
      <w:r w:rsidRPr="00151105">
        <w:rPr>
          <w:rFonts w:ascii="Times New Roman" w:hAnsi="Times New Roman" w:cs="Times New Roman"/>
          <w:sz w:val="24"/>
          <w:szCs w:val="24"/>
        </w:rPr>
        <w:t>Except</w:t>
      </w:r>
      <w:r w:rsidRPr="00151105">
        <w:rPr>
          <w:rFonts w:ascii="Times New Roman" w:hAnsi="Times New Roman" w:cs="Times New Roman"/>
          <w:spacing w:val="-1"/>
          <w:sz w:val="24"/>
          <w:szCs w:val="24"/>
        </w:rPr>
        <w:t xml:space="preserve"> </w:t>
      </w:r>
      <w:r w:rsidRPr="00151105">
        <w:rPr>
          <w:rFonts w:ascii="Times New Roman" w:hAnsi="Times New Roman" w:cs="Times New Roman"/>
          <w:sz w:val="24"/>
          <w:szCs w:val="24"/>
        </w:rPr>
        <w:t>as</w:t>
      </w:r>
      <w:r w:rsidRPr="00151105">
        <w:rPr>
          <w:rFonts w:ascii="Times New Roman" w:hAnsi="Times New Roman" w:cs="Times New Roman"/>
          <w:spacing w:val="-1"/>
          <w:sz w:val="24"/>
          <w:szCs w:val="24"/>
        </w:rPr>
        <w:t xml:space="preserve"> </w:t>
      </w:r>
      <w:r w:rsidRPr="00151105">
        <w:rPr>
          <w:rFonts w:ascii="Times New Roman" w:hAnsi="Times New Roman" w:cs="Times New Roman"/>
          <w:sz w:val="24"/>
          <w:szCs w:val="24"/>
        </w:rPr>
        <w:t>provided</w:t>
      </w:r>
      <w:r w:rsidRPr="00151105">
        <w:rPr>
          <w:rFonts w:ascii="Times New Roman" w:hAnsi="Times New Roman" w:cs="Times New Roman"/>
          <w:spacing w:val="-1"/>
          <w:sz w:val="24"/>
          <w:szCs w:val="24"/>
        </w:rPr>
        <w:t xml:space="preserve"> </w:t>
      </w:r>
      <w:r w:rsidRPr="00151105">
        <w:rPr>
          <w:rFonts w:ascii="Times New Roman" w:hAnsi="Times New Roman" w:cs="Times New Roman"/>
          <w:sz w:val="24"/>
          <w:szCs w:val="24"/>
        </w:rPr>
        <w:t>in paragraph</w:t>
      </w:r>
      <w:r w:rsidRPr="00151105">
        <w:rPr>
          <w:rFonts w:ascii="Times New Roman" w:hAnsi="Times New Roman" w:cs="Times New Roman"/>
          <w:spacing w:val="-1"/>
          <w:sz w:val="24"/>
          <w:szCs w:val="24"/>
        </w:rPr>
        <w:t xml:space="preserve"> </w:t>
      </w:r>
      <w:r w:rsidRPr="00151105">
        <w:rPr>
          <w:rFonts w:ascii="Times New Roman" w:hAnsi="Times New Roman" w:cs="Times New Roman"/>
          <w:sz w:val="24"/>
          <w:szCs w:val="24"/>
        </w:rPr>
        <w:t>(c)</w:t>
      </w:r>
      <w:r w:rsidRPr="00151105">
        <w:rPr>
          <w:rFonts w:ascii="Times New Roman" w:hAnsi="Times New Roman" w:cs="Times New Roman"/>
          <w:spacing w:val="-2"/>
          <w:sz w:val="24"/>
          <w:szCs w:val="24"/>
        </w:rPr>
        <w:t xml:space="preserve"> </w:t>
      </w:r>
      <w:r w:rsidRPr="00151105">
        <w:rPr>
          <w:rFonts w:ascii="Times New Roman" w:hAnsi="Times New Roman" w:cs="Times New Roman"/>
          <w:sz w:val="24"/>
          <w:szCs w:val="24"/>
        </w:rPr>
        <w:t>of</w:t>
      </w:r>
      <w:r w:rsidRPr="00151105">
        <w:rPr>
          <w:rFonts w:ascii="Times New Roman" w:hAnsi="Times New Roman" w:cs="Times New Roman"/>
          <w:spacing w:val="-2"/>
          <w:sz w:val="24"/>
          <w:szCs w:val="24"/>
        </w:rPr>
        <w:t xml:space="preserve"> </w:t>
      </w:r>
      <w:r w:rsidRPr="00151105">
        <w:rPr>
          <w:rFonts w:ascii="Times New Roman" w:hAnsi="Times New Roman" w:cs="Times New Roman"/>
          <w:sz w:val="24"/>
          <w:szCs w:val="24"/>
        </w:rPr>
        <w:t>this</w:t>
      </w:r>
      <w:r w:rsidRPr="00151105">
        <w:rPr>
          <w:rFonts w:ascii="Times New Roman" w:hAnsi="Times New Roman" w:cs="Times New Roman"/>
          <w:spacing w:val="-1"/>
          <w:sz w:val="24"/>
          <w:szCs w:val="24"/>
        </w:rPr>
        <w:t xml:space="preserve"> </w:t>
      </w:r>
      <w:r w:rsidRPr="00151105">
        <w:rPr>
          <w:rFonts w:ascii="Times New Roman" w:hAnsi="Times New Roman" w:cs="Times New Roman"/>
          <w:sz w:val="24"/>
          <w:szCs w:val="24"/>
        </w:rPr>
        <w:t>clause,</w:t>
      </w:r>
      <w:r w:rsidRPr="00151105">
        <w:rPr>
          <w:rFonts w:ascii="Times New Roman" w:hAnsi="Times New Roman" w:cs="Times New Roman"/>
          <w:spacing w:val="-1"/>
          <w:sz w:val="24"/>
          <w:szCs w:val="24"/>
        </w:rPr>
        <w:t xml:space="preserve"> </w:t>
      </w:r>
      <w:r w:rsidRPr="00151105">
        <w:rPr>
          <w:rFonts w:ascii="Times New Roman" w:hAnsi="Times New Roman" w:cs="Times New Roman"/>
          <w:sz w:val="24"/>
          <w:szCs w:val="24"/>
        </w:rPr>
        <w:t>the Contractor must submit payment requests electronically using the Department of Treasury Invoice Processing Platform (IPP) or successor system. Information regarding</w:t>
      </w:r>
      <w:r w:rsidRPr="00151105">
        <w:rPr>
          <w:rFonts w:ascii="Times New Roman" w:hAnsi="Times New Roman" w:cs="Times New Roman"/>
          <w:spacing w:val="-2"/>
          <w:sz w:val="24"/>
          <w:szCs w:val="24"/>
        </w:rPr>
        <w:t xml:space="preserve"> </w:t>
      </w:r>
      <w:r w:rsidRPr="00151105">
        <w:rPr>
          <w:rFonts w:ascii="Times New Roman" w:hAnsi="Times New Roman" w:cs="Times New Roman"/>
          <w:sz w:val="24"/>
          <w:szCs w:val="24"/>
        </w:rPr>
        <w:t>IPP,</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including</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IPP</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Customer</w:t>
      </w:r>
      <w:r w:rsidRPr="00151105">
        <w:rPr>
          <w:rFonts w:ascii="Times New Roman" w:hAnsi="Times New Roman" w:cs="Times New Roman"/>
          <w:spacing w:val="-5"/>
          <w:sz w:val="24"/>
          <w:szCs w:val="24"/>
        </w:rPr>
        <w:t xml:space="preserve"> </w:t>
      </w:r>
      <w:r w:rsidRPr="00151105">
        <w:rPr>
          <w:rFonts w:ascii="Times New Roman" w:hAnsi="Times New Roman" w:cs="Times New Roman"/>
          <w:sz w:val="24"/>
          <w:szCs w:val="24"/>
        </w:rPr>
        <w:t>Support</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contact</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information,</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is</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available</w:t>
      </w:r>
      <w:r w:rsidRPr="00151105">
        <w:rPr>
          <w:rFonts w:ascii="Times New Roman" w:hAnsi="Times New Roman" w:cs="Times New Roman"/>
          <w:spacing w:val="-5"/>
          <w:sz w:val="24"/>
          <w:szCs w:val="24"/>
        </w:rPr>
        <w:t xml:space="preserve"> </w:t>
      </w:r>
      <w:r w:rsidRPr="00151105">
        <w:rPr>
          <w:rFonts w:ascii="Times New Roman" w:hAnsi="Times New Roman" w:cs="Times New Roman"/>
          <w:sz w:val="24"/>
          <w:szCs w:val="24"/>
        </w:rPr>
        <w:t xml:space="preserve">at </w:t>
      </w:r>
      <w:hyperlink r:id="rId18">
        <w:r w:rsidRPr="00151105">
          <w:rPr>
            <w:rFonts w:ascii="Times New Roman" w:hAnsi="Times New Roman" w:cs="Times New Roman"/>
            <w:sz w:val="24"/>
            <w:szCs w:val="24"/>
          </w:rPr>
          <w:t>www.ipp.gov</w:t>
        </w:r>
      </w:hyperlink>
      <w:r w:rsidRPr="00151105">
        <w:rPr>
          <w:rFonts w:ascii="Times New Roman" w:hAnsi="Times New Roman" w:cs="Times New Roman"/>
          <w:sz w:val="24"/>
          <w:szCs w:val="24"/>
        </w:rPr>
        <w:t xml:space="preserve"> or any successor site.</w:t>
      </w:r>
    </w:p>
    <w:p w14:paraId="7420C605" w14:textId="77777777" w:rsidR="001B7F62" w:rsidRPr="00151105" w:rsidRDefault="001B7F62" w:rsidP="001B7F62">
      <w:pPr>
        <w:pStyle w:val="ListParagraph"/>
        <w:widowControl w:val="0"/>
        <w:numPr>
          <w:ilvl w:val="0"/>
          <w:numId w:val="9"/>
        </w:numPr>
        <w:tabs>
          <w:tab w:val="left" w:pos="683"/>
        </w:tabs>
        <w:autoSpaceDE w:val="0"/>
        <w:autoSpaceDN w:val="0"/>
        <w:spacing w:after="0" w:line="240" w:lineRule="auto"/>
        <w:ind w:left="360" w:right="1387" w:firstLine="0"/>
        <w:contextualSpacing w:val="0"/>
        <w:rPr>
          <w:rFonts w:ascii="Times New Roman" w:hAnsi="Times New Roman" w:cs="Times New Roman"/>
          <w:sz w:val="24"/>
          <w:szCs w:val="24"/>
        </w:rPr>
      </w:pPr>
      <w:r w:rsidRPr="00151105">
        <w:rPr>
          <w:rFonts w:ascii="Times New Roman" w:hAnsi="Times New Roman" w:cs="Times New Roman"/>
          <w:sz w:val="24"/>
          <w:szCs w:val="24"/>
        </w:rPr>
        <w:t>Alternate</w:t>
      </w:r>
      <w:r w:rsidRPr="00151105">
        <w:rPr>
          <w:rFonts w:ascii="Times New Roman" w:hAnsi="Times New Roman" w:cs="Times New Roman"/>
          <w:spacing w:val="-5"/>
          <w:sz w:val="24"/>
          <w:szCs w:val="24"/>
        </w:rPr>
        <w:t xml:space="preserve"> </w:t>
      </w:r>
      <w:r w:rsidRPr="00151105">
        <w:rPr>
          <w:rFonts w:ascii="Times New Roman" w:hAnsi="Times New Roman" w:cs="Times New Roman"/>
          <w:sz w:val="24"/>
          <w:szCs w:val="24"/>
        </w:rPr>
        <w:t>submission</w:t>
      </w:r>
      <w:r w:rsidRPr="00151105">
        <w:rPr>
          <w:rFonts w:ascii="Times New Roman" w:hAnsi="Times New Roman" w:cs="Times New Roman"/>
          <w:spacing w:val="-5"/>
          <w:sz w:val="24"/>
          <w:szCs w:val="24"/>
        </w:rPr>
        <w:t xml:space="preserve"> </w:t>
      </w:r>
      <w:r w:rsidRPr="00151105">
        <w:rPr>
          <w:rFonts w:ascii="Times New Roman" w:hAnsi="Times New Roman" w:cs="Times New Roman"/>
          <w:sz w:val="24"/>
          <w:szCs w:val="24"/>
        </w:rPr>
        <w:t>procedures.</w:t>
      </w:r>
      <w:r w:rsidRPr="00151105">
        <w:rPr>
          <w:rFonts w:ascii="Times New Roman" w:hAnsi="Times New Roman" w:cs="Times New Roman"/>
          <w:spacing w:val="-5"/>
          <w:sz w:val="24"/>
          <w:szCs w:val="24"/>
        </w:rPr>
        <w:t xml:space="preserve"> </w:t>
      </w:r>
      <w:r w:rsidRPr="00151105">
        <w:rPr>
          <w:rFonts w:ascii="Times New Roman" w:hAnsi="Times New Roman" w:cs="Times New Roman"/>
          <w:sz w:val="24"/>
          <w:szCs w:val="24"/>
        </w:rPr>
        <w:t>The</w:t>
      </w:r>
      <w:r w:rsidRPr="00151105">
        <w:rPr>
          <w:rFonts w:ascii="Times New Roman" w:hAnsi="Times New Roman" w:cs="Times New Roman"/>
          <w:spacing w:val="-5"/>
          <w:sz w:val="24"/>
          <w:szCs w:val="24"/>
        </w:rPr>
        <w:t xml:space="preserve"> </w:t>
      </w:r>
      <w:r w:rsidRPr="00151105">
        <w:rPr>
          <w:rFonts w:ascii="Times New Roman" w:hAnsi="Times New Roman" w:cs="Times New Roman"/>
          <w:sz w:val="24"/>
          <w:szCs w:val="24"/>
        </w:rPr>
        <w:t>Contractor</w:t>
      </w:r>
      <w:r w:rsidRPr="00151105">
        <w:rPr>
          <w:rFonts w:ascii="Times New Roman" w:hAnsi="Times New Roman" w:cs="Times New Roman"/>
          <w:spacing w:val="-5"/>
          <w:sz w:val="24"/>
          <w:szCs w:val="24"/>
        </w:rPr>
        <w:t xml:space="preserve"> </w:t>
      </w:r>
      <w:r w:rsidRPr="00151105">
        <w:rPr>
          <w:rFonts w:ascii="Times New Roman" w:hAnsi="Times New Roman" w:cs="Times New Roman"/>
          <w:sz w:val="24"/>
          <w:szCs w:val="24"/>
        </w:rPr>
        <w:t>may</w:t>
      </w:r>
      <w:r w:rsidRPr="00151105">
        <w:rPr>
          <w:rFonts w:ascii="Times New Roman" w:hAnsi="Times New Roman" w:cs="Times New Roman"/>
          <w:spacing w:val="-5"/>
          <w:sz w:val="24"/>
          <w:szCs w:val="24"/>
        </w:rPr>
        <w:t xml:space="preserve"> </w:t>
      </w:r>
      <w:r w:rsidRPr="00151105">
        <w:rPr>
          <w:rFonts w:ascii="Times New Roman" w:hAnsi="Times New Roman" w:cs="Times New Roman"/>
          <w:sz w:val="24"/>
          <w:szCs w:val="24"/>
        </w:rPr>
        <w:t>submit</w:t>
      </w:r>
      <w:r w:rsidRPr="00151105">
        <w:rPr>
          <w:rFonts w:ascii="Times New Roman" w:hAnsi="Times New Roman" w:cs="Times New Roman"/>
          <w:spacing w:val="-5"/>
          <w:sz w:val="24"/>
          <w:szCs w:val="24"/>
        </w:rPr>
        <w:t xml:space="preserve"> </w:t>
      </w:r>
      <w:r w:rsidRPr="00151105">
        <w:rPr>
          <w:rFonts w:ascii="Times New Roman" w:hAnsi="Times New Roman" w:cs="Times New Roman"/>
          <w:sz w:val="24"/>
          <w:szCs w:val="24"/>
        </w:rPr>
        <w:t>payment</w:t>
      </w:r>
      <w:r w:rsidRPr="00151105">
        <w:rPr>
          <w:rFonts w:ascii="Times New Roman" w:hAnsi="Times New Roman" w:cs="Times New Roman"/>
          <w:spacing w:val="-5"/>
          <w:sz w:val="24"/>
          <w:szCs w:val="24"/>
        </w:rPr>
        <w:t xml:space="preserve"> </w:t>
      </w:r>
      <w:r w:rsidRPr="00151105">
        <w:rPr>
          <w:rFonts w:ascii="Times New Roman" w:hAnsi="Times New Roman" w:cs="Times New Roman"/>
          <w:sz w:val="24"/>
          <w:szCs w:val="24"/>
        </w:rPr>
        <w:t>requests using other than IPP only when the Contracting Officer authorizes alternate procedures in writing.</w:t>
      </w:r>
    </w:p>
    <w:p w14:paraId="2859AFF8" w14:textId="77777777" w:rsidR="001B7F62" w:rsidRPr="00151105" w:rsidRDefault="001B7F62" w:rsidP="001B7F62">
      <w:pPr>
        <w:pStyle w:val="ListParagraph"/>
        <w:widowControl w:val="0"/>
        <w:numPr>
          <w:ilvl w:val="0"/>
          <w:numId w:val="9"/>
        </w:numPr>
        <w:tabs>
          <w:tab w:val="left" w:pos="697"/>
        </w:tabs>
        <w:autoSpaceDE w:val="0"/>
        <w:autoSpaceDN w:val="0"/>
        <w:spacing w:after="0" w:line="240" w:lineRule="auto"/>
        <w:ind w:left="360" w:right="1373" w:firstLine="0"/>
        <w:contextualSpacing w:val="0"/>
        <w:rPr>
          <w:rFonts w:ascii="Times New Roman" w:hAnsi="Times New Roman" w:cs="Times New Roman"/>
          <w:sz w:val="24"/>
          <w:szCs w:val="24"/>
        </w:rPr>
      </w:pPr>
      <w:r w:rsidRPr="00151105">
        <w:rPr>
          <w:rFonts w:ascii="Times New Roman" w:hAnsi="Times New Roman" w:cs="Times New Roman"/>
          <w:sz w:val="24"/>
          <w:szCs w:val="24"/>
        </w:rPr>
        <w:t>Submission</w:t>
      </w:r>
      <w:r w:rsidRPr="00151105">
        <w:rPr>
          <w:rFonts w:ascii="Times New Roman" w:hAnsi="Times New Roman" w:cs="Times New Roman"/>
          <w:spacing w:val="-5"/>
          <w:sz w:val="24"/>
          <w:szCs w:val="24"/>
        </w:rPr>
        <w:t xml:space="preserve"> </w:t>
      </w:r>
      <w:r w:rsidRPr="00151105">
        <w:rPr>
          <w:rFonts w:ascii="Times New Roman" w:hAnsi="Times New Roman" w:cs="Times New Roman"/>
          <w:sz w:val="24"/>
          <w:szCs w:val="24"/>
        </w:rPr>
        <w:t>of</w:t>
      </w:r>
      <w:r w:rsidRPr="00151105">
        <w:rPr>
          <w:rFonts w:ascii="Times New Roman" w:hAnsi="Times New Roman" w:cs="Times New Roman"/>
          <w:spacing w:val="-6"/>
          <w:sz w:val="24"/>
          <w:szCs w:val="24"/>
        </w:rPr>
        <w:t xml:space="preserve"> </w:t>
      </w:r>
      <w:r w:rsidRPr="00151105">
        <w:rPr>
          <w:rFonts w:ascii="Times New Roman" w:hAnsi="Times New Roman" w:cs="Times New Roman"/>
          <w:sz w:val="24"/>
          <w:szCs w:val="24"/>
        </w:rPr>
        <w:t>alternate</w:t>
      </w:r>
      <w:r w:rsidRPr="00151105">
        <w:rPr>
          <w:rFonts w:ascii="Times New Roman" w:hAnsi="Times New Roman" w:cs="Times New Roman"/>
          <w:spacing w:val="-6"/>
          <w:sz w:val="24"/>
          <w:szCs w:val="24"/>
        </w:rPr>
        <w:t xml:space="preserve"> </w:t>
      </w:r>
      <w:r w:rsidRPr="00151105">
        <w:rPr>
          <w:rFonts w:ascii="Times New Roman" w:hAnsi="Times New Roman" w:cs="Times New Roman"/>
          <w:sz w:val="24"/>
          <w:szCs w:val="24"/>
        </w:rPr>
        <w:t>payment</w:t>
      </w:r>
      <w:r w:rsidRPr="00151105">
        <w:rPr>
          <w:rFonts w:ascii="Times New Roman" w:hAnsi="Times New Roman" w:cs="Times New Roman"/>
          <w:spacing w:val="-5"/>
          <w:sz w:val="24"/>
          <w:szCs w:val="24"/>
        </w:rPr>
        <w:t xml:space="preserve"> </w:t>
      </w:r>
      <w:r w:rsidRPr="00151105">
        <w:rPr>
          <w:rFonts w:ascii="Times New Roman" w:hAnsi="Times New Roman" w:cs="Times New Roman"/>
          <w:sz w:val="24"/>
          <w:szCs w:val="24"/>
        </w:rPr>
        <w:t>procedures</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authorization.</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If</w:t>
      </w:r>
      <w:r w:rsidRPr="00151105">
        <w:rPr>
          <w:rFonts w:ascii="Times New Roman" w:hAnsi="Times New Roman" w:cs="Times New Roman"/>
          <w:spacing w:val="-6"/>
          <w:sz w:val="24"/>
          <w:szCs w:val="24"/>
        </w:rPr>
        <w:t xml:space="preserve"> </w:t>
      </w:r>
      <w:r w:rsidRPr="00151105">
        <w:rPr>
          <w:rFonts w:ascii="Times New Roman" w:hAnsi="Times New Roman" w:cs="Times New Roman"/>
          <w:sz w:val="24"/>
          <w:szCs w:val="24"/>
        </w:rPr>
        <w:t>alternate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payment procedures are authorized, the Contractor must include a copy of the Contracting Officer's written authorization with each payment request.</w:t>
      </w:r>
    </w:p>
    <w:p w14:paraId="1634CCA8" w14:textId="77777777" w:rsidR="00AF76B1" w:rsidRDefault="00AF76B1" w:rsidP="00EB5A28">
      <w:pPr>
        <w:pStyle w:val="BodyText"/>
        <w:ind w:left="360"/>
        <w:jc w:val="center"/>
      </w:pPr>
    </w:p>
    <w:p w14:paraId="13C08434" w14:textId="5F673A4F" w:rsidR="001B7F62" w:rsidRPr="00151105" w:rsidRDefault="001B7F62" w:rsidP="00EB5A28">
      <w:pPr>
        <w:pStyle w:val="BodyText"/>
        <w:ind w:left="360"/>
        <w:jc w:val="center"/>
      </w:pPr>
      <w:r w:rsidRPr="00151105">
        <w:t>(END</w:t>
      </w:r>
      <w:r w:rsidRPr="00151105">
        <w:rPr>
          <w:spacing w:val="-2"/>
        </w:rPr>
        <w:t xml:space="preserve"> </w:t>
      </w:r>
      <w:r w:rsidRPr="00151105">
        <w:t>OF</w:t>
      </w:r>
      <w:r w:rsidRPr="00151105">
        <w:rPr>
          <w:spacing w:val="-3"/>
        </w:rPr>
        <w:t xml:space="preserve"> </w:t>
      </w:r>
      <w:r w:rsidRPr="00151105">
        <w:rPr>
          <w:spacing w:val="-2"/>
        </w:rPr>
        <w:t>CLAUSE)</w:t>
      </w:r>
    </w:p>
    <w:p w14:paraId="5B9C80D3" w14:textId="77777777" w:rsidR="001B7F62" w:rsidRPr="00151105" w:rsidRDefault="001B7F62" w:rsidP="001B7F62">
      <w:pPr>
        <w:pStyle w:val="BodyText"/>
        <w:spacing w:before="120"/>
      </w:pPr>
    </w:p>
    <w:p w14:paraId="1E0718DD" w14:textId="2257E1F9" w:rsidR="001B7F62" w:rsidRPr="00151105" w:rsidRDefault="00AC19FB" w:rsidP="001B7F62">
      <w:pPr>
        <w:pStyle w:val="BodyText"/>
      </w:pPr>
      <w:r w:rsidRPr="00AC19FB">
        <w:rPr>
          <w:b/>
          <w:bCs/>
        </w:rPr>
        <w:t>4.2.3</w:t>
      </w:r>
      <w:r>
        <w:t xml:space="preserve">  </w:t>
      </w:r>
      <w:r w:rsidR="001B7F62" w:rsidRPr="00151105">
        <w:t>352.239-79</w:t>
      </w:r>
      <w:r w:rsidR="001B7F62" w:rsidRPr="00151105">
        <w:rPr>
          <w:spacing w:val="-3"/>
        </w:rPr>
        <w:t xml:space="preserve"> </w:t>
      </w:r>
      <w:r w:rsidR="001B7F62" w:rsidRPr="00151105">
        <w:t>Information and</w:t>
      </w:r>
      <w:r w:rsidR="001B7F62" w:rsidRPr="00151105">
        <w:rPr>
          <w:spacing w:val="-2"/>
        </w:rPr>
        <w:t xml:space="preserve"> </w:t>
      </w:r>
      <w:r w:rsidR="001B7F62" w:rsidRPr="00151105">
        <w:t>Communication</w:t>
      </w:r>
      <w:r w:rsidR="001B7F62" w:rsidRPr="00151105">
        <w:rPr>
          <w:spacing w:val="-3"/>
        </w:rPr>
        <w:t xml:space="preserve"> </w:t>
      </w:r>
      <w:r w:rsidR="001B7F62" w:rsidRPr="00151105">
        <w:t>Technology</w:t>
      </w:r>
      <w:r w:rsidR="001B7F62" w:rsidRPr="00151105">
        <w:rPr>
          <w:spacing w:val="-2"/>
        </w:rPr>
        <w:t xml:space="preserve"> </w:t>
      </w:r>
      <w:r w:rsidR="001B7F62" w:rsidRPr="00151105">
        <w:t>Accessibility</w:t>
      </w:r>
      <w:r w:rsidR="001B7F62" w:rsidRPr="00151105">
        <w:rPr>
          <w:spacing w:val="-2"/>
        </w:rPr>
        <w:t xml:space="preserve"> </w:t>
      </w:r>
      <w:r w:rsidR="001B7F62" w:rsidRPr="00151105">
        <w:t>(Feb</w:t>
      </w:r>
      <w:r w:rsidR="001B7F62" w:rsidRPr="00151105">
        <w:rPr>
          <w:spacing w:val="-2"/>
        </w:rPr>
        <w:t xml:space="preserve"> </w:t>
      </w:r>
      <w:r w:rsidR="001B7F62" w:rsidRPr="00151105">
        <w:t>2024)</w:t>
      </w:r>
      <w:r w:rsidR="001B7F62" w:rsidRPr="00151105">
        <w:rPr>
          <w:spacing w:val="-3"/>
        </w:rPr>
        <w:t xml:space="preserve"> </w:t>
      </w:r>
      <w:r w:rsidR="001B7F62" w:rsidRPr="00151105">
        <w:rPr>
          <w:spacing w:val="-2"/>
        </w:rPr>
        <w:t>(Deviation)</w:t>
      </w:r>
    </w:p>
    <w:p w14:paraId="11519394" w14:textId="77777777" w:rsidR="001B7F62" w:rsidRPr="00151105" w:rsidRDefault="001B7F62" w:rsidP="001B7F62">
      <w:pPr>
        <w:pStyle w:val="BodyText"/>
      </w:pPr>
    </w:p>
    <w:p w14:paraId="402B4EF9" w14:textId="5E1B7D17" w:rsidR="001B7F62" w:rsidRPr="00151105" w:rsidRDefault="001B7F62" w:rsidP="00754352">
      <w:pPr>
        <w:pStyle w:val="ListParagraph"/>
        <w:widowControl w:val="0"/>
        <w:numPr>
          <w:ilvl w:val="0"/>
          <w:numId w:val="16"/>
        </w:numPr>
        <w:tabs>
          <w:tab w:val="left" w:pos="323"/>
        </w:tabs>
        <w:autoSpaceDE w:val="0"/>
        <w:autoSpaceDN w:val="0"/>
        <w:spacing w:before="87" w:after="0" w:line="240" w:lineRule="auto"/>
        <w:ind w:right="419" w:firstLine="0"/>
        <w:contextualSpacing w:val="0"/>
        <w:rPr>
          <w:rFonts w:ascii="Times New Roman" w:hAnsi="Times New Roman" w:cs="Times New Roman"/>
          <w:sz w:val="24"/>
          <w:szCs w:val="24"/>
        </w:rPr>
      </w:pPr>
      <w:r w:rsidRPr="00151105">
        <w:rPr>
          <w:rFonts w:ascii="Times New Roman" w:hAnsi="Times New Roman" w:cs="Times New Roman"/>
          <w:sz w:val="24"/>
          <w:szCs w:val="24"/>
        </w:rPr>
        <w:t>Pursuant</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to</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Section</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508</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of</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the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Rehabilitation</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Act</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of</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1973</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(29</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U.S.C.</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794d),</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as</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amended</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by the Workforce Investment Act of 1998, all information and communication technology (ICT)</w:t>
      </w:r>
      <w:r w:rsidR="00151105">
        <w:rPr>
          <w:rFonts w:ascii="Times New Roman" w:hAnsi="Times New Roman" w:cs="Times New Roman"/>
          <w:sz w:val="24"/>
          <w:szCs w:val="24"/>
        </w:rPr>
        <w:t xml:space="preserve"> </w:t>
      </w:r>
      <w:r w:rsidRPr="00151105">
        <w:rPr>
          <w:rFonts w:ascii="Times New Roman" w:hAnsi="Times New Roman" w:cs="Times New Roman"/>
          <w:sz w:val="24"/>
          <w:szCs w:val="24"/>
        </w:rPr>
        <w:t>supplies, products, platforms, information, documentation, and services support developed, acquired,</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maintained</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or</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delivered</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under</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this</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contract</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or</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order</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must</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comply</w:t>
      </w:r>
      <w:r w:rsidRPr="00151105">
        <w:rPr>
          <w:rFonts w:ascii="Times New Roman" w:hAnsi="Times New Roman" w:cs="Times New Roman"/>
          <w:spacing w:val="-1"/>
          <w:sz w:val="24"/>
          <w:szCs w:val="24"/>
        </w:rPr>
        <w:t xml:space="preserve"> </w:t>
      </w:r>
      <w:r w:rsidRPr="00151105">
        <w:rPr>
          <w:rFonts w:ascii="Times New Roman" w:hAnsi="Times New Roman" w:cs="Times New Roman"/>
          <w:sz w:val="24"/>
          <w:szCs w:val="24"/>
        </w:rPr>
        <w:t>with</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the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Revised</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508 Standards, which are</w:t>
      </w:r>
      <w:r w:rsidRPr="00151105">
        <w:rPr>
          <w:rFonts w:ascii="Times New Roman" w:hAnsi="Times New Roman" w:cs="Times New Roman"/>
          <w:spacing w:val="-1"/>
          <w:sz w:val="24"/>
          <w:szCs w:val="24"/>
        </w:rPr>
        <w:t xml:space="preserve"> </w:t>
      </w:r>
      <w:r w:rsidRPr="00151105">
        <w:rPr>
          <w:rFonts w:ascii="Times New Roman" w:hAnsi="Times New Roman" w:cs="Times New Roman"/>
          <w:sz w:val="24"/>
          <w:szCs w:val="24"/>
        </w:rPr>
        <w:t xml:space="preserve">located at 36 C.F.R. 1194.1 and Appendices A, B, and C, and are available at </w:t>
      </w:r>
      <w:hyperlink r:id="rId19">
        <w:r w:rsidRPr="00151105">
          <w:rPr>
            <w:rFonts w:ascii="Times New Roman" w:hAnsi="Times New Roman" w:cs="Times New Roman"/>
            <w:color w:val="0000FF"/>
            <w:sz w:val="24"/>
            <w:szCs w:val="24"/>
            <w:u w:val="single" w:color="0000FF"/>
          </w:rPr>
          <w:t>https://www.access-board.gov/ict/</w:t>
        </w:r>
        <w:r w:rsidRPr="00151105">
          <w:rPr>
            <w:rFonts w:ascii="Times New Roman" w:hAnsi="Times New Roman" w:cs="Times New Roman"/>
            <w:sz w:val="24"/>
            <w:szCs w:val="24"/>
          </w:rPr>
          <w:t>.</w:t>
        </w:r>
      </w:hyperlink>
      <w:r w:rsidRPr="00151105">
        <w:rPr>
          <w:rFonts w:ascii="Times New Roman" w:hAnsi="Times New Roman" w:cs="Times New Roman"/>
          <w:sz w:val="24"/>
          <w:szCs w:val="24"/>
        </w:rPr>
        <w:t xml:space="preserve"> Information about Section 508 is available at </w:t>
      </w:r>
      <w:hyperlink r:id="rId20">
        <w:r w:rsidRPr="00151105">
          <w:rPr>
            <w:rFonts w:ascii="Times New Roman" w:hAnsi="Times New Roman" w:cs="Times New Roman"/>
            <w:color w:val="0000FF"/>
            <w:spacing w:val="-2"/>
            <w:sz w:val="24"/>
            <w:szCs w:val="24"/>
            <w:u w:val="single" w:color="0000FF"/>
          </w:rPr>
          <w:t>https://www.hhs.gov/web/section-508/index.html</w:t>
        </w:r>
      </w:hyperlink>
      <w:r w:rsidRPr="00151105">
        <w:rPr>
          <w:rFonts w:ascii="Times New Roman" w:hAnsi="Times New Roman" w:cs="Times New Roman"/>
          <w:spacing w:val="-2"/>
          <w:sz w:val="24"/>
          <w:szCs w:val="24"/>
        </w:rPr>
        <w:t>.</w:t>
      </w:r>
    </w:p>
    <w:p w14:paraId="58817CBC" w14:textId="77777777" w:rsidR="001B7F62" w:rsidRPr="00151105" w:rsidRDefault="001B7F62" w:rsidP="001B7F62">
      <w:pPr>
        <w:pStyle w:val="ListParagraph"/>
        <w:widowControl w:val="0"/>
        <w:numPr>
          <w:ilvl w:val="0"/>
          <w:numId w:val="16"/>
        </w:numPr>
        <w:tabs>
          <w:tab w:val="left" w:pos="337"/>
        </w:tabs>
        <w:autoSpaceDE w:val="0"/>
        <w:autoSpaceDN w:val="0"/>
        <w:spacing w:after="0" w:line="240" w:lineRule="auto"/>
        <w:ind w:right="441" w:firstLine="0"/>
        <w:contextualSpacing w:val="0"/>
        <w:rPr>
          <w:rFonts w:ascii="Times New Roman" w:hAnsi="Times New Roman" w:cs="Times New Roman"/>
          <w:sz w:val="24"/>
          <w:szCs w:val="24"/>
        </w:rPr>
      </w:pPr>
      <w:r w:rsidRPr="00151105">
        <w:rPr>
          <w:rFonts w:ascii="Times New Roman" w:hAnsi="Times New Roman" w:cs="Times New Roman"/>
          <w:sz w:val="24"/>
          <w:szCs w:val="24"/>
        </w:rPr>
        <w:t>Additional Section 508 accessibility standards applicable to this contract or order may be identified in the specification, statement of work, or performance work statement. If it is determined by the Government that ICT supplies, products, platforms, information, documentation,</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and</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services</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support</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provided</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by</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the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Contractor</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do</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not</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conform</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to</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the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described accessibility standards in the contract, remediation of the supplies, products, platforms, information, documentation, or services support to the level of conformance specified in the contract will be the responsibility of the Contractor at its own expense.</w:t>
      </w:r>
    </w:p>
    <w:p w14:paraId="7A9B2B62" w14:textId="77777777" w:rsidR="001B7F62" w:rsidRPr="00151105" w:rsidRDefault="001B7F62" w:rsidP="001B7F62">
      <w:pPr>
        <w:pStyle w:val="ListParagraph"/>
        <w:widowControl w:val="0"/>
        <w:numPr>
          <w:ilvl w:val="0"/>
          <w:numId w:val="16"/>
        </w:numPr>
        <w:tabs>
          <w:tab w:val="left" w:pos="325"/>
        </w:tabs>
        <w:autoSpaceDE w:val="0"/>
        <w:autoSpaceDN w:val="0"/>
        <w:spacing w:after="0" w:line="240" w:lineRule="auto"/>
        <w:ind w:right="402" w:firstLine="0"/>
        <w:contextualSpacing w:val="0"/>
        <w:rPr>
          <w:rFonts w:ascii="Times New Roman" w:hAnsi="Times New Roman" w:cs="Times New Roman"/>
          <w:sz w:val="24"/>
          <w:szCs w:val="24"/>
        </w:rPr>
      </w:pPr>
      <w:r w:rsidRPr="00151105">
        <w:rPr>
          <w:rFonts w:ascii="Times New Roman" w:hAnsi="Times New Roman" w:cs="Times New Roman"/>
          <w:sz w:val="24"/>
          <w:szCs w:val="24"/>
        </w:rPr>
        <w:t xml:space="preserve">In the event of a modification(s) to this contract or order, which adds new ICT supplies or services or revises the type of, or specifications for, supplies, products, platforms, information, documentation, or services support, the Contracting Officer shall require that the Contractor submit a completed HHS Section 508 Accessibility Conformance Checklist (see </w:t>
      </w:r>
      <w:hyperlink r:id="rId21">
        <w:r w:rsidRPr="00151105">
          <w:rPr>
            <w:rFonts w:ascii="Times New Roman" w:hAnsi="Times New Roman" w:cs="Times New Roman"/>
            <w:i/>
            <w:color w:val="0000FF"/>
            <w:sz w:val="24"/>
            <w:szCs w:val="24"/>
            <w:u w:val="single" w:color="0000FF"/>
          </w:rPr>
          <w:t>https://www.hhs.gov/web/section-508/accessibility-checklists/index.html</w:t>
        </w:r>
      </w:hyperlink>
      <w:r w:rsidRPr="00151105">
        <w:rPr>
          <w:rFonts w:ascii="Times New Roman" w:hAnsi="Times New Roman" w:cs="Times New Roman"/>
          <w:sz w:val="24"/>
          <w:szCs w:val="24"/>
        </w:rPr>
        <w:t xml:space="preserve">) or an </w:t>
      </w:r>
      <w:r w:rsidRPr="00151105">
        <w:rPr>
          <w:rFonts w:ascii="Times New Roman" w:hAnsi="Times New Roman" w:cs="Times New Roman"/>
          <w:sz w:val="24"/>
          <w:szCs w:val="24"/>
        </w:rPr>
        <w:lastRenderedPageBreak/>
        <w:t xml:space="preserve">Accessibility Conformance Report (ACR) (based on the Voluntary Product Accessibility Template (VPAT) see </w:t>
      </w:r>
      <w:hyperlink r:id="rId22">
        <w:r w:rsidRPr="00151105">
          <w:rPr>
            <w:rFonts w:ascii="Times New Roman" w:hAnsi="Times New Roman" w:cs="Times New Roman"/>
            <w:color w:val="0000FF"/>
            <w:sz w:val="24"/>
            <w:szCs w:val="24"/>
            <w:u w:val="single" w:color="0000FF"/>
          </w:rPr>
          <w:t>https://www.itic.org/policy/accessibility/vpat</w:t>
        </w:r>
      </w:hyperlink>
      <w:r w:rsidRPr="00151105">
        <w:rPr>
          <w:rFonts w:ascii="Times New Roman" w:hAnsi="Times New Roman" w:cs="Times New Roman"/>
          <w:sz w:val="24"/>
          <w:szCs w:val="24"/>
        </w:rPr>
        <w:t>), and any other additional information necessary to assist the Government in determining that the ICT supplies or services conform to Section 508 accessibility standards. If it is determined by the Government that ICT supplies, products, platforms, information, documentation, and services support provided by the Contractor</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do</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not</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conform</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to</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the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described</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accessibility</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standards</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in</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the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contract,</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remediation</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 xml:space="preserve">of the supplies, products, platforms, information, documentation, or services support to the level of conformance specified in the contract will be the responsibility of the Contractor at its own </w:t>
      </w:r>
      <w:r w:rsidRPr="00151105">
        <w:rPr>
          <w:rFonts w:ascii="Times New Roman" w:hAnsi="Times New Roman" w:cs="Times New Roman"/>
          <w:spacing w:val="-2"/>
          <w:sz w:val="24"/>
          <w:szCs w:val="24"/>
        </w:rPr>
        <w:t>expense.</w:t>
      </w:r>
    </w:p>
    <w:p w14:paraId="2DDC4ECE" w14:textId="77777777" w:rsidR="001B7F62" w:rsidRPr="00151105" w:rsidRDefault="001B7F62" w:rsidP="001B7F62">
      <w:pPr>
        <w:pStyle w:val="ListParagraph"/>
        <w:widowControl w:val="0"/>
        <w:numPr>
          <w:ilvl w:val="0"/>
          <w:numId w:val="16"/>
        </w:numPr>
        <w:tabs>
          <w:tab w:val="left" w:pos="339"/>
        </w:tabs>
        <w:autoSpaceDE w:val="0"/>
        <w:autoSpaceDN w:val="0"/>
        <w:spacing w:after="0" w:line="240" w:lineRule="auto"/>
        <w:ind w:right="407" w:firstLine="0"/>
        <w:contextualSpacing w:val="0"/>
        <w:rPr>
          <w:rFonts w:ascii="Times New Roman" w:hAnsi="Times New Roman" w:cs="Times New Roman"/>
          <w:sz w:val="24"/>
          <w:szCs w:val="24"/>
        </w:rPr>
      </w:pPr>
      <w:r w:rsidRPr="00151105">
        <w:rPr>
          <w:rFonts w:ascii="Times New Roman" w:hAnsi="Times New Roman" w:cs="Times New Roman"/>
          <w:sz w:val="24"/>
          <w:szCs w:val="24"/>
        </w:rPr>
        <w:t xml:space="preserve">If this is an Indefinite-Delivery type contract, a Blanket Purchase Agreement or a Basic Ordering Agreement, the task/delivery order requests that include ICT supplies, products, platforms, information, documentation, or services support will define the specifications and accessibility standards for the order. In those cases, the Contractor shall be required to provide a completed HHS Section 508 Accessibility Conformance Checklist (see </w:t>
      </w:r>
      <w:hyperlink r:id="rId23">
        <w:r w:rsidRPr="00151105">
          <w:rPr>
            <w:rFonts w:ascii="Times New Roman" w:hAnsi="Times New Roman" w:cs="Times New Roman"/>
            <w:i/>
            <w:color w:val="0000FF"/>
            <w:sz w:val="24"/>
            <w:szCs w:val="24"/>
            <w:u w:val="single" w:color="0000FF"/>
          </w:rPr>
          <w:t>https://www.hhs.gov/web/section-508/accessibility-checklists/index.html</w:t>
        </w:r>
      </w:hyperlink>
      <w:r w:rsidRPr="00151105">
        <w:rPr>
          <w:rFonts w:ascii="Times New Roman" w:hAnsi="Times New Roman" w:cs="Times New Roman"/>
          <w:sz w:val="24"/>
          <w:szCs w:val="24"/>
        </w:rPr>
        <w:t xml:space="preserve">) or an ACR (based on the VPAT see </w:t>
      </w:r>
      <w:hyperlink r:id="rId24">
        <w:r w:rsidRPr="00151105">
          <w:rPr>
            <w:rFonts w:ascii="Times New Roman" w:hAnsi="Times New Roman" w:cs="Times New Roman"/>
            <w:color w:val="0000FF"/>
            <w:sz w:val="24"/>
            <w:szCs w:val="24"/>
            <w:u w:val="single" w:color="0000FF"/>
          </w:rPr>
          <w:t>https://www.itic.org/policy/accessibility/vpat</w:t>
        </w:r>
      </w:hyperlink>
      <w:r w:rsidRPr="00151105">
        <w:rPr>
          <w:rFonts w:ascii="Times New Roman" w:hAnsi="Times New Roman" w:cs="Times New Roman"/>
          <w:sz w:val="24"/>
          <w:szCs w:val="24"/>
        </w:rPr>
        <w:t>), and any other additional information necessary to assist the Government in determining that the ICT supplies, products, platforms, information, documentation, or services support conform to Section 508 accessibility standards. If it is determined by the Government that ICT supplies and services provided by the Contractor do not conform to the described accessibility standards in the provided documentation, remediation of the supplies, products, platforms, information, documentation, or services</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support</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to</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the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level</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of</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conformance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specified</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in</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the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contract</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will</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be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the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responsibility</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of the Contractor at its own expense.</w:t>
      </w:r>
    </w:p>
    <w:p w14:paraId="77C80694" w14:textId="77777777" w:rsidR="001B7F62" w:rsidRPr="00151105" w:rsidRDefault="001B7F62" w:rsidP="001B7F62">
      <w:pPr>
        <w:pStyle w:val="ListParagraph"/>
        <w:widowControl w:val="0"/>
        <w:numPr>
          <w:ilvl w:val="0"/>
          <w:numId w:val="16"/>
        </w:numPr>
        <w:tabs>
          <w:tab w:val="left" w:pos="323"/>
        </w:tabs>
        <w:autoSpaceDE w:val="0"/>
        <w:autoSpaceDN w:val="0"/>
        <w:spacing w:before="1" w:after="0" w:line="240" w:lineRule="auto"/>
        <w:ind w:right="395" w:firstLine="0"/>
        <w:contextualSpacing w:val="0"/>
        <w:rPr>
          <w:rFonts w:ascii="Times New Roman" w:hAnsi="Times New Roman" w:cs="Times New Roman"/>
          <w:sz w:val="24"/>
          <w:szCs w:val="24"/>
        </w:rPr>
      </w:pPr>
      <w:r w:rsidRPr="00151105">
        <w:rPr>
          <w:rFonts w:ascii="Times New Roman" w:hAnsi="Times New Roman" w:cs="Times New Roman"/>
          <w:sz w:val="24"/>
          <w:szCs w:val="24"/>
        </w:rPr>
        <w:t>The</w:t>
      </w:r>
      <w:r w:rsidRPr="00151105">
        <w:rPr>
          <w:rFonts w:ascii="Times New Roman" w:hAnsi="Times New Roman" w:cs="Times New Roman"/>
          <w:spacing w:val="-2"/>
          <w:sz w:val="24"/>
          <w:szCs w:val="24"/>
        </w:rPr>
        <w:t xml:space="preserve"> </w:t>
      </w:r>
      <w:r w:rsidRPr="00151105">
        <w:rPr>
          <w:rFonts w:ascii="Times New Roman" w:hAnsi="Times New Roman" w:cs="Times New Roman"/>
          <w:sz w:val="24"/>
          <w:szCs w:val="24"/>
        </w:rPr>
        <w:t>contractor</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shall</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identify</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to</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the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Contracting</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Officer</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any</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perceived</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exception</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or</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exemption to Section 508 requirements.</w:t>
      </w:r>
    </w:p>
    <w:p w14:paraId="4FB1627C" w14:textId="0CA1EE4D" w:rsidR="001B7F62" w:rsidRPr="00151105" w:rsidRDefault="001B7F62" w:rsidP="00EB5A28">
      <w:pPr>
        <w:pStyle w:val="BodyText"/>
        <w:jc w:val="center"/>
      </w:pPr>
      <w:r w:rsidRPr="00151105">
        <w:t>(End</w:t>
      </w:r>
      <w:r w:rsidRPr="00151105">
        <w:rPr>
          <w:spacing w:val="-1"/>
        </w:rPr>
        <w:t xml:space="preserve"> </w:t>
      </w:r>
      <w:r w:rsidRPr="00151105">
        <w:t>of</w:t>
      </w:r>
      <w:r w:rsidRPr="00151105">
        <w:rPr>
          <w:spacing w:val="-2"/>
        </w:rPr>
        <w:t xml:space="preserve"> clause)</w:t>
      </w:r>
    </w:p>
    <w:p w14:paraId="631C1FAA" w14:textId="77777777" w:rsidR="001B7F62" w:rsidRPr="00151105" w:rsidRDefault="001B7F62" w:rsidP="001B7F62">
      <w:pPr>
        <w:pStyle w:val="BodyText"/>
      </w:pPr>
    </w:p>
    <w:p w14:paraId="5D61DCDD" w14:textId="22764DFD" w:rsidR="001B7F62" w:rsidRPr="00151105" w:rsidRDefault="00AC19FB" w:rsidP="001B7F62">
      <w:pPr>
        <w:pStyle w:val="Heading1"/>
      </w:pPr>
      <w:r>
        <w:t xml:space="preserve">4.2.4  </w:t>
      </w:r>
      <w:r w:rsidR="001B7F62" w:rsidRPr="00151105">
        <w:t>Contract</w:t>
      </w:r>
      <w:r w:rsidR="001B7F62" w:rsidRPr="00151105">
        <w:rPr>
          <w:spacing w:val="-5"/>
        </w:rPr>
        <w:t xml:space="preserve"> </w:t>
      </w:r>
      <w:r w:rsidR="001B7F62" w:rsidRPr="00151105">
        <w:rPr>
          <w:spacing w:val="-2"/>
        </w:rPr>
        <w:t>Administration</w:t>
      </w:r>
    </w:p>
    <w:p w14:paraId="06AAA533" w14:textId="77777777" w:rsidR="001B7F62" w:rsidRPr="00151105" w:rsidRDefault="001B7F62" w:rsidP="00EB5A28">
      <w:pPr>
        <w:pStyle w:val="ListParagraph"/>
        <w:widowControl w:val="0"/>
        <w:numPr>
          <w:ilvl w:val="1"/>
          <w:numId w:val="16"/>
        </w:numPr>
        <w:tabs>
          <w:tab w:val="left" w:pos="585"/>
        </w:tabs>
        <w:autoSpaceDE w:val="0"/>
        <w:autoSpaceDN w:val="0"/>
        <w:spacing w:before="87" w:after="0" w:line="240" w:lineRule="auto"/>
        <w:ind w:left="0" w:right="529" w:firstLine="0"/>
        <w:contextualSpacing w:val="0"/>
        <w:rPr>
          <w:rFonts w:ascii="Times New Roman" w:hAnsi="Times New Roman" w:cs="Times New Roman"/>
          <w:sz w:val="24"/>
          <w:szCs w:val="24"/>
        </w:rPr>
      </w:pPr>
      <w:r w:rsidRPr="00151105">
        <w:rPr>
          <w:rFonts w:ascii="Times New Roman" w:hAnsi="Times New Roman" w:cs="Times New Roman"/>
          <w:sz w:val="24"/>
          <w:szCs w:val="24"/>
        </w:rPr>
        <w:t>The Contracting Officer is the only person with authority to act as agent of the Government</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under</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this</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contract.</w:t>
      </w:r>
      <w:r w:rsidRPr="00151105">
        <w:rPr>
          <w:rFonts w:ascii="Times New Roman" w:hAnsi="Times New Roman" w:cs="Times New Roman"/>
          <w:spacing w:val="40"/>
          <w:sz w:val="24"/>
          <w:szCs w:val="24"/>
        </w:rPr>
        <w:t xml:space="preserve"> </w:t>
      </w:r>
      <w:r w:rsidRPr="00151105">
        <w:rPr>
          <w:rFonts w:ascii="Times New Roman" w:hAnsi="Times New Roman" w:cs="Times New Roman"/>
          <w:sz w:val="24"/>
          <w:szCs w:val="24"/>
        </w:rPr>
        <w:t>Only</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the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Contracting</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Officer</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has</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authority</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to:</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(1)</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direct</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 xml:space="preserve">or negotiate any changes in the contract; (2) modify or extend the period of performance; (3) change the delivery schedule; (4) authorize reimbursement to the </w:t>
      </w:r>
      <w:proofErr w:type="gramStart"/>
      <w:r w:rsidRPr="00151105">
        <w:rPr>
          <w:rFonts w:ascii="Times New Roman" w:hAnsi="Times New Roman" w:cs="Times New Roman"/>
          <w:sz w:val="24"/>
          <w:szCs w:val="24"/>
        </w:rPr>
        <w:t>Contractor</w:t>
      </w:r>
      <w:proofErr w:type="gramEnd"/>
      <w:r w:rsidRPr="00151105">
        <w:rPr>
          <w:rFonts w:ascii="Times New Roman" w:hAnsi="Times New Roman" w:cs="Times New Roman"/>
          <w:sz w:val="24"/>
          <w:szCs w:val="24"/>
        </w:rPr>
        <w:t xml:space="preserve"> any costs incurred during the performance of this contract; or (5) otherwise change any terms and conditions of this contract.</w:t>
      </w:r>
    </w:p>
    <w:p w14:paraId="5B9056B7" w14:textId="5A93210A" w:rsidR="001B7F62" w:rsidRPr="00151105" w:rsidRDefault="001B7F62" w:rsidP="00EB5A28">
      <w:pPr>
        <w:pStyle w:val="BodyText"/>
        <w:spacing w:before="2" w:line="550" w:lineRule="atLeast"/>
        <w:ind w:right="3950"/>
      </w:pPr>
      <w:r w:rsidRPr="00151105">
        <w:t>The</w:t>
      </w:r>
      <w:r w:rsidRPr="00151105">
        <w:rPr>
          <w:spacing w:val="-6"/>
        </w:rPr>
        <w:t xml:space="preserve"> </w:t>
      </w:r>
      <w:r w:rsidRPr="00151105">
        <w:t>contact</w:t>
      </w:r>
      <w:r w:rsidRPr="00151105">
        <w:rPr>
          <w:spacing w:val="-5"/>
        </w:rPr>
        <w:t xml:space="preserve"> </w:t>
      </w:r>
      <w:r w:rsidRPr="00151105">
        <w:t>information</w:t>
      </w:r>
      <w:r w:rsidRPr="00151105">
        <w:rPr>
          <w:spacing w:val="-5"/>
        </w:rPr>
        <w:t xml:space="preserve"> </w:t>
      </w:r>
      <w:r w:rsidRPr="00151105">
        <w:t>for</w:t>
      </w:r>
      <w:r w:rsidRPr="00151105">
        <w:rPr>
          <w:spacing w:val="-6"/>
        </w:rPr>
        <w:t xml:space="preserve"> </w:t>
      </w:r>
      <w:r w:rsidRPr="00151105">
        <w:t>the</w:t>
      </w:r>
      <w:r w:rsidRPr="00151105">
        <w:rPr>
          <w:spacing w:val="-6"/>
        </w:rPr>
        <w:t xml:space="preserve"> </w:t>
      </w:r>
      <w:r w:rsidRPr="00151105">
        <w:t>Contracting</w:t>
      </w:r>
      <w:r w:rsidRPr="00151105">
        <w:rPr>
          <w:spacing w:val="-5"/>
        </w:rPr>
        <w:t xml:space="preserve"> </w:t>
      </w:r>
      <w:r w:rsidRPr="00151105">
        <w:t>Officer</w:t>
      </w:r>
      <w:r w:rsidRPr="00151105">
        <w:rPr>
          <w:spacing w:val="-6"/>
        </w:rPr>
        <w:t xml:space="preserve"> </w:t>
      </w:r>
      <w:r w:rsidRPr="00151105">
        <w:t xml:space="preserve">is: Name: </w:t>
      </w:r>
      <w:r w:rsidR="00151105">
        <w:t>Madeline Bryant</w:t>
      </w:r>
      <w:r w:rsidRPr="00151105">
        <w:t>, Contracting Officer</w:t>
      </w:r>
    </w:p>
    <w:p w14:paraId="4B5B855E" w14:textId="75C79C81" w:rsidR="001B7F62" w:rsidRPr="00151105" w:rsidRDefault="001B7F62" w:rsidP="00EB5A28">
      <w:pPr>
        <w:pStyle w:val="BodyText"/>
        <w:spacing w:before="2"/>
      </w:pPr>
      <w:r w:rsidRPr="00151105">
        <w:t>Phone:</w:t>
      </w:r>
      <w:r w:rsidRPr="00151105">
        <w:rPr>
          <w:spacing w:val="-3"/>
        </w:rPr>
        <w:t xml:space="preserve"> </w:t>
      </w:r>
      <w:r w:rsidR="00151105" w:rsidRPr="00151105">
        <w:t>240</w:t>
      </w:r>
      <w:r w:rsidR="00151105">
        <w:t>-</w:t>
      </w:r>
      <w:r w:rsidR="00151105" w:rsidRPr="00151105">
        <w:t>402-7611</w:t>
      </w:r>
    </w:p>
    <w:p w14:paraId="11184DA7" w14:textId="2B9CA4C8" w:rsidR="001B7F62" w:rsidRDefault="001B7F62" w:rsidP="00EB5A28">
      <w:pPr>
        <w:pStyle w:val="BodyText"/>
        <w:keepNext/>
        <w:widowControl/>
      </w:pPr>
      <w:r w:rsidRPr="00151105">
        <w:lastRenderedPageBreak/>
        <w:t>Email:</w:t>
      </w:r>
      <w:r w:rsidRPr="00151105">
        <w:rPr>
          <w:spacing w:val="-2"/>
        </w:rPr>
        <w:t xml:space="preserve"> </w:t>
      </w:r>
      <w:hyperlink r:id="rId25" w:history="1">
        <w:r w:rsidR="00151105" w:rsidRPr="0090259A">
          <w:rPr>
            <w:rStyle w:val="Hyperlink"/>
            <w:spacing w:val="-2"/>
          </w:rPr>
          <w:t>Madeline.Bryant@fda.hhs.gov</w:t>
        </w:r>
      </w:hyperlink>
    </w:p>
    <w:p w14:paraId="2E21CD84" w14:textId="77777777" w:rsidR="008A3B75" w:rsidRDefault="008A3B75" w:rsidP="00EB5A28">
      <w:pPr>
        <w:pStyle w:val="BodyText"/>
        <w:keepNext/>
        <w:widowControl/>
      </w:pPr>
    </w:p>
    <w:p w14:paraId="691FF4ED" w14:textId="77777777" w:rsidR="008A3B75" w:rsidRDefault="008A3B75" w:rsidP="008A3B75">
      <w:pPr>
        <w:pStyle w:val="BodyText"/>
        <w:keepNext/>
        <w:widowControl/>
      </w:pPr>
      <w:r>
        <w:t>The contact information for the Contract Specialist is:</w:t>
      </w:r>
    </w:p>
    <w:p w14:paraId="0A040922" w14:textId="77777777" w:rsidR="008A3B75" w:rsidRDefault="008A3B75" w:rsidP="008A3B75">
      <w:pPr>
        <w:pStyle w:val="BodyText"/>
        <w:keepNext/>
        <w:widowControl/>
      </w:pPr>
    </w:p>
    <w:p w14:paraId="57DF1971" w14:textId="77777777" w:rsidR="008A3B75" w:rsidRDefault="008A3B75" w:rsidP="008A3B75">
      <w:pPr>
        <w:pStyle w:val="BodyText"/>
        <w:keepNext/>
        <w:widowControl/>
      </w:pPr>
      <w:r>
        <w:t>Name:  Pamela Lee, Contract Support Specialist</w:t>
      </w:r>
    </w:p>
    <w:p w14:paraId="24DFF7D1" w14:textId="77777777" w:rsidR="008A3B75" w:rsidRDefault="008A3B75" w:rsidP="008A3B75">
      <w:pPr>
        <w:pStyle w:val="BodyText"/>
        <w:keepNext/>
        <w:widowControl/>
      </w:pPr>
      <w:r>
        <w:t xml:space="preserve">Phone: </w:t>
      </w:r>
      <w:r w:rsidRPr="00BA184C">
        <w:t>240-402-3847</w:t>
      </w:r>
    </w:p>
    <w:p w14:paraId="3F32D8C1" w14:textId="77777777" w:rsidR="008A3B75" w:rsidRPr="00151105" w:rsidRDefault="008A3B75" w:rsidP="008A3B75">
      <w:pPr>
        <w:pStyle w:val="BodyText"/>
        <w:keepNext/>
        <w:widowControl/>
      </w:pPr>
      <w:r>
        <w:t>Email:  Pamela.Lee@fda.hhs.gov</w:t>
      </w:r>
    </w:p>
    <w:p w14:paraId="6B7E8A0F" w14:textId="1162F324" w:rsidR="008A3B75" w:rsidRPr="00151105" w:rsidRDefault="008A3B75" w:rsidP="00EB5A28">
      <w:pPr>
        <w:pStyle w:val="BodyText"/>
        <w:keepNext/>
        <w:widowControl/>
      </w:pPr>
    </w:p>
    <w:p w14:paraId="6C67C5B9" w14:textId="77777777" w:rsidR="001B7F62" w:rsidRPr="00151105" w:rsidRDefault="001B7F62" w:rsidP="00EB5A28">
      <w:pPr>
        <w:pStyle w:val="BodyText"/>
      </w:pPr>
    </w:p>
    <w:p w14:paraId="6419440A" w14:textId="77777777" w:rsidR="001B7F62" w:rsidRPr="00151105" w:rsidRDefault="001B7F62" w:rsidP="00EB5A28">
      <w:pPr>
        <w:pStyle w:val="ListParagraph"/>
        <w:widowControl w:val="0"/>
        <w:numPr>
          <w:ilvl w:val="1"/>
          <w:numId w:val="16"/>
        </w:numPr>
        <w:tabs>
          <w:tab w:val="left" w:pos="599"/>
        </w:tabs>
        <w:autoSpaceDE w:val="0"/>
        <w:autoSpaceDN w:val="0"/>
        <w:spacing w:after="0" w:line="240" w:lineRule="auto"/>
        <w:ind w:left="0" w:right="499" w:firstLine="0"/>
        <w:contextualSpacing w:val="0"/>
        <w:rPr>
          <w:rFonts w:ascii="Times New Roman" w:hAnsi="Times New Roman" w:cs="Times New Roman"/>
          <w:sz w:val="24"/>
          <w:szCs w:val="24"/>
        </w:rPr>
      </w:pPr>
      <w:r w:rsidRPr="00151105">
        <w:rPr>
          <w:rFonts w:ascii="Times New Roman" w:hAnsi="Times New Roman" w:cs="Times New Roman"/>
          <w:sz w:val="24"/>
          <w:szCs w:val="24"/>
        </w:rPr>
        <w:t>The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COR</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is</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responsible</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for:</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(1)</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monitoring</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the</w:t>
      </w:r>
      <w:r w:rsidRPr="00151105">
        <w:rPr>
          <w:rFonts w:ascii="Times New Roman" w:hAnsi="Times New Roman" w:cs="Times New Roman"/>
          <w:spacing w:val="-2"/>
          <w:sz w:val="24"/>
          <w:szCs w:val="24"/>
        </w:rPr>
        <w:t xml:space="preserve"> </w:t>
      </w:r>
      <w:r w:rsidRPr="00151105">
        <w:rPr>
          <w:rFonts w:ascii="Times New Roman" w:hAnsi="Times New Roman" w:cs="Times New Roman"/>
          <w:sz w:val="24"/>
          <w:szCs w:val="24"/>
        </w:rPr>
        <w:t>Contractor’s</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technical</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progress,</w:t>
      </w:r>
      <w:r w:rsidRPr="00151105">
        <w:rPr>
          <w:rFonts w:ascii="Times New Roman" w:hAnsi="Times New Roman" w:cs="Times New Roman"/>
          <w:spacing w:val="-3"/>
          <w:sz w:val="24"/>
          <w:szCs w:val="24"/>
        </w:rPr>
        <w:t xml:space="preserve"> </w:t>
      </w:r>
      <w:r w:rsidRPr="00151105">
        <w:rPr>
          <w:rFonts w:ascii="Times New Roman" w:hAnsi="Times New Roman" w:cs="Times New Roman"/>
          <w:sz w:val="24"/>
          <w:szCs w:val="24"/>
        </w:rPr>
        <w:t>including the surveillance and assessment of performance and recommending to the Contracting Officer changes in requirements; (2) interpreting the Statement of Work and any other technical performance requirements; (3) performing technical evaluation as required; (4) performing</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technical</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inspections</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and</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acceptances</w:t>
      </w:r>
      <w:r w:rsidRPr="00151105">
        <w:rPr>
          <w:rFonts w:ascii="Times New Roman" w:hAnsi="Times New Roman" w:cs="Times New Roman"/>
          <w:spacing w:val="-2"/>
          <w:sz w:val="24"/>
          <w:szCs w:val="24"/>
        </w:rPr>
        <w:t xml:space="preserve"> </w:t>
      </w:r>
      <w:r w:rsidRPr="00151105">
        <w:rPr>
          <w:rFonts w:ascii="Times New Roman" w:hAnsi="Times New Roman" w:cs="Times New Roman"/>
          <w:sz w:val="24"/>
          <w:szCs w:val="24"/>
        </w:rPr>
        <w:t>required</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by</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this</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contract;</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and</w:t>
      </w:r>
      <w:r w:rsidRPr="00151105">
        <w:rPr>
          <w:rFonts w:ascii="Times New Roman" w:hAnsi="Times New Roman" w:cs="Times New Roman"/>
          <w:spacing w:val="-4"/>
          <w:sz w:val="24"/>
          <w:szCs w:val="24"/>
        </w:rPr>
        <w:t xml:space="preserve"> </w:t>
      </w:r>
      <w:r w:rsidRPr="00151105">
        <w:rPr>
          <w:rFonts w:ascii="Times New Roman" w:hAnsi="Times New Roman" w:cs="Times New Roman"/>
          <w:sz w:val="24"/>
          <w:szCs w:val="24"/>
        </w:rPr>
        <w:t>(5)</w:t>
      </w:r>
      <w:r w:rsidRPr="00151105">
        <w:rPr>
          <w:rFonts w:ascii="Times New Roman" w:hAnsi="Times New Roman" w:cs="Times New Roman"/>
          <w:spacing w:val="-5"/>
          <w:sz w:val="24"/>
          <w:szCs w:val="24"/>
        </w:rPr>
        <w:t xml:space="preserve"> </w:t>
      </w:r>
      <w:r w:rsidRPr="00151105">
        <w:rPr>
          <w:rFonts w:ascii="Times New Roman" w:hAnsi="Times New Roman" w:cs="Times New Roman"/>
          <w:sz w:val="24"/>
          <w:szCs w:val="24"/>
        </w:rPr>
        <w:t>assisting in the resolution of technical problems encountered during performance.</w:t>
      </w:r>
    </w:p>
    <w:p w14:paraId="38541AF6" w14:textId="77777777" w:rsidR="001B7F62" w:rsidRPr="00151105" w:rsidRDefault="001B7F62" w:rsidP="00EB5A28">
      <w:pPr>
        <w:pStyle w:val="BodyText"/>
      </w:pPr>
    </w:p>
    <w:p w14:paraId="0D9B155B" w14:textId="1E34ADC1" w:rsidR="001B7F62" w:rsidRPr="00151105" w:rsidRDefault="001B7F62" w:rsidP="00EB5A28">
      <w:pPr>
        <w:pStyle w:val="BodyText"/>
        <w:ind w:right="1072"/>
      </w:pPr>
      <w:r w:rsidRPr="00151105">
        <w:t>The</w:t>
      </w:r>
      <w:r w:rsidRPr="00151105">
        <w:rPr>
          <w:spacing w:val="-4"/>
        </w:rPr>
        <w:t xml:space="preserve"> </w:t>
      </w:r>
      <w:r w:rsidRPr="00151105">
        <w:t>following</w:t>
      </w:r>
      <w:r w:rsidRPr="00151105">
        <w:rPr>
          <w:spacing w:val="-3"/>
        </w:rPr>
        <w:t xml:space="preserve"> </w:t>
      </w:r>
      <w:r w:rsidRPr="00151105">
        <w:t>COR</w:t>
      </w:r>
      <w:r w:rsidRPr="00151105">
        <w:rPr>
          <w:spacing w:val="-3"/>
        </w:rPr>
        <w:t xml:space="preserve"> </w:t>
      </w:r>
      <w:r w:rsidRPr="00151105">
        <w:t>will</w:t>
      </w:r>
      <w:r w:rsidRPr="00151105">
        <w:rPr>
          <w:spacing w:val="-3"/>
        </w:rPr>
        <w:t xml:space="preserve"> </w:t>
      </w:r>
      <w:r w:rsidRPr="00151105">
        <w:t>represent</w:t>
      </w:r>
      <w:r w:rsidRPr="00151105">
        <w:rPr>
          <w:spacing w:val="-3"/>
        </w:rPr>
        <w:t xml:space="preserve"> </w:t>
      </w:r>
      <w:r w:rsidRPr="00151105">
        <w:t>the</w:t>
      </w:r>
      <w:r w:rsidRPr="00151105">
        <w:rPr>
          <w:spacing w:val="-4"/>
        </w:rPr>
        <w:t xml:space="preserve"> </w:t>
      </w:r>
      <w:r w:rsidRPr="00151105">
        <w:t>Government</w:t>
      </w:r>
      <w:r w:rsidRPr="00151105">
        <w:rPr>
          <w:spacing w:val="-3"/>
        </w:rPr>
        <w:t xml:space="preserve"> </w:t>
      </w:r>
      <w:r w:rsidRPr="00151105">
        <w:t>for</w:t>
      </w:r>
      <w:r w:rsidRPr="00151105">
        <w:rPr>
          <w:spacing w:val="-4"/>
        </w:rPr>
        <w:t xml:space="preserve"> </w:t>
      </w:r>
      <w:r w:rsidRPr="00151105">
        <w:t>the</w:t>
      </w:r>
      <w:r w:rsidRPr="00151105">
        <w:rPr>
          <w:spacing w:val="-4"/>
        </w:rPr>
        <w:t xml:space="preserve"> </w:t>
      </w:r>
      <w:r w:rsidRPr="00151105">
        <w:t>purpose</w:t>
      </w:r>
      <w:r w:rsidRPr="00151105">
        <w:rPr>
          <w:spacing w:val="-4"/>
        </w:rPr>
        <w:t xml:space="preserve"> </w:t>
      </w:r>
      <w:r w:rsidRPr="00151105">
        <w:t>of</w:t>
      </w:r>
      <w:r w:rsidRPr="00151105">
        <w:rPr>
          <w:spacing w:val="-4"/>
        </w:rPr>
        <w:t xml:space="preserve"> </w:t>
      </w:r>
      <w:r w:rsidRPr="00151105">
        <w:t>this</w:t>
      </w:r>
      <w:r w:rsidRPr="00151105">
        <w:rPr>
          <w:spacing w:val="-3"/>
        </w:rPr>
        <w:t xml:space="preserve"> </w:t>
      </w:r>
      <w:r w:rsidR="008827B1" w:rsidRPr="00151105">
        <w:t>contract</w:t>
      </w:r>
      <w:r w:rsidRPr="00151105">
        <w:t>: Name: (To be completed at time of award)</w:t>
      </w:r>
    </w:p>
    <w:p w14:paraId="118EEA33" w14:textId="77777777" w:rsidR="001B7F62" w:rsidRPr="00151105" w:rsidRDefault="001B7F62" w:rsidP="00EB5A28">
      <w:pPr>
        <w:pStyle w:val="BodyText"/>
      </w:pPr>
      <w:r w:rsidRPr="00151105">
        <w:rPr>
          <w:spacing w:val="-2"/>
        </w:rPr>
        <w:t>Email:</w:t>
      </w:r>
    </w:p>
    <w:p w14:paraId="32BB6B76" w14:textId="77777777" w:rsidR="001B7F62" w:rsidRPr="00151105" w:rsidRDefault="001B7F62" w:rsidP="00EB5A28">
      <w:pPr>
        <w:pStyle w:val="BodyText"/>
      </w:pPr>
      <w:r w:rsidRPr="00151105">
        <w:rPr>
          <w:spacing w:val="-2"/>
        </w:rPr>
        <w:t>Phone:</w:t>
      </w:r>
    </w:p>
    <w:p w14:paraId="5B166BE7" w14:textId="77777777" w:rsidR="001B7F62" w:rsidRDefault="001B7F62" w:rsidP="001B7F62">
      <w:pPr>
        <w:pStyle w:val="BodyText"/>
      </w:pPr>
    </w:p>
    <w:p w14:paraId="06365530" w14:textId="77777777" w:rsidR="001B7F62" w:rsidRDefault="001B7F62" w:rsidP="001B7F62">
      <w:pPr>
        <w:pStyle w:val="BodyText"/>
      </w:pPr>
    </w:p>
    <w:p w14:paraId="6D6EC4DD" w14:textId="32750A0D" w:rsidR="001B7F62" w:rsidRDefault="00AC19FB" w:rsidP="00151105">
      <w:pPr>
        <w:pStyle w:val="Heading1"/>
        <w:keepNext/>
        <w:keepLines/>
        <w:widowControl/>
      </w:pPr>
      <w:r>
        <w:rPr>
          <w:spacing w:val="-2"/>
        </w:rPr>
        <w:t xml:space="preserve">4.2.5  </w:t>
      </w:r>
      <w:r w:rsidR="001B7F62">
        <w:rPr>
          <w:spacing w:val="-2"/>
        </w:rPr>
        <w:t>Inspection/Acceptance</w:t>
      </w:r>
    </w:p>
    <w:p w14:paraId="4D83357D" w14:textId="77777777" w:rsidR="001B7F62" w:rsidRDefault="001B7F62" w:rsidP="00151105">
      <w:pPr>
        <w:pStyle w:val="BodyText"/>
        <w:keepNext/>
        <w:keepLines/>
        <w:widowControl/>
        <w:ind w:right="481"/>
      </w:pPr>
      <w:r>
        <w:t>The</w:t>
      </w:r>
      <w:r>
        <w:rPr>
          <w:spacing w:val="-5"/>
        </w:rPr>
        <w:t xml:space="preserve"> </w:t>
      </w:r>
      <w:r>
        <w:t>supplies</w:t>
      </w:r>
      <w:r>
        <w:rPr>
          <w:spacing w:val="-4"/>
        </w:rPr>
        <w:t xml:space="preserve"> </w:t>
      </w:r>
      <w:r>
        <w:t>and/or</w:t>
      </w:r>
      <w:r>
        <w:rPr>
          <w:spacing w:val="-5"/>
        </w:rPr>
        <w:t xml:space="preserve"> </w:t>
      </w:r>
      <w:r>
        <w:t>services</w:t>
      </w:r>
      <w:r>
        <w:rPr>
          <w:spacing w:val="-4"/>
        </w:rPr>
        <w:t xml:space="preserve"> </w:t>
      </w:r>
      <w:r>
        <w:t>delivered</w:t>
      </w:r>
      <w:r>
        <w:rPr>
          <w:spacing w:val="-4"/>
        </w:rPr>
        <w:t xml:space="preserve"> </w:t>
      </w:r>
      <w:r>
        <w:t>hereunder</w:t>
      </w:r>
      <w:r>
        <w:rPr>
          <w:spacing w:val="-5"/>
        </w:rPr>
        <w:t xml:space="preserve"> </w:t>
      </w:r>
      <w:r>
        <w:t>shall</w:t>
      </w:r>
      <w:r>
        <w:rPr>
          <w:spacing w:val="-4"/>
        </w:rPr>
        <w:t xml:space="preserve"> </w:t>
      </w:r>
      <w:r>
        <w:t>be</w:t>
      </w:r>
      <w:r>
        <w:rPr>
          <w:spacing w:val="-5"/>
        </w:rPr>
        <w:t xml:space="preserve"> </w:t>
      </w:r>
      <w:r>
        <w:t>inspected</w:t>
      </w:r>
      <w:r>
        <w:rPr>
          <w:spacing w:val="-4"/>
        </w:rPr>
        <w:t xml:space="preserve"> </w:t>
      </w:r>
      <w:r>
        <w:t>and</w:t>
      </w:r>
      <w:r>
        <w:rPr>
          <w:spacing w:val="-2"/>
        </w:rPr>
        <w:t xml:space="preserve"> </w:t>
      </w:r>
      <w:r>
        <w:t>accepted</w:t>
      </w:r>
      <w:r>
        <w:rPr>
          <w:spacing w:val="-4"/>
        </w:rPr>
        <w:t xml:space="preserve"> </w:t>
      </w:r>
      <w:r>
        <w:t>at</w:t>
      </w:r>
      <w:r>
        <w:rPr>
          <w:spacing w:val="-4"/>
        </w:rPr>
        <w:t xml:space="preserve"> </w:t>
      </w:r>
      <w:r>
        <w:t>destination by the COR specified at award. If the supplies or services are acceptable, the COR shall promptly forward a report of inspection and acceptance to the paying office. If the supplies or services are not acceptable, the COR shall document the nonconforming items/services and immediately notify the contracting officer.</w:t>
      </w:r>
    </w:p>
    <w:p w14:paraId="3DA7E922" w14:textId="77777777" w:rsidR="001B7F62" w:rsidRDefault="001B7F62" w:rsidP="001B7F62">
      <w:pPr>
        <w:pStyle w:val="BodyText"/>
      </w:pPr>
    </w:p>
    <w:p w14:paraId="6DA78654" w14:textId="21B1FAAE" w:rsidR="001B7F62" w:rsidRDefault="00AC19FB" w:rsidP="001B7F62">
      <w:pPr>
        <w:pStyle w:val="Heading1"/>
        <w:spacing w:before="1"/>
        <w:jc w:val="both"/>
      </w:pPr>
      <w:r>
        <w:t xml:space="preserve">4.2.6  </w:t>
      </w:r>
      <w:r w:rsidR="001B7F62">
        <w:t>Payment</w:t>
      </w:r>
      <w:r w:rsidR="001B7F62">
        <w:rPr>
          <w:spacing w:val="-4"/>
        </w:rPr>
        <w:t xml:space="preserve"> Terms</w:t>
      </w:r>
    </w:p>
    <w:p w14:paraId="4ED94192" w14:textId="77777777" w:rsidR="001B7F62" w:rsidRDefault="001B7F62" w:rsidP="001B7F62">
      <w:pPr>
        <w:pStyle w:val="BodyText"/>
        <w:ind w:right="435"/>
        <w:jc w:val="both"/>
      </w:pPr>
      <w:r>
        <w:t>Net</w:t>
      </w:r>
      <w:r>
        <w:rPr>
          <w:spacing w:val="-3"/>
        </w:rPr>
        <w:t xml:space="preserve"> </w:t>
      </w:r>
      <w:r>
        <w:t>30</w:t>
      </w:r>
      <w:r>
        <w:rPr>
          <w:spacing w:val="-3"/>
        </w:rPr>
        <w:t xml:space="preserve"> </w:t>
      </w:r>
      <w:r>
        <w:t>days</w:t>
      </w:r>
      <w:r>
        <w:rPr>
          <w:spacing w:val="-3"/>
        </w:rPr>
        <w:t xml:space="preserve"> </w:t>
      </w:r>
      <w:r>
        <w:t>after</w:t>
      </w:r>
      <w:r>
        <w:rPr>
          <w:spacing w:val="-4"/>
        </w:rPr>
        <w:t xml:space="preserve"> </w:t>
      </w:r>
      <w:r>
        <w:t>government</w:t>
      </w:r>
      <w:r>
        <w:rPr>
          <w:spacing w:val="-3"/>
        </w:rPr>
        <w:t xml:space="preserve"> </w:t>
      </w:r>
      <w:r>
        <w:t>acceptance</w:t>
      </w:r>
      <w:r>
        <w:rPr>
          <w:spacing w:val="-4"/>
        </w:rPr>
        <w:t xml:space="preserve"> </w:t>
      </w:r>
      <w:r>
        <w:t>of</w:t>
      </w:r>
      <w:r>
        <w:rPr>
          <w:spacing w:val="-4"/>
        </w:rPr>
        <w:t xml:space="preserve"> </w:t>
      </w:r>
      <w:r>
        <w:t>a</w:t>
      </w:r>
      <w:r>
        <w:rPr>
          <w:spacing w:val="-4"/>
        </w:rPr>
        <w:t xml:space="preserve"> </w:t>
      </w:r>
      <w:r>
        <w:t>proper</w:t>
      </w:r>
      <w:r>
        <w:rPr>
          <w:spacing w:val="-4"/>
        </w:rPr>
        <w:t xml:space="preserve"> </w:t>
      </w:r>
      <w:r>
        <w:t>invoice</w:t>
      </w:r>
      <w:r>
        <w:rPr>
          <w:spacing w:val="-4"/>
        </w:rPr>
        <w:t xml:space="preserve"> </w:t>
      </w:r>
      <w:r>
        <w:t>which</w:t>
      </w:r>
      <w:r>
        <w:rPr>
          <w:spacing w:val="-3"/>
        </w:rPr>
        <w:t xml:space="preserve"> </w:t>
      </w:r>
      <w:r>
        <w:t>shall</w:t>
      </w:r>
      <w:r>
        <w:rPr>
          <w:spacing w:val="-3"/>
        </w:rPr>
        <w:t xml:space="preserve"> </w:t>
      </w:r>
      <w:r>
        <w:t>only</w:t>
      </w:r>
      <w:r>
        <w:rPr>
          <w:spacing w:val="-3"/>
        </w:rPr>
        <w:t xml:space="preserve"> </w:t>
      </w:r>
      <w:r>
        <w:t>be</w:t>
      </w:r>
      <w:r>
        <w:rPr>
          <w:spacing w:val="-4"/>
        </w:rPr>
        <w:t xml:space="preserve"> </w:t>
      </w:r>
      <w:r>
        <w:t>submitted</w:t>
      </w:r>
      <w:r>
        <w:rPr>
          <w:spacing w:val="-3"/>
        </w:rPr>
        <w:t xml:space="preserve"> </w:t>
      </w:r>
      <w:r>
        <w:t>after services</w:t>
      </w:r>
      <w:r>
        <w:rPr>
          <w:spacing w:val="-2"/>
        </w:rPr>
        <w:t xml:space="preserve"> </w:t>
      </w:r>
      <w:r>
        <w:t>have</w:t>
      </w:r>
      <w:r>
        <w:rPr>
          <w:spacing w:val="-3"/>
        </w:rPr>
        <w:t xml:space="preserve"> </w:t>
      </w:r>
      <w:r>
        <w:t>been</w:t>
      </w:r>
      <w:r>
        <w:rPr>
          <w:spacing w:val="-2"/>
        </w:rPr>
        <w:t xml:space="preserve"> </w:t>
      </w:r>
      <w:r>
        <w:t>performed.</w:t>
      </w:r>
      <w:r>
        <w:rPr>
          <w:spacing w:val="-2"/>
        </w:rPr>
        <w:t xml:space="preserve"> </w:t>
      </w:r>
      <w:r>
        <w:t>In accordance</w:t>
      </w:r>
      <w:r>
        <w:rPr>
          <w:spacing w:val="-3"/>
        </w:rPr>
        <w:t xml:space="preserve"> </w:t>
      </w:r>
      <w:r>
        <w:t>with the</w:t>
      </w:r>
      <w:r>
        <w:rPr>
          <w:spacing w:val="-3"/>
        </w:rPr>
        <w:t xml:space="preserve"> </w:t>
      </w:r>
      <w:r>
        <w:t>“Advance</w:t>
      </w:r>
      <w:r>
        <w:rPr>
          <w:spacing w:val="-3"/>
        </w:rPr>
        <w:t xml:space="preserve"> </w:t>
      </w:r>
      <w:r>
        <w:t>Payment</w:t>
      </w:r>
      <w:r>
        <w:rPr>
          <w:spacing w:val="-2"/>
        </w:rPr>
        <w:t xml:space="preserve"> </w:t>
      </w:r>
      <w:r>
        <w:t>Statute”</w:t>
      </w:r>
      <w:r>
        <w:rPr>
          <w:spacing w:val="-3"/>
        </w:rPr>
        <w:t xml:space="preserve"> </w:t>
      </w:r>
      <w:r>
        <w:t>at</w:t>
      </w:r>
      <w:r>
        <w:rPr>
          <w:spacing w:val="-2"/>
        </w:rPr>
        <w:t xml:space="preserve"> </w:t>
      </w:r>
      <w:r>
        <w:t>31</w:t>
      </w:r>
      <w:r>
        <w:rPr>
          <w:spacing w:val="-2"/>
        </w:rPr>
        <w:t xml:space="preserve"> </w:t>
      </w:r>
      <w:r>
        <w:t>U.S.C</w:t>
      </w:r>
      <w:r>
        <w:rPr>
          <w:spacing w:val="-2"/>
        </w:rPr>
        <w:t xml:space="preserve"> </w:t>
      </w:r>
      <w:r>
        <w:t xml:space="preserve">§ 3324: </w:t>
      </w:r>
      <w:r>
        <w:rPr>
          <w:u w:val="single"/>
        </w:rPr>
        <w:t>Advance payments will not be made</w:t>
      </w:r>
      <w:r>
        <w:t>.</w:t>
      </w:r>
    </w:p>
    <w:p w14:paraId="7FB55E05" w14:textId="3DFF6644" w:rsidR="001B7F62" w:rsidRPr="00AC19FB" w:rsidRDefault="00AC19FB" w:rsidP="001B7F62">
      <w:pPr>
        <w:spacing w:before="276"/>
        <w:rPr>
          <w:rFonts w:ascii="Times New Roman" w:hAnsi="Times New Roman" w:cs="Times New Roman"/>
          <w:b/>
          <w:sz w:val="24"/>
        </w:rPr>
      </w:pPr>
      <w:r w:rsidRPr="00AC19FB">
        <w:rPr>
          <w:rFonts w:ascii="Times New Roman" w:hAnsi="Times New Roman" w:cs="Times New Roman"/>
          <w:b/>
          <w:sz w:val="24"/>
        </w:rPr>
        <w:t xml:space="preserve">4.2.7  </w:t>
      </w:r>
      <w:r w:rsidR="001B7F62" w:rsidRPr="00AC19FB">
        <w:rPr>
          <w:rFonts w:ascii="Times New Roman" w:hAnsi="Times New Roman" w:cs="Times New Roman"/>
          <w:b/>
          <w:sz w:val="24"/>
        </w:rPr>
        <w:t>Invoice</w:t>
      </w:r>
      <w:r w:rsidR="001B7F62" w:rsidRPr="00AC19FB">
        <w:rPr>
          <w:rFonts w:ascii="Times New Roman" w:hAnsi="Times New Roman" w:cs="Times New Roman"/>
          <w:b/>
          <w:spacing w:val="-2"/>
          <w:sz w:val="24"/>
        </w:rPr>
        <w:t xml:space="preserve"> Submission</w:t>
      </w:r>
    </w:p>
    <w:p w14:paraId="6BE4D9CE" w14:textId="77777777" w:rsidR="001B7F62" w:rsidRPr="007409D0" w:rsidRDefault="001B7F62" w:rsidP="001B7F62">
      <w:pPr>
        <w:pStyle w:val="Heading1"/>
        <w:spacing w:before="276"/>
        <w:ind w:right="419"/>
      </w:pPr>
      <w:r w:rsidRPr="007409D0">
        <w:t>FDA</w:t>
      </w:r>
      <w:r w:rsidRPr="007409D0">
        <w:rPr>
          <w:spacing w:val="-5"/>
        </w:rPr>
        <w:t xml:space="preserve"> </w:t>
      </w:r>
      <w:r w:rsidRPr="007409D0">
        <w:t>Electronic</w:t>
      </w:r>
      <w:r w:rsidRPr="007409D0">
        <w:rPr>
          <w:spacing w:val="-5"/>
        </w:rPr>
        <w:t xml:space="preserve"> </w:t>
      </w:r>
      <w:r w:rsidRPr="007409D0">
        <w:t>Invoicing</w:t>
      </w:r>
      <w:r w:rsidRPr="007409D0">
        <w:rPr>
          <w:spacing w:val="-4"/>
        </w:rPr>
        <w:t xml:space="preserve"> </w:t>
      </w:r>
      <w:r w:rsidRPr="007409D0">
        <w:t>and</w:t>
      </w:r>
      <w:r w:rsidRPr="007409D0">
        <w:rPr>
          <w:spacing w:val="-4"/>
        </w:rPr>
        <w:t xml:space="preserve"> </w:t>
      </w:r>
      <w:r w:rsidRPr="007409D0">
        <w:t>Payment</w:t>
      </w:r>
      <w:r w:rsidRPr="007409D0">
        <w:rPr>
          <w:spacing w:val="-5"/>
        </w:rPr>
        <w:t xml:space="preserve"> </w:t>
      </w:r>
      <w:r w:rsidRPr="007409D0">
        <w:t>Requirements</w:t>
      </w:r>
      <w:r w:rsidRPr="007409D0">
        <w:rPr>
          <w:spacing w:val="-4"/>
        </w:rPr>
        <w:t xml:space="preserve"> </w:t>
      </w:r>
      <w:r w:rsidRPr="007409D0">
        <w:t>-</w:t>
      </w:r>
      <w:r w:rsidRPr="007409D0">
        <w:rPr>
          <w:spacing w:val="-5"/>
        </w:rPr>
        <w:t xml:space="preserve"> </w:t>
      </w:r>
      <w:r w:rsidRPr="007409D0">
        <w:t>Invoice</w:t>
      </w:r>
      <w:r w:rsidRPr="007409D0">
        <w:rPr>
          <w:spacing w:val="-5"/>
        </w:rPr>
        <w:t xml:space="preserve"> </w:t>
      </w:r>
      <w:r w:rsidRPr="007409D0">
        <w:t>Processing</w:t>
      </w:r>
      <w:r w:rsidRPr="007409D0">
        <w:rPr>
          <w:spacing w:val="-4"/>
        </w:rPr>
        <w:t xml:space="preserve"> </w:t>
      </w:r>
      <w:r w:rsidRPr="007409D0">
        <w:t>Platform</w:t>
      </w:r>
      <w:r w:rsidRPr="007409D0">
        <w:rPr>
          <w:spacing w:val="-3"/>
        </w:rPr>
        <w:t xml:space="preserve"> </w:t>
      </w:r>
      <w:r w:rsidRPr="007409D0">
        <w:t>(IPP) (Jan 2022)</w:t>
      </w:r>
    </w:p>
    <w:p w14:paraId="45849491" w14:textId="77777777" w:rsidR="001B7F62" w:rsidRPr="007409D0" w:rsidRDefault="001B7F62" w:rsidP="001B7F62">
      <w:pPr>
        <w:pStyle w:val="BodyText"/>
        <w:rPr>
          <w:b/>
        </w:rPr>
      </w:pPr>
    </w:p>
    <w:p w14:paraId="0A446BB3" w14:textId="77777777" w:rsidR="001B7F62" w:rsidRPr="007409D0" w:rsidRDefault="001B7F62" w:rsidP="001B7F62">
      <w:pPr>
        <w:pStyle w:val="ListParagraph"/>
        <w:widowControl w:val="0"/>
        <w:numPr>
          <w:ilvl w:val="0"/>
          <w:numId w:val="15"/>
        </w:numPr>
        <w:tabs>
          <w:tab w:val="left" w:pos="285"/>
        </w:tabs>
        <w:autoSpaceDE w:val="0"/>
        <w:autoSpaceDN w:val="0"/>
        <w:spacing w:after="0" w:line="240" w:lineRule="auto"/>
        <w:ind w:hanging="285"/>
        <w:contextualSpacing w:val="0"/>
        <w:rPr>
          <w:rFonts w:ascii="Times New Roman" w:hAnsi="Times New Roman" w:cs="Times New Roman"/>
          <w:sz w:val="24"/>
          <w:szCs w:val="24"/>
        </w:rPr>
      </w:pPr>
      <w:r w:rsidRPr="007409D0">
        <w:rPr>
          <w:rFonts w:ascii="Times New Roman" w:hAnsi="Times New Roman" w:cs="Times New Roman"/>
          <w:sz w:val="24"/>
          <w:szCs w:val="24"/>
        </w:rPr>
        <w:t>All</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Invoice</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submissions</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for</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goods</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and</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or</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services</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must</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be</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made</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electronically</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through</w:t>
      </w:r>
      <w:r w:rsidRPr="007409D0">
        <w:rPr>
          <w:rFonts w:ascii="Times New Roman" w:hAnsi="Times New Roman" w:cs="Times New Roman"/>
          <w:spacing w:val="-1"/>
          <w:sz w:val="24"/>
          <w:szCs w:val="24"/>
        </w:rPr>
        <w:t xml:space="preserve"> </w:t>
      </w:r>
      <w:r w:rsidRPr="007409D0">
        <w:rPr>
          <w:rFonts w:ascii="Times New Roman" w:hAnsi="Times New Roman" w:cs="Times New Roman"/>
          <w:spacing w:val="-5"/>
          <w:sz w:val="24"/>
          <w:szCs w:val="24"/>
        </w:rPr>
        <w:t>the</w:t>
      </w:r>
    </w:p>
    <w:p w14:paraId="3C7F76D5" w14:textId="77777777" w:rsidR="001B7F62" w:rsidRDefault="001B7F62" w:rsidP="00AC19FB">
      <w:pPr>
        <w:pStyle w:val="BodyText"/>
        <w:ind w:left="273" w:right="2468"/>
      </w:pPr>
      <w:r w:rsidRPr="007409D0">
        <w:t>U.S.</w:t>
      </w:r>
      <w:r w:rsidRPr="007409D0">
        <w:rPr>
          <w:spacing w:val="-6"/>
        </w:rPr>
        <w:t xml:space="preserve"> </w:t>
      </w:r>
      <w:r w:rsidRPr="007409D0">
        <w:t>Department</w:t>
      </w:r>
      <w:r w:rsidRPr="007409D0">
        <w:rPr>
          <w:spacing w:val="-6"/>
        </w:rPr>
        <w:t xml:space="preserve"> </w:t>
      </w:r>
      <w:r w:rsidRPr="007409D0">
        <w:t>of</w:t>
      </w:r>
      <w:r w:rsidRPr="007409D0">
        <w:rPr>
          <w:spacing w:val="-7"/>
        </w:rPr>
        <w:t xml:space="preserve"> </w:t>
      </w:r>
      <w:r w:rsidRPr="007409D0">
        <w:t>Treasury's</w:t>
      </w:r>
      <w:r w:rsidRPr="007409D0">
        <w:rPr>
          <w:spacing w:val="-6"/>
        </w:rPr>
        <w:t xml:space="preserve"> </w:t>
      </w:r>
      <w:r w:rsidRPr="007409D0">
        <w:t>Invoice</w:t>
      </w:r>
      <w:r w:rsidRPr="007409D0">
        <w:rPr>
          <w:spacing w:val="-7"/>
        </w:rPr>
        <w:t xml:space="preserve"> </w:t>
      </w:r>
      <w:r w:rsidRPr="007409D0">
        <w:t>Processing</w:t>
      </w:r>
      <w:r w:rsidRPr="007409D0">
        <w:rPr>
          <w:spacing w:val="-6"/>
        </w:rPr>
        <w:t xml:space="preserve"> </w:t>
      </w:r>
      <w:r w:rsidRPr="007409D0">
        <w:t>Platform</w:t>
      </w:r>
      <w:r w:rsidRPr="007409D0">
        <w:rPr>
          <w:spacing w:val="-6"/>
        </w:rPr>
        <w:t xml:space="preserve"> </w:t>
      </w:r>
      <w:r w:rsidRPr="007409D0">
        <w:t>System (IPP).</w:t>
      </w:r>
      <w:r w:rsidRPr="007409D0">
        <w:rPr>
          <w:spacing w:val="59"/>
        </w:rPr>
        <w:t xml:space="preserve"> </w:t>
      </w:r>
      <w:hyperlink r:id="rId26">
        <w:r w:rsidRPr="007409D0">
          <w:rPr>
            <w:color w:val="0000FF"/>
            <w:u w:val="single" w:color="0000FF"/>
          </w:rPr>
          <w:t>http://www.ipp.gov/vendors/index.htm</w:t>
        </w:r>
      </w:hyperlink>
      <w:r w:rsidR="00AC19FB">
        <w:t>.</w:t>
      </w:r>
    </w:p>
    <w:p w14:paraId="4280BBC2" w14:textId="77777777" w:rsidR="00AC19FB" w:rsidRDefault="00AC19FB" w:rsidP="00AC19FB">
      <w:pPr>
        <w:pStyle w:val="BodyText"/>
        <w:ind w:left="273" w:right="2468"/>
      </w:pPr>
    </w:p>
    <w:p w14:paraId="79D6800A" w14:textId="77777777" w:rsidR="00AC19FB" w:rsidRDefault="00AC19FB" w:rsidP="00AC19FB">
      <w:pPr>
        <w:pStyle w:val="BodyText"/>
        <w:ind w:left="273" w:right="2468"/>
      </w:pPr>
    </w:p>
    <w:p w14:paraId="5FC64A29" w14:textId="77777777" w:rsidR="001B7F62" w:rsidRPr="007409D0" w:rsidRDefault="001B7F62" w:rsidP="001B7F62">
      <w:pPr>
        <w:pStyle w:val="ListParagraph"/>
        <w:widowControl w:val="0"/>
        <w:numPr>
          <w:ilvl w:val="0"/>
          <w:numId w:val="15"/>
        </w:numPr>
        <w:tabs>
          <w:tab w:val="left" w:pos="273"/>
          <w:tab w:val="left" w:pos="299"/>
        </w:tabs>
        <w:autoSpaceDE w:val="0"/>
        <w:autoSpaceDN w:val="0"/>
        <w:spacing w:before="87" w:after="0" w:line="240" w:lineRule="auto"/>
        <w:ind w:left="273" w:right="394" w:hanging="274"/>
        <w:contextualSpacing w:val="0"/>
        <w:rPr>
          <w:rFonts w:ascii="Times New Roman" w:hAnsi="Times New Roman" w:cs="Times New Roman"/>
          <w:sz w:val="24"/>
          <w:szCs w:val="24"/>
        </w:rPr>
      </w:pPr>
      <w:r w:rsidRPr="007409D0">
        <w:rPr>
          <w:rFonts w:ascii="Times New Roman" w:hAnsi="Times New Roman" w:cs="Times New Roman"/>
          <w:sz w:val="24"/>
          <w:szCs w:val="24"/>
        </w:rPr>
        <w:t>Invoice</w:t>
      </w:r>
      <w:r w:rsidRPr="007409D0">
        <w:rPr>
          <w:rFonts w:ascii="Times New Roman" w:hAnsi="Times New Roman" w:cs="Times New Roman"/>
          <w:spacing w:val="20"/>
          <w:sz w:val="24"/>
          <w:szCs w:val="24"/>
        </w:rPr>
        <w:t xml:space="preserve"> </w:t>
      </w:r>
      <w:r w:rsidRPr="007409D0">
        <w:rPr>
          <w:rFonts w:ascii="Times New Roman" w:hAnsi="Times New Roman" w:cs="Times New Roman"/>
          <w:sz w:val="24"/>
          <w:szCs w:val="24"/>
        </w:rPr>
        <w:t>Submission</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for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Payment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means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any</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request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for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contract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financing</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payment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invoice payment by the Contractor.</w:t>
      </w:r>
      <w:r w:rsidRPr="007409D0">
        <w:rPr>
          <w:rFonts w:ascii="Times New Roman" w:hAnsi="Times New Roman" w:cs="Times New Roman"/>
          <w:spacing w:val="40"/>
          <w:sz w:val="24"/>
          <w:szCs w:val="24"/>
        </w:rPr>
        <w:t xml:space="preserve"> </w:t>
      </w:r>
      <w:r w:rsidRPr="007409D0">
        <w:rPr>
          <w:rFonts w:ascii="Times New Roman" w:hAnsi="Times New Roman" w:cs="Times New Roman"/>
          <w:sz w:val="24"/>
          <w:szCs w:val="24"/>
        </w:rPr>
        <w:t xml:space="preserve">To constitute a proper invoice, the payment request </w:t>
      </w:r>
      <w:r w:rsidRPr="007409D0">
        <w:rPr>
          <w:rFonts w:ascii="Times New Roman" w:hAnsi="Times New Roman" w:cs="Times New Roman"/>
          <w:sz w:val="24"/>
          <w:szCs w:val="24"/>
        </w:rPr>
        <w:lastRenderedPageBreak/>
        <w:t>must comply with the requirements identified in FAR 32.905(b), "Content of Invoices" and the applicable Payment clause included in this contract, or the clause 52.212-4 Contract Terms and Conditions - Commercial Items included in commercial items contracts.</w:t>
      </w:r>
      <w:r w:rsidRPr="007409D0">
        <w:rPr>
          <w:rFonts w:ascii="Times New Roman" w:hAnsi="Times New Roman" w:cs="Times New Roman"/>
          <w:spacing w:val="40"/>
          <w:sz w:val="24"/>
          <w:szCs w:val="24"/>
        </w:rPr>
        <w:t xml:space="preserve"> </w:t>
      </w:r>
      <w:r w:rsidRPr="007409D0">
        <w:rPr>
          <w:rFonts w:ascii="Times New Roman" w:hAnsi="Times New Roman" w:cs="Times New Roman"/>
          <w:sz w:val="24"/>
          <w:szCs w:val="24"/>
        </w:rPr>
        <w:t xml:space="preserve">The IPP website address is: </w:t>
      </w:r>
      <w:hyperlink r:id="rId27">
        <w:r w:rsidRPr="007409D0">
          <w:rPr>
            <w:rFonts w:ascii="Times New Roman" w:hAnsi="Times New Roman" w:cs="Times New Roman"/>
            <w:color w:val="0000FF"/>
            <w:sz w:val="24"/>
            <w:szCs w:val="24"/>
            <w:u w:val="single" w:color="0000FF"/>
          </w:rPr>
          <w:t>https://www.ipp.gov</w:t>
        </w:r>
      </w:hyperlink>
    </w:p>
    <w:p w14:paraId="5517ECCC" w14:textId="77777777" w:rsidR="001B7F62" w:rsidRPr="007409D0" w:rsidRDefault="001B7F62" w:rsidP="001B7F62">
      <w:pPr>
        <w:pStyle w:val="BodyText"/>
      </w:pPr>
    </w:p>
    <w:p w14:paraId="11E42926" w14:textId="77777777" w:rsidR="001B7F62" w:rsidRPr="007409D0" w:rsidRDefault="001B7F62" w:rsidP="001B7F62">
      <w:pPr>
        <w:pStyle w:val="ListParagraph"/>
        <w:widowControl w:val="0"/>
        <w:numPr>
          <w:ilvl w:val="0"/>
          <w:numId w:val="15"/>
        </w:numPr>
        <w:tabs>
          <w:tab w:val="left" w:pos="164"/>
        </w:tabs>
        <w:autoSpaceDE w:val="0"/>
        <w:autoSpaceDN w:val="0"/>
        <w:spacing w:after="0" w:line="240" w:lineRule="auto"/>
        <w:ind w:left="164" w:hanging="164"/>
        <w:contextualSpacing w:val="0"/>
        <w:rPr>
          <w:rFonts w:ascii="Times New Roman" w:hAnsi="Times New Roman" w:cs="Times New Roman"/>
          <w:sz w:val="24"/>
          <w:szCs w:val="24"/>
        </w:rPr>
      </w:pPr>
    </w:p>
    <w:p w14:paraId="790B64E0" w14:textId="77777777" w:rsidR="001B7F62" w:rsidRPr="007409D0" w:rsidRDefault="001B7F62" w:rsidP="001B7F62">
      <w:pPr>
        <w:pStyle w:val="ListParagraph"/>
        <w:widowControl w:val="0"/>
        <w:numPr>
          <w:ilvl w:val="1"/>
          <w:numId w:val="15"/>
        </w:numPr>
        <w:tabs>
          <w:tab w:val="left" w:pos="720"/>
        </w:tabs>
        <w:autoSpaceDE w:val="0"/>
        <w:autoSpaceDN w:val="0"/>
        <w:spacing w:before="120" w:after="0" w:line="240" w:lineRule="auto"/>
        <w:ind w:right="491"/>
        <w:contextualSpacing w:val="0"/>
        <w:rPr>
          <w:rFonts w:ascii="Times New Roman" w:hAnsi="Times New Roman" w:cs="Times New Roman"/>
          <w:sz w:val="24"/>
          <w:szCs w:val="24"/>
        </w:rPr>
      </w:pPr>
      <w:r w:rsidRPr="007409D0">
        <w:rPr>
          <w:rFonts w:ascii="Times New Roman" w:hAnsi="Times New Roman" w:cs="Times New Roman"/>
          <w:sz w:val="24"/>
          <w:szCs w:val="24"/>
        </w:rPr>
        <w:t>The</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Agency will</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enroll</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Contractors</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new</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to IPP.</w:t>
      </w:r>
      <w:r w:rsidRPr="007409D0">
        <w:rPr>
          <w:rFonts w:ascii="Times New Roman" w:hAnsi="Times New Roman" w:cs="Times New Roman"/>
          <w:spacing w:val="40"/>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Contractor</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must</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follow</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IPP registration email instructions for enrollment to register the Collector Account for submitting</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invoice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requests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for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payment.</w:t>
      </w:r>
      <w:r w:rsidRPr="007409D0">
        <w:rPr>
          <w:rFonts w:ascii="Times New Roman" w:hAnsi="Times New Roman" w:cs="Times New Roman"/>
          <w:spacing w:val="40"/>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Contractor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Government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Business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Point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of Contact (as listed in SAM) will receive Registration email from the Federal Reserve Bank of St. Louis (FRBSTL) within 3 - 5 business days of the contract award for new contracts or date of modification for existing contracts.</w:t>
      </w:r>
    </w:p>
    <w:p w14:paraId="4529EFEB" w14:textId="77777777" w:rsidR="001B7F62" w:rsidRPr="007409D0" w:rsidRDefault="001B7F62" w:rsidP="001B7F62">
      <w:pPr>
        <w:pStyle w:val="ListParagraph"/>
        <w:widowControl w:val="0"/>
        <w:numPr>
          <w:ilvl w:val="1"/>
          <w:numId w:val="15"/>
        </w:numPr>
        <w:tabs>
          <w:tab w:val="left" w:pos="720"/>
        </w:tabs>
        <w:autoSpaceDE w:val="0"/>
        <w:autoSpaceDN w:val="0"/>
        <w:spacing w:before="120" w:after="0" w:line="240" w:lineRule="auto"/>
        <w:ind w:right="484"/>
        <w:contextualSpacing w:val="0"/>
        <w:rPr>
          <w:rFonts w:ascii="Times New Roman" w:hAnsi="Times New Roman" w:cs="Times New Roman"/>
          <w:sz w:val="24"/>
          <w:szCs w:val="24"/>
        </w:rPr>
      </w:pPr>
      <w:r w:rsidRPr="007409D0">
        <w:rPr>
          <w:rFonts w:ascii="Times New Roman" w:hAnsi="Times New Roman" w:cs="Times New Roman"/>
          <w:sz w:val="24"/>
          <w:szCs w:val="24"/>
        </w:rPr>
        <w:t>Registration</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emails</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are</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sent</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via</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email</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from</w:t>
      </w:r>
      <w:r w:rsidRPr="007409D0">
        <w:rPr>
          <w:rFonts w:ascii="Times New Roman" w:hAnsi="Times New Roman" w:cs="Times New Roman"/>
          <w:spacing w:val="-4"/>
          <w:sz w:val="24"/>
          <w:szCs w:val="24"/>
        </w:rPr>
        <w:t xml:space="preserve"> </w:t>
      </w:r>
      <w:hyperlink r:id="rId28">
        <w:r w:rsidRPr="007409D0">
          <w:rPr>
            <w:rFonts w:ascii="Times New Roman" w:hAnsi="Times New Roman" w:cs="Times New Roman"/>
            <w:sz w:val="24"/>
            <w:szCs w:val="24"/>
          </w:rPr>
          <w:t>ipp.noreply@mail.eroc.twai.gov.</w:t>
        </w:r>
      </w:hyperlink>
      <w:r w:rsidRPr="007409D0">
        <w:rPr>
          <w:rFonts w:ascii="Times New Roman" w:hAnsi="Times New Roman" w:cs="Times New Roman"/>
          <w:spacing w:val="40"/>
          <w:sz w:val="24"/>
          <w:szCs w:val="24"/>
        </w:rPr>
        <w:t xml:space="preserve"> </w:t>
      </w:r>
      <w:r w:rsidRPr="007409D0">
        <w:rPr>
          <w:rFonts w:ascii="Times New Roman" w:hAnsi="Times New Roman" w:cs="Times New Roman"/>
          <w:sz w:val="24"/>
          <w:szCs w:val="24"/>
        </w:rPr>
        <w:t xml:space="preserve">Contractor assistance with enrollment can be obtained by contacting the IPP Production Helpdesk via email to </w:t>
      </w:r>
      <w:hyperlink r:id="rId29">
        <w:r w:rsidRPr="007409D0">
          <w:rPr>
            <w:rFonts w:ascii="Times New Roman" w:hAnsi="Times New Roman" w:cs="Times New Roman"/>
            <w:sz w:val="24"/>
            <w:szCs w:val="24"/>
          </w:rPr>
          <w:t>IPPCustomerSupport@fiscal.treasury.gov</w:t>
        </w:r>
      </w:hyperlink>
      <w:r w:rsidRPr="007409D0">
        <w:rPr>
          <w:rFonts w:ascii="Times New Roman" w:hAnsi="Times New Roman" w:cs="Times New Roman"/>
          <w:sz w:val="24"/>
          <w:szCs w:val="24"/>
        </w:rPr>
        <w:t xml:space="preserve"> or phone (866) 973-3131.</w:t>
      </w:r>
    </w:p>
    <w:p w14:paraId="74E5DEAA" w14:textId="77777777" w:rsidR="001B7F62" w:rsidRPr="007409D0" w:rsidRDefault="001B7F62" w:rsidP="001B7F62">
      <w:pPr>
        <w:pStyle w:val="ListParagraph"/>
        <w:widowControl w:val="0"/>
        <w:numPr>
          <w:ilvl w:val="1"/>
          <w:numId w:val="15"/>
        </w:numPr>
        <w:tabs>
          <w:tab w:val="left" w:pos="720"/>
        </w:tabs>
        <w:autoSpaceDE w:val="0"/>
        <w:autoSpaceDN w:val="0"/>
        <w:spacing w:before="120" w:after="0" w:line="240" w:lineRule="auto"/>
        <w:ind w:right="578"/>
        <w:contextualSpacing w:val="0"/>
        <w:rPr>
          <w:rFonts w:ascii="Times New Roman" w:hAnsi="Times New Roman" w:cs="Times New Roman"/>
          <w:sz w:val="24"/>
          <w:szCs w:val="24"/>
        </w:rPr>
      </w:pPr>
      <w:r w:rsidRPr="007409D0">
        <w:rPr>
          <w:rFonts w:ascii="Times New Roman" w:hAnsi="Times New Roman" w:cs="Times New Roman"/>
          <w:sz w:val="24"/>
          <w:szCs w:val="24"/>
        </w:rPr>
        <w:t xml:space="preserve">The Contractor POC will receive two emails from </w:t>
      </w:r>
      <w:r w:rsidRPr="007409D0">
        <w:rPr>
          <w:rFonts w:ascii="Times New Roman" w:hAnsi="Times New Roman" w:cs="Times New Roman"/>
          <w:b/>
          <w:sz w:val="24"/>
          <w:szCs w:val="24"/>
        </w:rPr>
        <w:t>IPP Customer Support</w:t>
      </w:r>
      <w:r w:rsidRPr="007409D0">
        <w:rPr>
          <w:rFonts w:ascii="Times New Roman" w:hAnsi="Times New Roman" w:cs="Times New Roman"/>
          <w:sz w:val="24"/>
          <w:szCs w:val="24"/>
        </w:rPr>
        <w:t>, the first email contains the initial administrative IPP User ID. The second email, sent within 24 hours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of</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receipt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of</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first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email,</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contains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a</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temporary</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password.</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You</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must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log</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in</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with the temporary password within 30 days.</w:t>
      </w:r>
    </w:p>
    <w:p w14:paraId="319C06DC" w14:textId="77777777" w:rsidR="001B7F62" w:rsidRPr="007409D0" w:rsidRDefault="001B7F62" w:rsidP="001B7F62">
      <w:pPr>
        <w:pStyle w:val="ListParagraph"/>
        <w:widowControl w:val="0"/>
        <w:numPr>
          <w:ilvl w:val="1"/>
          <w:numId w:val="15"/>
        </w:numPr>
        <w:tabs>
          <w:tab w:val="left" w:pos="720"/>
        </w:tabs>
        <w:autoSpaceDE w:val="0"/>
        <w:autoSpaceDN w:val="0"/>
        <w:spacing w:before="120" w:after="0" w:line="240" w:lineRule="auto"/>
        <w:contextualSpacing w:val="0"/>
        <w:rPr>
          <w:rFonts w:ascii="Times New Roman" w:hAnsi="Times New Roman" w:cs="Times New Roman"/>
          <w:sz w:val="24"/>
          <w:szCs w:val="24"/>
        </w:rPr>
      </w:pPr>
      <w:r w:rsidRPr="007409D0">
        <w:rPr>
          <w:rFonts w:ascii="Times New Roman" w:hAnsi="Times New Roman" w:cs="Times New Roman"/>
          <w:sz w:val="24"/>
          <w:szCs w:val="24"/>
        </w:rPr>
        <w:t>If</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your</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company</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is</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already</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registered</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to</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use IPP, you</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will</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not</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be</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required</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to</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re-</w:t>
      </w:r>
      <w:r w:rsidRPr="007409D0">
        <w:rPr>
          <w:rFonts w:ascii="Times New Roman" w:hAnsi="Times New Roman" w:cs="Times New Roman"/>
          <w:spacing w:val="-2"/>
          <w:sz w:val="24"/>
          <w:szCs w:val="24"/>
        </w:rPr>
        <w:t>register.</w:t>
      </w:r>
    </w:p>
    <w:p w14:paraId="49BFFD5D" w14:textId="77777777" w:rsidR="001B7F62" w:rsidRPr="007409D0" w:rsidRDefault="001B7F62" w:rsidP="001B7F62">
      <w:pPr>
        <w:pStyle w:val="ListParagraph"/>
        <w:widowControl w:val="0"/>
        <w:numPr>
          <w:ilvl w:val="1"/>
          <w:numId w:val="15"/>
        </w:numPr>
        <w:tabs>
          <w:tab w:val="left" w:pos="719"/>
        </w:tabs>
        <w:autoSpaceDE w:val="0"/>
        <w:autoSpaceDN w:val="0"/>
        <w:spacing w:before="120" w:after="0" w:line="240" w:lineRule="auto"/>
        <w:ind w:left="719" w:right="928"/>
        <w:contextualSpacing w:val="0"/>
        <w:rPr>
          <w:rFonts w:ascii="Times New Roman" w:hAnsi="Times New Roman" w:cs="Times New Roman"/>
          <w:sz w:val="24"/>
          <w:szCs w:val="24"/>
        </w:rPr>
      </w:pPr>
      <w:r w:rsidRPr="007409D0">
        <w:rPr>
          <w:rFonts w:ascii="Times New Roman" w:hAnsi="Times New Roman" w:cs="Times New Roman"/>
          <w:sz w:val="24"/>
          <w:szCs w:val="24"/>
        </w:rPr>
        <w:t>If</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Contractor</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is</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unable</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to</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comply</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with</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requirement</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to</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use</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IPP</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for</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submitting invoices for</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payment as authorized by HHSAR 332.7002, a</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written request must be submitted to the Contracting Officer to explain the circumstances that require the authorization of alternate payment procedures.</w:t>
      </w:r>
    </w:p>
    <w:p w14:paraId="6567B1A6" w14:textId="77777777" w:rsidR="001B7F62" w:rsidRPr="007409D0" w:rsidRDefault="001B7F62" w:rsidP="001B7F62">
      <w:pPr>
        <w:pStyle w:val="BodyText"/>
      </w:pPr>
    </w:p>
    <w:p w14:paraId="5617177A" w14:textId="77777777" w:rsidR="001B7F62" w:rsidRPr="007409D0" w:rsidRDefault="001B7F62" w:rsidP="001B7F62">
      <w:pPr>
        <w:pStyle w:val="ListParagraph"/>
        <w:widowControl w:val="0"/>
        <w:numPr>
          <w:ilvl w:val="0"/>
          <w:numId w:val="15"/>
        </w:numPr>
        <w:tabs>
          <w:tab w:val="left" w:pos="271"/>
          <w:tab w:val="left" w:pos="299"/>
        </w:tabs>
        <w:autoSpaceDE w:val="0"/>
        <w:autoSpaceDN w:val="0"/>
        <w:spacing w:before="1" w:after="0" w:line="240" w:lineRule="auto"/>
        <w:ind w:left="271" w:right="465" w:hanging="272"/>
        <w:contextualSpacing w:val="0"/>
        <w:rPr>
          <w:rFonts w:ascii="Times New Roman" w:hAnsi="Times New Roman" w:cs="Times New Roman"/>
          <w:sz w:val="24"/>
          <w:szCs w:val="24"/>
        </w:rPr>
      </w:pPr>
      <w:r w:rsidRPr="007409D0">
        <w:rPr>
          <w:rFonts w:ascii="Times New Roman" w:hAnsi="Times New Roman" w:cs="Times New Roman"/>
          <w:sz w:val="24"/>
          <w:szCs w:val="24"/>
        </w:rPr>
        <w:t>Invoices</w:t>
      </w:r>
      <w:r w:rsidRPr="007409D0">
        <w:rPr>
          <w:rFonts w:ascii="Times New Roman" w:hAnsi="Times New Roman" w:cs="Times New Roman"/>
          <w:spacing w:val="40"/>
          <w:sz w:val="24"/>
          <w:szCs w:val="24"/>
        </w:rPr>
        <w:t xml:space="preserve"> </w:t>
      </w:r>
      <w:r w:rsidRPr="007409D0">
        <w:rPr>
          <w:rFonts w:ascii="Times New Roman" w:hAnsi="Times New Roman" w:cs="Times New Roman"/>
          <w:sz w:val="24"/>
          <w:szCs w:val="24"/>
        </w:rPr>
        <w:t>that include time and materials or labor hours Line Items must include supporting documentation</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to</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(1)</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substantiate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number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of</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labor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hours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invoiced</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for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each</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labor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category, and (2) substantiate material costs incurred (when applicable).</w:t>
      </w:r>
    </w:p>
    <w:p w14:paraId="4EEC8BEB" w14:textId="77777777" w:rsidR="001B7F62" w:rsidRPr="007409D0" w:rsidRDefault="001B7F62" w:rsidP="001B7F62">
      <w:pPr>
        <w:pStyle w:val="ListParagraph"/>
        <w:widowControl w:val="0"/>
        <w:numPr>
          <w:ilvl w:val="0"/>
          <w:numId w:val="15"/>
        </w:numPr>
        <w:tabs>
          <w:tab w:val="left" w:pos="271"/>
          <w:tab w:val="left" w:pos="286"/>
        </w:tabs>
        <w:autoSpaceDE w:val="0"/>
        <w:autoSpaceDN w:val="0"/>
        <w:spacing w:before="276" w:after="0" w:line="240" w:lineRule="auto"/>
        <w:ind w:left="271" w:right="569" w:hanging="272"/>
        <w:contextualSpacing w:val="0"/>
        <w:rPr>
          <w:rFonts w:ascii="Times New Roman" w:hAnsi="Times New Roman" w:cs="Times New Roman"/>
          <w:sz w:val="24"/>
          <w:szCs w:val="24"/>
        </w:rPr>
      </w:pPr>
      <w:r w:rsidRPr="007409D0">
        <w:rPr>
          <w:rFonts w:ascii="Times New Roman" w:hAnsi="Times New Roman" w:cs="Times New Roman"/>
          <w:sz w:val="24"/>
          <w:szCs w:val="24"/>
        </w:rPr>
        <w:t>Invoices that</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include</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cost-reimbursement</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Line</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Items</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must</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be</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submitted</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in</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a</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format</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showing expenditures for that month, as well as contract cumulative amounts.</w:t>
      </w:r>
      <w:r w:rsidRPr="007409D0">
        <w:rPr>
          <w:rFonts w:ascii="Times New Roman" w:hAnsi="Times New Roman" w:cs="Times New Roman"/>
          <w:spacing w:val="40"/>
          <w:sz w:val="24"/>
          <w:szCs w:val="24"/>
        </w:rPr>
        <w:t xml:space="preserve"> </w:t>
      </w:r>
      <w:r w:rsidRPr="007409D0">
        <w:rPr>
          <w:rFonts w:ascii="Times New Roman" w:hAnsi="Times New Roman" w:cs="Times New Roman"/>
          <w:sz w:val="24"/>
          <w:szCs w:val="24"/>
        </w:rPr>
        <w:t>At a minimum the following cost information shall be included, in addition to supporting documentation to substantiate costs incurred.</w:t>
      </w:r>
    </w:p>
    <w:p w14:paraId="63C0A616" w14:textId="77777777" w:rsidR="001B7F62" w:rsidRPr="007409D0" w:rsidRDefault="001B7F62" w:rsidP="001B7F62">
      <w:pPr>
        <w:pStyle w:val="ListParagraph"/>
        <w:widowControl w:val="0"/>
        <w:numPr>
          <w:ilvl w:val="0"/>
          <w:numId w:val="14"/>
        </w:numPr>
        <w:tabs>
          <w:tab w:val="left" w:pos="1079"/>
        </w:tabs>
        <w:autoSpaceDE w:val="0"/>
        <w:autoSpaceDN w:val="0"/>
        <w:spacing w:before="276" w:after="0" w:line="240" w:lineRule="auto"/>
        <w:ind w:left="1079" w:right="717"/>
        <w:contextualSpacing w:val="0"/>
        <w:rPr>
          <w:rFonts w:ascii="Times New Roman" w:hAnsi="Times New Roman" w:cs="Times New Roman"/>
          <w:sz w:val="24"/>
          <w:szCs w:val="24"/>
        </w:rPr>
      </w:pPr>
      <w:r w:rsidRPr="007409D0">
        <w:rPr>
          <w:rFonts w:ascii="Times New Roman" w:hAnsi="Times New Roman" w:cs="Times New Roman"/>
          <w:sz w:val="24"/>
          <w:szCs w:val="24"/>
        </w:rPr>
        <w:t>Direct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Labor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include</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all</w:t>
      </w:r>
      <w:r w:rsidRPr="007409D0">
        <w:rPr>
          <w:rFonts w:ascii="Times New Roman" w:hAnsi="Times New Roman" w:cs="Times New Roman"/>
          <w:spacing w:val="-3"/>
          <w:sz w:val="24"/>
          <w:szCs w:val="24"/>
        </w:rPr>
        <w:t xml:space="preserve"> </w:t>
      </w:r>
      <w:proofErr w:type="gramStart"/>
      <w:r w:rsidRPr="007409D0">
        <w:rPr>
          <w:rFonts w:ascii="Times New Roman" w:hAnsi="Times New Roman" w:cs="Times New Roman"/>
          <w:sz w:val="24"/>
          <w:szCs w:val="24"/>
        </w:rPr>
        <w:t>persons</w:t>
      </w:r>
      <w:proofErr w:type="gramEnd"/>
      <w:r w:rsidRPr="007409D0">
        <w:rPr>
          <w:rFonts w:ascii="Times New Roman" w:hAnsi="Times New Roman" w:cs="Times New Roman"/>
          <w:sz w:val="24"/>
          <w:szCs w:val="24"/>
        </w:rPr>
        <w: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listing</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person's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name,</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title,</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number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of</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 xml:space="preserve">hours worked, hourly rate, the total cost per person and a total amount for this </w:t>
      </w:r>
      <w:proofErr w:type="gramStart"/>
      <w:r w:rsidRPr="007409D0">
        <w:rPr>
          <w:rFonts w:ascii="Times New Roman" w:hAnsi="Times New Roman" w:cs="Times New Roman"/>
          <w:sz w:val="24"/>
          <w:szCs w:val="24"/>
        </w:rPr>
        <w:t>category;</w:t>
      </w:r>
      <w:proofErr w:type="gramEnd"/>
    </w:p>
    <w:p w14:paraId="70B09386" w14:textId="77777777" w:rsidR="001B7F62" w:rsidRPr="007409D0" w:rsidRDefault="001B7F62" w:rsidP="001B7F62">
      <w:pPr>
        <w:pStyle w:val="ListParagraph"/>
        <w:widowControl w:val="0"/>
        <w:numPr>
          <w:ilvl w:val="0"/>
          <w:numId w:val="14"/>
        </w:numPr>
        <w:tabs>
          <w:tab w:val="left" w:pos="1080"/>
        </w:tabs>
        <w:autoSpaceDE w:val="0"/>
        <w:autoSpaceDN w:val="0"/>
        <w:spacing w:before="120" w:after="0" w:line="240" w:lineRule="auto"/>
        <w:ind w:right="755"/>
        <w:contextualSpacing w:val="0"/>
        <w:rPr>
          <w:rFonts w:ascii="Times New Roman" w:hAnsi="Times New Roman" w:cs="Times New Roman"/>
          <w:sz w:val="24"/>
          <w:szCs w:val="24"/>
        </w:rPr>
      </w:pPr>
      <w:r w:rsidRPr="007409D0">
        <w:rPr>
          <w:rFonts w:ascii="Times New Roman" w:hAnsi="Times New Roman" w:cs="Times New Roman"/>
          <w:sz w:val="24"/>
          <w:szCs w:val="24"/>
        </w:rPr>
        <w:t>Indirect</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Costs</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(i.e.,</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Fringe</w:t>
      </w:r>
      <w:r w:rsidRPr="007409D0">
        <w:rPr>
          <w:rFonts w:ascii="Times New Roman" w:hAnsi="Times New Roman" w:cs="Times New Roman"/>
          <w:spacing w:val="-6"/>
          <w:sz w:val="24"/>
          <w:szCs w:val="24"/>
        </w:rPr>
        <w:t xml:space="preserve"> </w:t>
      </w:r>
      <w:r w:rsidRPr="007409D0">
        <w:rPr>
          <w:rFonts w:ascii="Times New Roman" w:hAnsi="Times New Roman" w:cs="Times New Roman"/>
          <w:sz w:val="24"/>
          <w:szCs w:val="24"/>
        </w:rPr>
        <w:t>Benefits,</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Overhead,</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General</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and</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Administrative,</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 xml:space="preserve">Other </w:t>
      </w:r>
      <w:proofErr w:type="spellStart"/>
      <w:r w:rsidRPr="007409D0">
        <w:rPr>
          <w:rFonts w:ascii="Times New Roman" w:hAnsi="Times New Roman" w:cs="Times New Roman"/>
          <w:sz w:val="24"/>
          <w:szCs w:val="24"/>
        </w:rPr>
        <w:t>Indirects</w:t>
      </w:r>
      <w:proofErr w:type="spellEnd"/>
      <w:r w:rsidRPr="007409D0">
        <w:rPr>
          <w:rFonts w:ascii="Times New Roman" w:hAnsi="Times New Roman" w:cs="Times New Roman"/>
          <w:sz w:val="24"/>
          <w:szCs w:val="24"/>
        </w:rPr>
        <w:t xml:space="preserve">)- show rate, base and total </w:t>
      </w:r>
      <w:proofErr w:type="gramStart"/>
      <w:r w:rsidRPr="007409D0">
        <w:rPr>
          <w:rFonts w:ascii="Times New Roman" w:hAnsi="Times New Roman" w:cs="Times New Roman"/>
          <w:sz w:val="24"/>
          <w:szCs w:val="24"/>
        </w:rPr>
        <w:t>amount;</w:t>
      </w:r>
      <w:proofErr w:type="gramEnd"/>
    </w:p>
    <w:p w14:paraId="41186D59" w14:textId="77777777" w:rsidR="001B7F62" w:rsidRPr="007409D0" w:rsidRDefault="001B7F62" w:rsidP="001B7F62">
      <w:pPr>
        <w:pStyle w:val="ListParagraph"/>
        <w:widowControl w:val="0"/>
        <w:numPr>
          <w:ilvl w:val="0"/>
          <w:numId w:val="14"/>
        </w:numPr>
        <w:tabs>
          <w:tab w:val="left" w:pos="1079"/>
        </w:tabs>
        <w:autoSpaceDE w:val="0"/>
        <w:autoSpaceDN w:val="0"/>
        <w:spacing w:before="120" w:after="0" w:line="240" w:lineRule="auto"/>
        <w:ind w:left="1079" w:right="948"/>
        <w:contextualSpacing w:val="0"/>
        <w:rPr>
          <w:rFonts w:ascii="Times New Roman" w:hAnsi="Times New Roman" w:cs="Times New Roman"/>
          <w:sz w:val="24"/>
          <w:szCs w:val="24"/>
        </w:rPr>
      </w:pPr>
      <w:r w:rsidRPr="007409D0">
        <w:rPr>
          <w:rFonts w:ascii="Times New Roman" w:hAnsi="Times New Roman" w:cs="Times New Roman"/>
          <w:sz w:val="24"/>
          <w:szCs w:val="24"/>
        </w:rPr>
        <w:t>Consultants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(if</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applicable)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include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name,</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number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of</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days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hours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 xml:space="preserve">worked, daily or hourly rate, and a total amount per </w:t>
      </w:r>
      <w:proofErr w:type="gramStart"/>
      <w:r w:rsidRPr="007409D0">
        <w:rPr>
          <w:rFonts w:ascii="Times New Roman" w:hAnsi="Times New Roman" w:cs="Times New Roman"/>
          <w:sz w:val="24"/>
          <w:szCs w:val="24"/>
        </w:rPr>
        <w:t>consultant;</w:t>
      </w:r>
      <w:proofErr w:type="gramEnd"/>
    </w:p>
    <w:p w14:paraId="4BC84C67" w14:textId="77777777" w:rsidR="001B7F62" w:rsidRPr="007409D0" w:rsidRDefault="001B7F62" w:rsidP="001B7F62">
      <w:pPr>
        <w:pStyle w:val="ListParagraph"/>
        <w:widowControl w:val="0"/>
        <w:numPr>
          <w:ilvl w:val="0"/>
          <w:numId w:val="14"/>
        </w:numPr>
        <w:tabs>
          <w:tab w:val="left" w:pos="1080"/>
        </w:tabs>
        <w:autoSpaceDE w:val="0"/>
        <w:autoSpaceDN w:val="0"/>
        <w:spacing w:before="87" w:after="0" w:line="240" w:lineRule="auto"/>
        <w:ind w:right="584"/>
        <w:contextualSpacing w:val="0"/>
        <w:rPr>
          <w:rFonts w:ascii="Times New Roman" w:hAnsi="Times New Roman" w:cs="Times New Roman"/>
          <w:sz w:val="24"/>
          <w:szCs w:val="24"/>
        </w:rPr>
      </w:pPr>
      <w:r w:rsidRPr="007409D0">
        <w:rPr>
          <w:rFonts w:ascii="Times New Roman" w:hAnsi="Times New Roman" w:cs="Times New Roman"/>
          <w:sz w:val="24"/>
          <w:szCs w:val="24"/>
        </w:rPr>
        <w:t>Travel</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include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for</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each</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airplane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train</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trip</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taken</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name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of</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traveler,</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lastRenderedPageBreak/>
        <w:t>date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 xml:space="preserve">of travel, destination, the transportation costs including ground transportation shown separately and the per diem costs. Other travel costs shall also be </w:t>
      </w:r>
      <w:proofErr w:type="gramStart"/>
      <w:r w:rsidRPr="007409D0">
        <w:rPr>
          <w:rFonts w:ascii="Times New Roman" w:hAnsi="Times New Roman" w:cs="Times New Roman"/>
          <w:sz w:val="24"/>
          <w:szCs w:val="24"/>
        </w:rPr>
        <w:t>listed;</w:t>
      </w:r>
      <w:proofErr w:type="gramEnd"/>
    </w:p>
    <w:p w14:paraId="5E27D991" w14:textId="77777777" w:rsidR="001B7F62" w:rsidRPr="007409D0" w:rsidRDefault="001B7F62" w:rsidP="001B7F62">
      <w:pPr>
        <w:pStyle w:val="ListParagraph"/>
        <w:widowControl w:val="0"/>
        <w:numPr>
          <w:ilvl w:val="0"/>
          <w:numId w:val="14"/>
        </w:numPr>
        <w:tabs>
          <w:tab w:val="left" w:pos="1079"/>
        </w:tabs>
        <w:autoSpaceDE w:val="0"/>
        <w:autoSpaceDN w:val="0"/>
        <w:spacing w:before="120" w:after="0" w:line="240" w:lineRule="auto"/>
        <w:ind w:left="1079" w:right="930"/>
        <w:contextualSpacing w:val="0"/>
        <w:rPr>
          <w:rFonts w:ascii="Times New Roman" w:hAnsi="Times New Roman" w:cs="Times New Roman"/>
          <w:sz w:val="24"/>
          <w:szCs w:val="24"/>
        </w:rPr>
      </w:pPr>
      <w:r w:rsidRPr="007409D0">
        <w:rPr>
          <w:rFonts w:ascii="Times New Roman" w:hAnsi="Times New Roman" w:cs="Times New Roman"/>
          <w:sz w:val="24"/>
          <w:szCs w:val="24"/>
        </w:rPr>
        <w:t>Subcontractors</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(if</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applicable)</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include,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for</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each</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subcontractor,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same</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data</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 xml:space="preserve">as required for the prime </w:t>
      </w:r>
      <w:proofErr w:type="gramStart"/>
      <w:r w:rsidRPr="007409D0">
        <w:rPr>
          <w:rFonts w:ascii="Times New Roman" w:hAnsi="Times New Roman" w:cs="Times New Roman"/>
          <w:sz w:val="24"/>
          <w:szCs w:val="24"/>
        </w:rPr>
        <w:t>Contractor;</w:t>
      </w:r>
      <w:proofErr w:type="gramEnd"/>
    </w:p>
    <w:p w14:paraId="39D27AD3" w14:textId="77777777" w:rsidR="001B7F62" w:rsidRPr="007409D0" w:rsidRDefault="001B7F62" w:rsidP="001B7F62">
      <w:pPr>
        <w:pStyle w:val="ListParagraph"/>
        <w:widowControl w:val="0"/>
        <w:numPr>
          <w:ilvl w:val="0"/>
          <w:numId w:val="14"/>
        </w:numPr>
        <w:tabs>
          <w:tab w:val="left" w:pos="1080"/>
        </w:tabs>
        <w:autoSpaceDE w:val="0"/>
        <w:autoSpaceDN w:val="0"/>
        <w:spacing w:before="120" w:after="0" w:line="240" w:lineRule="auto"/>
        <w:ind w:right="1101"/>
        <w:contextualSpacing w:val="0"/>
        <w:rPr>
          <w:rFonts w:ascii="Times New Roman" w:hAnsi="Times New Roman" w:cs="Times New Roman"/>
          <w:sz w:val="24"/>
          <w:szCs w:val="24"/>
        </w:rPr>
      </w:pPr>
      <w:r w:rsidRPr="007409D0">
        <w:rPr>
          <w:rFonts w:ascii="Times New Roman" w:hAnsi="Times New Roman" w:cs="Times New Roman"/>
          <w:sz w:val="24"/>
          <w:szCs w:val="24"/>
        </w:rPr>
        <w:t>Other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Direct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Costs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include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a</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listing</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of</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all</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other</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direct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charges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to</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contract, i.e., office supplies, telephone, duplication, postage; and</w:t>
      </w:r>
    </w:p>
    <w:p w14:paraId="5ABEC0C0" w14:textId="77777777" w:rsidR="001B7F62" w:rsidRPr="007409D0" w:rsidRDefault="001B7F62" w:rsidP="001B7F62">
      <w:pPr>
        <w:pStyle w:val="ListParagraph"/>
        <w:widowControl w:val="0"/>
        <w:numPr>
          <w:ilvl w:val="0"/>
          <w:numId w:val="14"/>
        </w:numPr>
        <w:tabs>
          <w:tab w:val="left" w:pos="1080"/>
        </w:tabs>
        <w:autoSpaceDE w:val="0"/>
        <w:autoSpaceDN w:val="0"/>
        <w:spacing w:before="120" w:after="0" w:line="240" w:lineRule="auto"/>
        <w:ind w:right="892"/>
        <w:contextualSpacing w:val="0"/>
        <w:rPr>
          <w:rFonts w:ascii="Times New Roman" w:hAnsi="Times New Roman" w:cs="Times New Roman"/>
          <w:sz w:val="24"/>
          <w:szCs w:val="24"/>
        </w:rPr>
      </w:pPr>
      <w:r w:rsidRPr="007409D0">
        <w:rPr>
          <w:rFonts w:ascii="Times New Roman" w:hAnsi="Times New Roman" w:cs="Times New Roman"/>
          <w:sz w:val="24"/>
          <w:szCs w:val="24"/>
        </w:rPr>
        <w:t>Fee</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amount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as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allowable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in</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accordance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with</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Schedule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and</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FAR</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52.216-8</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 xml:space="preserve">if </w:t>
      </w:r>
      <w:r w:rsidRPr="007409D0">
        <w:rPr>
          <w:rFonts w:ascii="Times New Roman" w:hAnsi="Times New Roman" w:cs="Times New Roman"/>
          <w:spacing w:val="-2"/>
          <w:sz w:val="24"/>
          <w:szCs w:val="24"/>
        </w:rPr>
        <w:t>applicable.</w:t>
      </w:r>
    </w:p>
    <w:p w14:paraId="62F56641" w14:textId="77777777" w:rsidR="001B7F62" w:rsidRPr="007409D0" w:rsidRDefault="001B7F62" w:rsidP="001B7F62">
      <w:pPr>
        <w:pStyle w:val="BodyText"/>
      </w:pPr>
    </w:p>
    <w:p w14:paraId="7B60CA04" w14:textId="77777777" w:rsidR="001B7F62" w:rsidRPr="007409D0" w:rsidRDefault="001B7F62" w:rsidP="001B7F62">
      <w:pPr>
        <w:pStyle w:val="ListParagraph"/>
        <w:widowControl w:val="0"/>
        <w:numPr>
          <w:ilvl w:val="0"/>
          <w:numId w:val="15"/>
        </w:numPr>
        <w:tabs>
          <w:tab w:val="left" w:pos="257"/>
          <w:tab w:val="left" w:pos="271"/>
        </w:tabs>
        <w:autoSpaceDE w:val="0"/>
        <w:autoSpaceDN w:val="0"/>
        <w:spacing w:after="0" w:line="240" w:lineRule="auto"/>
        <w:ind w:left="271" w:right="494" w:hanging="272"/>
        <w:contextualSpacing w:val="0"/>
        <w:rPr>
          <w:rFonts w:ascii="Times New Roman" w:hAnsi="Times New Roman" w:cs="Times New Roman"/>
          <w:sz w:val="24"/>
          <w:szCs w:val="24"/>
        </w:rPr>
      </w:pPr>
      <w:r w:rsidRPr="007409D0">
        <w:rPr>
          <w:rFonts w:ascii="Times New Roman" w:hAnsi="Times New Roman" w:cs="Times New Roman"/>
          <w:sz w:val="24"/>
          <w:szCs w:val="24"/>
        </w:rPr>
        <w:t>Contractor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is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required</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to</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attach</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an</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invoice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log</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addendum</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to</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each</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invoice</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which</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shall</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 xml:space="preserve">include, at a minimum, the following information for contract administration and reconciliation </w:t>
      </w:r>
      <w:r w:rsidRPr="007409D0">
        <w:rPr>
          <w:rFonts w:ascii="Times New Roman" w:hAnsi="Times New Roman" w:cs="Times New Roman"/>
          <w:spacing w:val="-2"/>
          <w:sz w:val="24"/>
          <w:szCs w:val="24"/>
        </w:rPr>
        <w:t>purposes:</w:t>
      </w:r>
    </w:p>
    <w:p w14:paraId="4B32E5B3" w14:textId="77777777" w:rsidR="001B7F62" w:rsidRPr="007409D0" w:rsidRDefault="001B7F62" w:rsidP="001B7F62">
      <w:pPr>
        <w:pStyle w:val="ListParagraph"/>
        <w:widowControl w:val="0"/>
        <w:numPr>
          <w:ilvl w:val="0"/>
          <w:numId w:val="13"/>
        </w:numPr>
        <w:tabs>
          <w:tab w:val="left" w:pos="1403"/>
        </w:tabs>
        <w:autoSpaceDE w:val="0"/>
        <w:autoSpaceDN w:val="0"/>
        <w:spacing w:before="120" w:after="0" w:line="240" w:lineRule="auto"/>
        <w:ind w:right="1158" w:firstLine="0"/>
        <w:contextualSpacing w:val="0"/>
        <w:rPr>
          <w:rFonts w:ascii="Times New Roman" w:hAnsi="Times New Roman" w:cs="Times New Roman"/>
          <w:sz w:val="24"/>
          <w:szCs w:val="24"/>
        </w:rPr>
      </w:pPr>
      <w:r w:rsidRPr="007409D0">
        <w:rPr>
          <w:rFonts w:ascii="Times New Roman" w:hAnsi="Times New Roman" w:cs="Times New Roman"/>
          <w:sz w:val="24"/>
          <w:szCs w:val="24"/>
        </w:rPr>
        <w:t>list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of</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all</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invoices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submitted</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to</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date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under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subject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award,</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including</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 xml:space="preserve">the </w:t>
      </w:r>
      <w:r w:rsidRPr="007409D0">
        <w:rPr>
          <w:rFonts w:ascii="Times New Roman" w:hAnsi="Times New Roman" w:cs="Times New Roman"/>
          <w:spacing w:val="-2"/>
          <w:sz w:val="24"/>
          <w:szCs w:val="24"/>
        </w:rPr>
        <w:t>following:</w:t>
      </w:r>
    </w:p>
    <w:p w14:paraId="7AA2F3BE" w14:textId="77777777" w:rsidR="001B7F62" w:rsidRPr="007409D0" w:rsidRDefault="001B7F62" w:rsidP="001B7F62">
      <w:pPr>
        <w:pStyle w:val="ListParagraph"/>
        <w:widowControl w:val="0"/>
        <w:numPr>
          <w:ilvl w:val="1"/>
          <w:numId w:val="13"/>
        </w:numPr>
        <w:tabs>
          <w:tab w:val="left" w:pos="1777"/>
        </w:tabs>
        <w:autoSpaceDE w:val="0"/>
        <w:autoSpaceDN w:val="0"/>
        <w:spacing w:before="120" w:after="0" w:line="240" w:lineRule="auto"/>
        <w:ind w:left="1777" w:hanging="337"/>
        <w:contextualSpacing w:val="0"/>
        <w:rPr>
          <w:rFonts w:ascii="Times New Roman" w:hAnsi="Times New Roman" w:cs="Times New Roman"/>
          <w:sz w:val="24"/>
          <w:szCs w:val="24"/>
        </w:rPr>
      </w:pPr>
      <w:r w:rsidRPr="007409D0">
        <w:rPr>
          <w:rFonts w:ascii="Times New Roman" w:hAnsi="Times New Roman" w:cs="Times New Roman"/>
          <w:sz w:val="24"/>
          <w:szCs w:val="24"/>
        </w:rPr>
        <w:t>invoice</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number,</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amount, &amp;</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date</w:t>
      </w:r>
      <w:r w:rsidRPr="007409D0">
        <w:rPr>
          <w:rFonts w:ascii="Times New Roman" w:hAnsi="Times New Roman" w:cs="Times New Roman"/>
          <w:spacing w:val="-1"/>
          <w:sz w:val="24"/>
          <w:szCs w:val="24"/>
        </w:rPr>
        <w:t xml:space="preserve"> </w:t>
      </w:r>
      <w:r w:rsidRPr="007409D0">
        <w:rPr>
          <w:rFonts w:ascii="Times New Roman" w:hAnsi="Times New Roman" w:cs="Times New Roman"/>
          <w:spacing w:val="-2"/>
          <w:sz w:val="24"/>
          <w:szCs w:val="24"/>
        </w:rPr>
        <w:t>submitted</w:t>
      </w:r>
    </w:p>
    <w:p w14:paraId="586DB98E" w14:textId="77777777" w:rsidR="001B7F62" w:rsidRPr="007409D0" w:rsidRDefault="001B7F62" w:rsidP="001B7F62">
      <w:pPr>
        <w:pStyle w:val="ListParagraph"/>
        <w:widowControl w:val="0"/>
        <w:numPr>
          <w:ilvl w:val="1"/>
          <w:numId w:val="13"/>
        </w:numPr>
        <w:tabs>
          <w:tab w:val="left" w:pos="1777"/>
        </w:tabs>
        <w:autoSpaceDE w:val="0"/>
        <w:autoSpaceDN w:val="0"/>
        <w:spacing w:after="0" w:line="240" w:lineRule="auto"/>
        <w:ind w:left="1777" w:hanging="337"/>
        <w:contextualSpacing w:val="0"/>
        <w:rPr>
          <w:rFonts w:ascii="Times New Roman" w:hAnsi="Times New Roman" w:cs="Times New Roman"/>
          <w:sz w:val="24"/>
          <w:szCs w:val="24"/>
        </w:rPr>
      </w:pPr>
      <w:r w:rsidRPr="007409D0">
        <w:rPr>
          <w:rFonts w:ascii="Times New Roman" w:hAnsi="Times New Roman" w:cs="Times New Roman"/>
          <w:sz w:val="24"/>
          <w:szCs w:val="24"/>
        </w:rPr>
        <w:t>corresponding</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payment</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amount</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&amp;</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date</w:t>
      </w:r>
      <w:r w:rsidRPr="007409D0">
        <w:rPr>
          <w:rFonts w:ascii="Times New Roman" w:hAnsi="Times New Roman" w:cs="Times New Roman"/>
          <w:spacing w:val="-1"/>
          <w:sz w:val="24"/>
          <w:szCs w:val="24"/>
        </w:rPr>
        <w:t xml:space="preserve"> </w:t>
      </w:r>
      <w:r w:rsidRPr="007409D0">
        <w:rPr>
          <w:rFonts w:ascii="Times New Roman" w:hAnsi="Times New Roman" w:cs="Times New Roman"/>
          <w:spacing w:val="-2"/>
          <w:sz w:val="24"/>
          <w:szCs w:val="24"/>
        </w:rPr>
        <w:t>received</w:t>
      </w:r>
    </w:p>
    <w:p w14:paraId="04746E68" w14:textId="77777777" w:rsidR="001B7F62" w:rsidRPr="007409D0" w:rsidRDefault="001B7F62" w:rsidP="001B7F62">
      <w:pPr>
        <w:pStyle w:val="ListParagraph"/>
        <w:widowControl w:val="0"/>
        <w:numPr>
          <w:ilvl w:val="0"/>
          <w:numId w:val="13"/>
        </w:numPr>
        <w:tabs>
          <w:tab w:val="left" w:pos="1417"/>
        </w:tabs>
        <w:autoSpaceDE w:val="0"/>
        <w:autoSpaceDN w:val="0"/>
        <w:spacing w:before="120" w:after="0" w:line="240" w:lineRule="auto"/>
        <w:ind w:left="1417" w:hanging="337"/>
        <w:contextualSpacing w:val="0"/>
        <w:rPr>
          <w:rFonts w:ascii="Times New Roman" w:hAnsi="Times New Roman" w:cs="Times New Roman"/>
          <w:sz w:val="24"/>
          <w:szCs w:val="24"/>
        </w:rPr>
      </w:pPr>
      <w:r w:rsidRPr="007409D0">
        <w:rPr>
          <w:rFonts w:ascii="Times New Roman" w:hAnsi="Times New Roman" w:cs="Times New Roman"/>
          <w:sz w:val="24"/>
          <w:szCs w:val="24"/>
        </w:rPr>
        <w:t>total</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amount</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of</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all</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payments</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received</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to</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date</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under</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subject</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contract</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or</w:t>
      </w:r>
      <w:r w:rsidRPr="007409D0">
        <w:rPr>
          <w:rFonts w:ascii="Times New Roman" w:hAnsi="Times New Roman" w:cs="Times New Roman"/>
          <w:spacing w:val="-1"/>
          <w:sz w:val="24"/>
          <w:szCs w:val="24"/>
        </w:rPr>
        <w:t xml:space="preserve"> </w:t>
      </w:r>
      <w:r w:rsidRPr="007409D0">
        <w:rPr>
          <w:rFonts w:ascii="Times New Roman" w:hAnsi="Times New Roman" w:cs="Times New Roman"/>
          <w:spacing w:val="-2"/>
          <w:sz w:val="24"/>
          <w:szCs w:val="24"/>
        </w:rPr>
        <w:t>order</w:t>
      </w:r>
    </w:p>
    <w:p w14:paraId="01BC3BE4" w14:textId="77777777" w:rsidR="001B7F62" w:rsidRPr="007409D0" w:rsidRDefault="001B7F62" w:rsidP="001B7F62">
      <w:pPr>
        <w:pStyle w:val="ListParagraph"/>
        <w:widowControl w:val="0"/>
        <w:numPr>
          <w:ilvl w:val="0"/>
          <w:numId w:val="13"/>
        </w:numPr>
        <w:tabs>
          <w:tab w:val="left" w:pos="1351"/>
          <w:tab w:val="left" w:pos="1402"/>
        </w:tabs>
        <w:autoSpaceDE w:val="0"/>
        <w:autoSpaceDN w:val="0"/>
        <w:spacing w:before="120" w:after="0" w:line="240" w:lineRule="auto"/>
        <w:ind w:left="1351" w:right="860" w:hanging="272"/>
        <w:contextualSpacing w:val="0"/>
        <w:rPr>
          <w:rFonts w:ascii="Times New Roman" w:hAnsi="Times New Roman" w:cs="Times New Roman"/>
          <w:sz w:val="24"/>
          <w:szCs w:val="24"/>
        </w:rPr>
      </w:pPr>
      <w:proofErr w:type="gramStart"/>
      <w:r w:rsidRPr="007409D0">
        <w:rPr>
          <w:rFonts w:ascii="Times New Roman" w:hAnsi="Times New Roman" w:cs="Times New Roman"/>
          <w:sz w:val="24"/>
          <w:szCs w:val="24"/>
        </w:rPr>
        <w:t>and</w:t>
      </w:r>
      <w:proofErr w:type="gramEnd"/>
      <w:r w:rsidRPr="007409D0">
        <w:rPr>
          <w:rFonts w:ascii="Times New Roman" w:hAnsi="Times New Roman" w:cs="Times New Roman"/>
          <w:sz w:val="24"/>
          <w:szCs w:val="24"/>
        </w:rPr>
        <w:t>,</w:t>
      </w:r>
      <w:r w:rsidRPr="007409D0">
        <w:rPr>
          <w:rFonts w:ascii="Times New Roman" w:hAnsi="Times New Roman" w:cs="Times New Roman"/>
          <w:spacing w:val="40"/>
          <w:sz w:val="24"/>
          <w:szCs w:val="24"/>
        </w:rPr>
        <w:t xml:space="preserve"> </w:t>
      </w:r>
      <w:r w:rsidRPr="007409D0">
        <w:rPr>
          <w:rFonts w:ascii="Times New Roman" w:hAnsi="Times New Roman" w:cs="Times New Roman"/>
          <w:sz w:val="24"/>
          <w:szCs w:val="24"/>
        </w:rPr>
        <w:t>for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definitized</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contracts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orders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only,</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total</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estimated</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amounts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yet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to</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be invoiced for the current, active period of performance.</w:t>
      </w:r>
    </w:p>
    <w:p w14:paraId="2D523E78" w14:textId="77777777" w:rsidR="001B7F62" w:rsidRPr="007409D0" w:rsidRDefault="001B7F62" w:rsidP="001B7F62">
      <w:pPr>
        <w:pStyle w:val="ListParagraph"/>
        <w:widowControl w:val="0"/>
        <w:numPr>
          <w:ilvl w:val="0"/>
          <w:numId w:val="15"/>
        </w:numPr>
        <w:tabs>
          <w:tab w:val="left" w:pos="271"/>
          <w:tab w:val="left" w:pos="299"/>
        </w:tabs>
        <w:autoSpaceDE w:val="0"/>
        <w:autoSpaceDN w:val="0"/>
        <w:spacing w:before="120" w:after="0" w:line="240" w:lineRule="auto"/>
        <w:ind w:left="271" w:right="766" w:hanging="272"/>
        <w:contextualSpacing w:val="0"/>
        <w:rPr>
          <w:rFonts w:ascii="Times New Roman" w:hAnsi="Times New Roman" w:cs="Times New Roman"/>
          <w:sz w:val="24"/>
          <w:szCs w:val="24"/>
        </w:rPr>
      </w:pPr>
      <w:r w:rsidRPr="007409D0">
        <w:rPr>
          <w:rFonts w:ascii="Times New Roman" w:hAnsi="Times New Roman" w:cs="Times New Roman"/>
          <w:sz w:val="24"/>
          <w:szCs w:val="24"/>
        </w:rPr>
        <w:t>Payment</w:t>
      </w:r>
      <w:r w:rsidRPr="007409D0">
        <w:rPr>
          <w:rFonts w:ascii="Times New Roman" w:hAnsi="Times New Roman" w:cs="Times New Roman"/>
          <w:spacing w:val="23"/>
          <w:sz w:val="24"/>
          <w:szCs w:val="24"/>
        </w:rPr>
        <w:t xml:space="preserve"> </w:t>
      </w:r>
      <w:r w:rsidRPr="007409D0">
        <w:rPr>
          <w:rFonts w:ascii="Times New Roman" w:hAnsi="Times New Roman" w:cs="Times New Roman"/>
          <w:sz w:val="24"/>
          <w:szCs w:val="24"/>
        </w:rPr>
        <w:t>of</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invoices</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will</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be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made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based</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upon</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acceptance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by</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Government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of</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 xml:space="preserve">entire task or the tangible product deliverable(s) </w:t>
      </w:r>
      <w:proofErr w:type="gramStart"/>
      <w:r w:rsidRPr="007409D0">
        <w:rPr>
          <w:rFonts w:ascii="Times New Roman" w:hAnsi="Times New Roman" w:cs="Times New Roman"/>
          <w:sz w:val="24"/>
          <w:szCs w:val="24"/>
        </w:rPr>
        <w:t>invoiced</w:t>
      </w:r>
      <w:proofErr w:type="gramEnd"/>
      <w:r w:rsidRPr="007409D0">
        <w:rPr>
          <w:rFonts w:ascii="Times New Roman" w:hAnsi="Times New Roman" w:cs="Times New Roman"/>
          <w:sz w:val="24"/>
          <w:szCs w:val="24"/>
        </w:rPr>
        <w:t>.</w:t>
      </w:r>
      <w:r w:rsidRPr="007409D0">
        <w:rPr>
          <w:rFonts w:ascii="Times New Roman" w:hAnsi="Times New Roman" w:cs="Times New Roman"/>
          <w:spacing w:val="40"/>
          <w:sz w:val="24"/>
          <w:szCs w:val="24"/>
        </w:rPr>
        <w:t xml:space="preserve"> </w:t>
      </w:r>
      <w:r w:rsidRPr="007409D0">
        <w:rPr>
          <w:rFonts w:ascii="Times New Roman" w:hAnsi="Times New Roman" w:cs="Times New Roman"/>
          <w:sz w:val="24"/>
          <w:szCs w:val="24"/>
        </w:rPr>
        <w:t>Payments shall be based on the Government certifying that satisfactory services were provided, and the Contractor has certified that labor charges are accurate.</w:t>
      </w:r>
    </w:p>
    <w:p w14:paraId="4733549E" w14:textId="77777777" w:rsidR="001B7F62" w:rsidRPr="007409D0" w:rsidRDefault="001B7F62" w:rsidP="001B7F62">
      <w:pPr>
        <w:pStyle w:val="BodyText"/>
      </w:pPr>
    </w:p>
    <w:p w14:paraId="174205C5" w14:textId="77777777" w:rsidR="001B7F62" w:rsidRPr="007409D0" w:rsidRDefault="001B7F62" w:rsidP="001B7F62">
      <w:pPr>
        <w:pStyle w:val="ListParagraph"/>
        <w:widowControl w:val="0"/>
        <w:numPr>
          <w:ilvl w:val="0"/>
          <w:numId w:val="15"/>
        </w:numPr>
        <w:tabs>
          <w:tab w:val="left" w:pos="271"/>
          <w:tab w:val="left" w:pos="299"/>
        </w:tabs>
        <w:autoSpaceDE w:val="0"/>
        <w:autoSpaceDN w:val="0"/>
        <w:spacing w:after="0" w:line="240" w:lineRule="auto"/>
        <w:ind w:left="271" w:right="382" w:hanging="272"/>
        <w:contextualSpacing w:val="0"/>
        <w:rPr>
          <w:rFonts w:ascii="Times New Roman" w:hAnsi="Times New Roman" w:cs="Times New Roman"/>
          <w:sz w:val="24"/>
          <w:szCs w:val="24"/>
        </w:rPr>
      </w:pPr>
      <w:r w:rsidRPr="007409D0">
        <w:rPr>
          <w:rFonts w:ascii="Times New Roman" w:hAnsi="Times New Roman" w:cs="Times New Roman"/>
          <w:sz w:val="24"/>
          <w:szCs w:val="24"/>
        </w:rPr>
        <w:t>If</w:t>
      </w:r>
      <w:r w:rsidRPr="007409D0">
        <w:rPr>
          <w:rFonts w:ascii="Times New Roman" w:hAnsi="Times New Roman" w:cs="Times New Roman"/>
          <w:spacing w:val="39"/>
          <w:sz w:val="24"/>
          <w:szCs w:val="24"/>
        </w:rPr>
        <w:t xml:space="preserve"> </w:t>
      </w:r>
      <w:r w:rsidRPr="007409D0">
        <w:rPr>
          <w:rFonts w:ascii="Times New Roman" w:hAnsi="Times New Roman" w:cs="Times New Roman"/>
          <w:sz w:val="24"/>
          <w:szCs w:val="24"/>
        </w:rPr>
        <w:t>the services are rejected for failure to conform to the technical requirements of the task order,</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or</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any</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other</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contractually</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legitimate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reason,</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Contractor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shall</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not</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be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paid,</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shall</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be paid an amount negotiated by the CO.</w:t>
      </w:r>
    </w:p>
    <w:p w14:paraId="5AE41E45" w14:textId="77777777" w:rsidR="001B7F62" w:rsidRPr="007409D0" w:rsidRDefault="001B7F62" w:rsidP="001B7F62">
      <w:pPr>
        <w:pStyle w:val="BodyText"/>
      </w:pPr>
    </w:p>
    <w:p w14:paraId="7C6A36BF" w14:textId="77777777" w:rsidR="001B7F62" w:rsidRPr="007409D0" w:rsidRDefault="001B7F62" w:rsidP="001B7F62">
      <w:pPr>
        <w:pStyle w:val="ListParagraph"/>
        <w:widowControl w:val="0"/>
        <w:numPr>
          <w:ilvl w:val="0"/>
          <w:numId w:val="15"/>
        </w:numPr>
        <w:tabs>
          <w:tab w:val="left" w:pos="245"/>
          <w:tab w:val="left" w:pos="271"/>
        </w:tabs>
        <w:autoSpaceDE w:val="0"/>
        <w:autoSpaceDN w:val="0"/>
        <w:spacing w:before="1" w:after="0" w:line="240" w:lineRule="auto"/>
        <w:ind w:left="271" w:right="361" w:hanging="272"/>
        <w:contextualSpacing w:val="0"/>
        <w:rPr>
          <w:rFonts w:ascii="Times New Roman" w:hAnsi="Times New Roman" w:cs="Times New Roman"/>
          <w:sz w:val="24"/>
          <w:szCs w:val="24"/>
        </w:rPr>
      </w:pPr>
      <w:r w:rsidRPr="007409D0">
        <w:rPr>
          <w:rFonts w:ascii="Times New Roman" w:hAnsi="Times New Roman" w:cs="Times New Roman"/>
          <w:sz w:val="24"/>
          <w:szCs w:val="24"/>
        </w:rPr>
        <w:t>Payment to the Contractor will not be made for temporary work stoppage due to</w:t>
      </w:r>
      <w:r w:rsidRPr="007409D0">
        <w:rPr>
          <w:rFonts w:ascii="Times New Roman" w:hAnsi="Times New Roman" w:cs="Times New Roman"/>
          <w:spacing w:val="40"/>
          <w:sz w:val="24"/>
          <w:szCs w:val="24"/>
        </w:rPr>
        <w:t xml:space="preserve"> </w:t>
      </w:r>
      <w:r w:rsidRPr="007409D0">
        <w:rPr>
          <w:rFonts w:ascii="Times New Roman" w:hAnsi="Times New Roman" w:cs="Times New Roman"/>
          <w:sz w:val="24"/>
          <w:szCs w:val="24"/>
        </w:rPr>
        <w:t>circumstances beyond the control of U.S. Food and Drug Administration such as acts of God, inclement weather, power outages, and results thereof, or temporary closings of facilities at which</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Contractor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personnel</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are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performing.</w:t>
      </w:r>
      <w:r w:rsidRPr="007409D0">
        <w:rPr>
          <w:rFonts w:ascii="Times New Roman" w:hAnsi="Times New Roman" w:cs="Times New Roman"/>
          <w:spacing w:val="40"/>
          <w:sz w:val="24"/>
          <w:szCs w:val="24"/>
        </w:rPr>
        <w:t xml:space="preserve"> </w:t>
      </w:r>
      <w:r w:rsidRPr="007409D0">
        <w:rPr>
          <w:rFonts w:ascii="Times New Roman" w:hAnsi="Times New Roman" w:cs="Times New Roman"/>
          <w:sz w:val="24"/>
          <w:szCs w:val="24"/>
        </w:rPr>
        <w:t>This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may,</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however,</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be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justification</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for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 xml:space="preserve">excusable </w:t>
      </w:r>
      <w:r w:rsidRPr="007409D0">
        <w:rPr>
          <w:rFonts w:ascii="Times New Roman" w:hAnsi="Times New Roman" w:cs="Times New Roman"/>
          <w:spacing w:val="-2"/>
          <w:sz w:val="24"/>
          <w:szCs w:val="24"/>
        </w:rPr>
        <w:t>delays.</w:t>
      </w:r>
    </w:p>
    <w:p w14:paraId="11C33CFE" w14:textId="77777777" w:rsidR="001B7F62" w:rsidRPr="007409D0" w:rsidRDefault="001B7F62" w:rsidP="001B7F62">
      <w:pPr>
        <w:pStyle w:val="ListParagraph"/>
        <w:widowControl w:val="0"/>
        <w:numPr>
          <w:ilvl w:val="0"/>
          <w:numId w:val="15"/>
        </w:numPr>
        <w:tabs>
          <w:tab w:val="left" w:pos="245"/>
          <w:tab w:val="left" w:pos="271"/>
        </w:tabs>
        <w:autoSpaceDE w:val="0"/>
        <w:autoSpaceDN w:val="0"/>
        <w:spacing w:before="276" w:after="0" w:line="240" w:lineRule="auto"/>
        <w:ind w:left="271" w:right="376" w:hanging="272"/>
        <w:contextualSpacing w:val="0"/>
        <w:rPr>
          <w:rFonts w:ascii="Times New Roman" w:hAnsi="Times New Roman" w:cs="Times New Roman"/>
          <w:sz w:val="24"/>
          <w:szCs w:val="24"/>
        </w:rPr>
      </w:pPr>
      <w:r w:rsidRPr="007409D0">
        <w:rPr>
          <w:rFonts w:ascii="Times New Roman" w:hAnsi="Times New Roman" w:cs="Times New Roman"/>
          <w:sz w:val="24"/>
          <w:szCs w:val="24"/>
        </w:rPr>
        <w:t>The Contractor agrees that the submission of an invoice to the Government for payment is a certification</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that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services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for</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which</w:t>
      </w:r>
      <w:r w:rsidRPr="007409D0">
        <w:rPr>
          <w:rFonts w:ascii="Times New Roman" w:hAnsi="Times New Roman" w:cs="Times New Roman"/>
          <w:spacing w:val="-1"/>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Government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is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being</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billed,</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have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been</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delivered</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in accordance with the hours shown on the invoices, and the services are of the quality required for timely and successful completion of the effort.</w:t>
      </w:r>
    </w:p>
    <w:p w14:paraId="0A079CA4" w14:textId="77777777" w:rsidR="001B7F62" w:rsidRPr="007409D0" w:rsidRDefault="001B7F62" w:rsidP="001B7F62">
      <w:pPr>
        <w:pStyle w:val="BodyText"/>
      </w:pPr>
    </w:p>
    <w:p w14:paraId="6110F42D" w14:textId="77777777" w:rsidR="001B7F62" w:rsidRPr="007409D0" w:rsidRDefault="001B7F62" w:rsidP="001B7F62">
      <w:pPr>
        <w:pStyle w:val="ListParagraph"/>
        <w:widowControl w:val="0"/>
        <w:numPr>
          <w:ilvl w:val="0"/>
          <w:numId w:val="15"/>
        </w:numPr>
        <w:tabs>
          <w:tab w:val="left" w:pos="271"/>
          <w:tab w:val="left" w:pos="299"/>
        </w:tabs>
        <w:autoSpaceDE w:val="0"/>
        <w:autoSpaceDN w:val="0"/>
        <w:spacing w:after="0" w:line="240" w:lineRule="auto"/>
        <w:ind w:left="271" w:right="437" w:hanging="272"/>
        <w:contextualSpacing w:val="0"/>
        <w:rPr>
          <w:rFonts w:ascii="Times New Roman" w:hAnsi="Times New Roman" w:cs="Times New Roman"/>
          <w:sz w:val="24"/>
          <w:szCs w:val="24"/>
        </w:rPr>
      </w:pPr>
      <w:r w:rsidRPr="007409D0">
        <w:rPr>
          <w:rFonts w:ascii="Times New Roman" w:hAnsi="Times New Roman" w:cs="Times New Roman"/>
          <w:sz w:val="24"/>
          <w:szCs w:val="24"/>
        </w:rPr>
        <w:t>Questions</w:t>
      </w:r>
      <w:r w:rsidRPr="007409D0">
        <w:rPr>
          <w:rFonts w:ascii="Times New Roman" w:hAnsi="Times New Roman" w:cs="Times New Roman"/>
          <w:spacing w:val="23"/>
          <w:sz w:val="24"/>
          <w:szCs w:val="24"/>
        </w:rPr>
        <w:t xml:space="preserve"> </w:t>
      </w:r>
      <w:r w:rsidRPr="007409D0">
        <w:rPr>
          <w:rFonts w:ascii="Times New Roman" w:hAnsi="Times New Roman" w:cs="Times New Roman"/>
          <w:sz w:val="24"/>
          <w:szCs w:val="24"/>
        </w:rPr>
        <w:t>regarding</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invoice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payments</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that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cannot</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be</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resolved</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by</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the</w:t>
      </w:r>
      <w:r w:rsidRPr="007409D0">
        <w:rPr>
          <w:rFonts w:ascii="Times New Roman" w:hAnsi="Times New Roman" w:cs="Times New Roman"/>
          <w:spacing w:val="-2"/>
          <w:sz w:val="24"/>
          <w:szCs w:val="24"/>
        </w:rPr>
        <w:t xml:space="preserve"> </w:t>
      </w:r>
      <w:r w:rsidRPr="007409D0">
        <w:rPr>
          <w:rFonts w:ascii="Times New Roman" w:hAnsi="Times New Roman" w:cs="Times New Roman"/>
          <w:sz w:val="24"/>
          <w:szCs w:val="24"/>
        </w:rPr>
        <w:t>IPP</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Helpdesk</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should</w:t>
      </w:r>
      <w:r w:rsidRPr="007409D0">
        <w:rPr>
          <w:rFonts w:ascii="Times New Roman" w:hAnsi="Times New Roman" w:cs="Times New Roman"/>
          <w:spacing w:val="-3"/>
          <w:sz w:val="24"/>
          <w:szCs w:val="24"/>
        </w:rPr>
        <w:t xml:space="preserve"> </w:t>
      </w:r>
      <w:r w:rsidRPr="007409D0">
        <w:rPr>
          <w:rFonts w:ascii="Times New Roman" w:hAnsi="Times New Roman" w:cs="Times New Roman"/>
          <w:sz w:val="24"/>
          <w:szCs w:val="24"/>
        </w:rPr>
        <w:t xml:space="preserve">be directed </w:t>
      </w:r>
      <w:proofErr w:type="gramStart"/>
      <w:r w:rsidRPr="007409D0">
        <w:rPr>
          <w:rFonts w:ascii="Times New Roman" w:hAnsi="Times New Roman" w:cs="Times New Roman"/>
          <w:sz w:val="24"/>
          <w:szCs w:val="24"/>
        </w:rPr>
        <w:t>to</w:t>
      </w:r>
      <w:proofErr w:type="gramEnd"/>
      <w:r w:rsidRPr="007409D0">
        <w:rPr>
          <w:rFonts w:ascii="Times New Roman" w:hAnsi="Times New Roman" w:cs="Times New Roman"/>
          <w:sz w:val="24"/>
          <w:szCs w:val="24"/>
        </w:rPr>
        <w:t xml:space="preserve"> the FDA Employee Resource and Information Center (ERIC) Helpdesk at 301-827-ERIC (3742) or toll-free 866-807-ERIC (3742); or, by email at</w:t>
      </w:r>
    </w:p>
    <w:p w14:paraId="62744FD1" w14:textId="77777777" w:rsidR="001B7F62" w:rsidRPr="007409D0" w:rsidRDefault="001B7F62" w:rsidP="001B7F62">
      <w:pPr>
        <w:pStyle w:val="BodyText"/>
        <w:ind w:left="271"/>
      </w:pPr>
      <w:hyperlink r:id="rId30">
        <w:r w:rsidRPr="007409D0">
          <w:t>ERIC@fda.hhs.gov.</w:t>
        </w:r>
      </w:hyperlink>
      <w:r w:rsidRPr="007409D0">
        <w:rPr>
          <w:spacing w:val="57"/>
        </w:rPr>
        <w:t xml:space="preserve"> </w:t>
      </w:r>
      <w:r w:rsidRPr="007409D0">
        <w:t>Refer</w:t>
      </w:r>
      <w:r w:rsidRPr="007409D0">
        <w:rPr>
          <w:spacing w:val="-1"/>
        </w:rPr>
        <w:t xml:space="preserve"> </w:t>
      </w:r>
      <w:r w:rsidRPr="007409D0">
        <w:t>to</w:t>
      </w:r>
      <w:r w:rsidRPr="007409D0">
        <w:rPr>
          <w:spacing w:val="-1"/>
        </w:rPr>
        <w:t xml:space="preserve"> </w:t>
      </w:r>
      <w:r w:rsidRPr="007409D0">
        <w:t>the</w:t>
      </w:r>
      <w:r w:rsidRPr="007409D0">
        <w:rPr>
          <w:spacing w:val="-2"/>
        </w:rPr>
        <w:t xml:space="preserve"> </w:t>
      </w:r>
      <w:r w:rsidRPr="007409D0">
        <w:t>Call-in</w:t>
      </w:r>
      <w:r w:rsidRPr="007409D0">
        <w:rPr>
          <w:spacing w:val="-1"/>
        </w:rPr>
        <w:t xml:space="preserve"> </w:t>
      </w:r>
      <w:r w:rsidRPr="007409D0">
        <w:t>menu</w:t>
      </w:r>
      <w:r w:rsidRPr="007409D0">
        <w:rPr>
          <w:spacing w:val="-1"/>
        </w:rPr>
        <w:t xml:space="preserve"> </w:t>
      </w:r>
      <w:r w:rsidRPr="007409D0">
        <w:t>options</w:t>
      </w:r>
      <w:r w:rsidRPr="007409D0">
        <w:rPr>
          <w:spacing w:val="-2"/>
        </w:rPr>
        <w:t xml:space="preserve"> </w:t>
      </w:r>
      <w:r w:rsidRPr="007409D0">
        <w:t>and</w:t>
      </w:r>
      <w:r w:rsidRPr="007409D0">
        <w:rPr>
          <w:spacing w:val="-1"/>
        </w:rPr>
        <w:t xml:space="preserve"> </w:t>
      </w:r>
      <w:r w:rsidRPr="007409D0">
        <w:t>follow</w:t>
      </w:r>
      <w:r w:rsidRPr="007409D0">
        <w:rPr>
          <w:spacing w:val="-1"/>
        </w:rPr>
        <w:t xml:space="preserve"> </w:t>
      </w:r>
      <w:r w:rsidRPr="007409D0">
        <w:t>the</w:t>
      </w:r>
      <w:r w:rsidRPr="007409D0">
        <w:rPr>
          <w:spacing w:val="-2"/>
        </w:rPr>
        <w:t xml:space="preserve"> </w:t>
      </w:r>
      <w:r w:rsidRPr="007409D0">
        <w:t>phone</w:t>
      </w:r>
      <w:r w:rsidRPr="007409D0">
        <w:rPr>
          <w:spacing w:val="-2"/>
        </w:rPr>
        <w:t xml:space="preserve"> </w:t>
      </w:r>
      <w:r w:rsidRPr="007409D0">
        <w:t>prompts</w:t>
      </w:r>
      <w:r w:rsidRPr="007409D0">
        <w:rPr>
          <w:spacing w:val="-1"/>
        </w:rPr>
        <w:t xml:space="preserve"> </w:t>
      </w:r>
      <w:r w:rsidRPr="007409D0">
        <w:t>to</w:t>
      </w:r>
      <w:r w:rsidRPr="007409D0">
        <w:rPr>
          <w:spacing w:val="-1"/>
        </w:rPr>
        <w:t xml:space="preserve"> </w:t>
      </w:r>
      <w:r w:rsidRPr="007409D0">
        <w:rPr>
          <w:spacing w:val="-4"/>
        </w:rPr>
        <w:t>dial</w:t>
      </w:r>
    </w:p>
    <w:p w14:paraId="27679DEB" w14:textId="77777777" w:rsidR="001B7F62" w:rsidRPr="007409D0" w:rsidRDefault="001B7F62" w:rsidP="001B7F62">
      <w:pPr>
        <w:pStyle w:val="BodyText"/>
        <w:spacing w:before="87"/>
        <w:ind w:left="271" w:right="378"/>
      </w:pPr>
      <w:r w:rsidRPr="007409D0">
        <w:t>the option that corresponds to the service that's needed.</w:t>
      </w:r>
      <w:r w:rsidRPr="007409D0">
        <w:rPr>
          <w:spacing w:val="40"/>
        </w:rPr>
        <w:t xml:space="preserve"> </w:t>
      </w:r>
      <w:r w:rsidRPr="007409D0">
        <w:t>All ERIC Service Now Tickets will either</w:t>
      </w:r>
      <w:r w:rsidRPr="007409D0">
        <w:rPr>
          <w:spacing w:val="-4"/>
        </w:rPr>
        <w:t xml:space="preserve"> </w:t>
      </w:r>
      <w:r w:rsidRPr="007409D0">
        <w:t>be</w:t>
      </w:r>
      <w:r w:rsidRPr="007409D0">
        <w:rPr>
          <w:spacing w:val="-4"/>
        </w:rPr>
        <w:t xml:space="preserve"> </w:t>
      </w:r>
      <w:r w:rsidRPr="007409D0">
        <w:t>responded</w:t>
      </w:r>
      <w:r w:rsidRPr="007409D0">
        <w:rPr>
          <w:spacing w:val="-3"/>
        </w:rPr>
        <w:t xml:space="preserve"> </w:t>
      </w:r>
      <w:r w:rsidRPr="007409D0">
        <w:t>to</w:t>
      </w:r>
      <w:r w:rsidRPr="007409D0">
        <w:rPr>
          <w:spacing w:val="-3"/>
        </w:rPr>
        <w:t xml:space="preserve"> </w:t>
      </w:r>
      <w:r w:rsidRPr="007409D0">
        <w:t>or</w:t>
      </w:r>
      <w:r w:rsidRPr="007409D0">
        <w:rPr>
          <w:spacing w:val="-2"/>
        </w:rPr>
        <w:t xml:space="preserve"> </w:t>
      </w:r>
      <w:r w:rsidRPr="007409D0">
        <w:t>resolved</w:t>
      </w:r>
      <w:r w:rsidRPr="007409D0">
        <w:rPr>
          <w:spacing w:val="-3"/>
        </w:rPr>
        <w:t xml:space="preserve"> </w:t>
      </w:r>
      <w:r w:rsidRPr="007409D0">
        <w:t>within</w:t>
      </w:r>
      <w:r w:rsidRPr="007409D0">
        <w:rPr>
          <w:spacing w:val="-3"/>
        </w:rPr>
        <w:t xml:space="preserve"> </w:t>
      </w:r>
      <w:r w:rsidRPr="007409D0">
        <w:t>48</w:t>
      </w:r>
      <w:r w:rsidRPr="007409D0">
        <w:rPr>
          <w:spacing w:val="-3"/>
        </w:rPr>
        <w:t xml:space="preserve"> </w:t>
      </w:r>
      <w:r w:rsidRPr="007409D0">
        <w:t>hours</w:t>
      </w:r>
      <w:r w:rsidRPr="007409D0">
        <w:rPr>
          <w:spacing w:val="-1"/>
        </w:rPr>
        <w:t xml:space="preserve"> </w:t>
      </w:r>
      <w:r w:rsidRPr="007409D0">
        <w:t>(2</w:t>
      </w:r>
      <w:r w:rsidRPr="007409D0">
        <w:rPr>
          <w:spacing w:val="-3"/>
        </w:rPr>
        <w:t xml:space="preserve"> </w:t>
      </w:r>
      <w:r w:rsidRPr="007409D0">
        <w:t>business</w:t>
      </w:r>
      <w:r w:rsidRPr="007409D0">
        <w:rPr>
          <w:spacing w:val="-3"/>
        </w:rPr>
        <w:t xml:space="preserve"> </w:t>
      </w:r>
      <w:r w:rsidRPr="007409D0">
        <w:t>days)</w:t>
      </w:r>
      <w:r w:rsidRPr="007409D0">
        <w:rPr>
          <w:spacing w:val="-4"/>
        </w:rPr>
        <w:t xml:space="preserve"> </w:t>
      </w:r>
      <w:r w:rsidRPr="007409D0">
        <w:t>of</w:t>
      </w:r>
      <w:r w:rsidRPr="007409D0">
        <w:rPr>
          <w:spacing w:val="-4"/>
        </w:rPr>
        <w:t xml:space="preserve"> </w:t>
      </w:r>
      <w:r w:rsidRPr="007409D0">
        <w:t>being</w:t>
      </w:r>
      <w:r w:rsidRPr="007409D0">
        <w:rPr>
          <w:spacing w:val="-3"/>
        </w:rPr>
        <w:t xml:space="preserve"> </w:t>
      </w:r>
      <w:r w:rsidRPr="007409D0">
        <w:t>received.</w:t>
      </w:r>
      <w:r w:rsidRPr="007409D0">
        <w:rPr>
          <w:spacing w:val="80"/>
        </w:rPr>
        <w:t xml:space="preserve"> </w:t>
      </w:r>
      <w:r w:rsidRPr="007409D0">
        <w:t>When emailing, please be sure to include the contract number, invoice number and date of invoice, as well as your name, phone number, and a detailed description of the issue.</w:t>
      </w:r>
    </w:p>
    <w:p w14:paraId="4D21FDA9" w14:textId="77777777" w:rsidR="001B7F62" w:rsidRPr="007409D0" w:rsidRDefault="001B7F62" w:rsidP="001B7F62">
      <w:pPr>
        <w:pStyle w:val="BodyText"/>
      </w:pPr>
    </w:p>
    <w:p w14:paraId="2C0D2C90" w14:textId="0C986962" w:rsidR="001B7F62" w:rsidRPr="007409D0" w:rsidRDefault="00AC19FB" w:rsidP="001B7F62">
      <w:pPr>
        <w:pStyle w:val="Heading1"/>
      </w:pPr>
      <w:r>
        <w:t xml:space="preserve">4.2.8  </w:t>
      </w:r>
      <w:r w:rsidR="001B7F62" w:rsidRPr="007409D0">
        <w:t>Notice</w:t>
      </w:r>
      <w:r w:rsidR="001B7F62" w:rsidRPr="007409D0">
        <w:rPr>
          <w:spacing w:val="-5"/>
        </w:rPr>
        <w:t xml:space="preserve"> </w:t>
      </w:r>
      <w:r w:rsidR="001B7F62" w:rsidRPr="007409D0">
        <w:t>Regarding</w:t>
      </w:r>
      <w:r w:rsidR="001B7F62" w:rsidRPr="007409D0">
        <w:rPr>
          <w:spacing w:val="-1"/>
        </w:rPr>
        <w:t xml:space="preserve"> </w:t>
      </w:r>
      <w:r w:rsidR="001B7F62" w:rsidRPr="007409D0">
        <w:t>the</w:t>
      </w:r>
      <w:r w:rsidR="001B7F62" w:rsidRPr="007409D0">
        <w:rPr>
          <w:spacing w:val="-2"/>
        </w:rPr>
        <w:t xml:space="preserve"> </w:t>
      </w:r>
      <w:r w:rsidR="001B7F62" w:rsidRPr="007409D0">
        <w:t>Use</w:t>
      </w:r>
      <w:r w:rsidR="001B7F62" w:rsidRPr="007409D0">
        <w:rPr>
          <w:spacing w:val="-2"/>
        </w:rPr>
        <w:t xml:space="preserve"> </w:t>
      </w:r>
      <w:r w:rsidR="001B7F62" w:rsidRPr="007409D0">
        <w:t>of</w:t>
      </w:r>
      <w:r w:rsidR="001B7F62" w:rsidRPr="007409D0">
        <w:rPr>
          <w:spacing w:val="-3"/>
        </w:rPr>
        <w:t xml:space="preserve"> </w:t>
      </w:r>
      <w:r w:rsidR="001B7F62" w:rsidRPr="007409D0">
        <w:t>Macros</w:t>
      </w:r>
      <w:r w:rsidR="001B7F62" w:rsidRPr="007409D0">
        <w:rPr>
          <w:spacing w:val="-1"/>
        </w:rPr>
        <w:t xml:space="preserve"> </w:t>
      </w:r>
      <w:r w:rsidR="001B7F62" w:rsidRPr="007409D0">
        <w:t>in</w:t>
      </w:r>
      <w:r w:rsidR="001B7F62" w:rsidRPr="007409D0">
        <w:rPr>
          <w:spacing w:val="-1"/>
        </w:rPr>
        <w:t xml:space="preserve"> </w:t>
      </w:r>
      <w:r w:rsidR="001B7F62" w:rsidRPr="007409D0">
        <w:t>Submitted</w:t>
      </w:r>
      <w:r w:rsidR="001B7F62" w:rsidRPr="007409D0">
        <w:rPr>
          <w:spacing w:val="-1"/>
        </w:rPr>
        <w:t xml:space="preserve"> </w:t>
      </w:r>
      <w:r w:rsidR="001B7F62" w:rsidRPr="007409D0">
        <w:rPr>
          <w:spacing w:val="-2"/>
        </w:rPr>
        <w:t>Documents</w:t>
      </w:r>
    </w:p>
    <w:p w14:paraId="107366EF" w14:textId="77777777" w:rsidR="001B7F62" w:rsidRPr="007409D0" w:rsidRDefault="001B7F62" w:rsidP="001B7F62">
      <w:pPr>
        <w:ind w:right="434"/>
        <w:rPr>
          <w:rFonts w:ascii="Times New Roman" w:hAnsi="Times New Roman" w:cs="Times New Roman"/>
          <w:sz w:val="24"/>
          <w:szCs w:val="24"/>
        </w:rPr>
      </w:pPr>
      <w:r w:rsidRPr="007409D0">
        <w:rPr>
          <w:rFonts w:ascii="Times New Roman" w:hAnsi="Times New Roman" w:cs="Times New Roman"/>
          <w:sz w:val="24"/>
          <w:szCs w:val="24"/>
        </w:rPr>
        <w:t xml:space="preserve">Be advised that FDA does not accept documents which contain the use of macros. </w:t>
      </w:r>
      <w:r w:rsidRPr="007409D0">
        <w:rPr>
          <w:rFonts w:ascii="Times New Roman" w:hAnsi="Times New Roman" w:cs="Times New Roman"/>
          <w:b/>
          <w:i/>
          <w:sz w:val="24"/>
          <w:szCs w:val="24"/>
        </w:rPr>
        <w:t>When submitting documents via email, DO NOT include .exe, .</w:t>
      </w:r>
      <w:proofErr w:type="spellStart"/>
      <w:r w:rsidRPr="007409D0">
        <w:rPr>
          <w:rFonts w:ascii="Times New Roman" w:hAnsi="Times New Roman" w:cs="Times New Roman"/>
          <w:b/>
          <w:i/>
          <w:sz w:val="24"/>
          <w:szCs w:val="24"/>
        </w:rPr>
        <w:t>mso</w:t>
      </w:r>
      <w:proofErr w:type="spellEnd"/>
      <w:r w:rsidRPr="007409D0">
        <w:rPr>
          <w:rFonts w:ascii="Times New Roman" w:hAnsi="Times New Roman" w:cs="Times New Roman"/>
          <w:b/>
          <w:i/>
          <w:sz w:val="24"/>
          <w:szCs w:val="24"/>
        </w:rPr>
        <w:t xml:space="preserve">, or any other executable file types that could potentially trigger email security protections (i.e. email blocks, quarantine). </w:t>
      </w:r>
      <w:r w:rsidRPr="007409D0">
        <w:rPr>
          <w:rFonts w:ascii="Times New Roman" w:hAnsi="Times New Roman" w:cs="Times New Roman"/>
          <w:sz w:val="24"/>
          <w:szCs w:val="24"/>
        </w:rPr>
        <w:t xml:space="preserve">Document submissions required throughout the award period(s) shall not have </w:t>
      </w:r>
      <w:proofErr w:type="gramStart"/>
      <w:r w:rsidRPr="007409D0">
        <w:rPr>
          <w:rFonts w:ascii="Times New Roman" w:hAnsi="Times New Roman" w:cs="Times New Roman"/>
          <w:sz w:val="24"/>
          <w:szCs w:val="24"/>
        </w:rPr>
        <w:t>macro enabled</w:t>
      </w:r>
      <w:proofErr w:type="gramEnd"/>
      <w:r w:rsidRPr="007409D0">
        <w:rPr>
          <w:rFonts w:ascii="Times New Roman" w:hAnsi="Times New Roman" w:cs="Times New Roman"/>
          <w:sz w:val="24"/>
          <w:szCs w:val="24"/>
        </w:rPr>
        <w:t xml:space="preserve"> functionality</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and</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any</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document</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delivered</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having</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that</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functionality</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will</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be</w:t>
      </w:r>
      <w:r w:rsidRPr="007409D0">
        <w:rPr>
          <w:rFonts w:ascii="Times New Roman" w:hAnsi="Times New Roman" w:cs="Times New Roman"/>
          <w:spacing w:val="-5"/>
          <w:sz w:val="24"/>
          <w:szCs w:val="24"/>
        </w:rPr>
        <w:t xml:space="preserve"> </w:t>
      </w:r>
      <w:r w:rsidRPr="007409D0">
        <w:rPr>
          <w:rFonts w:ascii="Times New Roman" w:hAnsi="Times New Roman" w:cs="Times New Roman"/>
          <w:sz w:val="24"/>
          <w:szCs w:val="24"/>
        </w:rPr>
        <w:t>deemed</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delinquent,</w:t>
      </w:r>
      <w:r w:rsidRPr="007409D0">
        <w:rPr>
          <w:rFonts w:ascii="Times New Roman" w:hAnsi="Times New Roman" w:cs="Times New Roman"/>
          <w:spacing w:val="-4"/>
          <w:sz w:val="24"/>
          <w:szCs w:val="24"/>
        </w:rPr>
        <w:t xml:space="preserve"> </w:t>
      </w:r>
      <w:r w:rsidRPr="007409D0">
        <w:rPr>
          <w:rFonts w:ascii="Times New Roman" w:hAnsi="Times New Roman" w:cs="Times New Roman"/>
          <w:sz w:val="24"/>
          <w:szCs w:val="24"/>
        </w:rPr>
        <w:t>if not corrected prior to the due date.</w:t>
      </w:r>
    </w:p>
    <w:p w14:paraId="06EEA640" w14:textId="77777777" w:rsidR="004D1B05" w:rsidRPr="007409D0" w:rsidRDefault="004D1B05" w:rsidP="00151105">
      <w:pPr>
        <w:spacing w:before="240" w:after="100" w:afterAutospacing="1" w:line="240" w:lineRule="auto"/>
        <w:textAlignment w:val="baseline"/>
        <w:rPr>
          <w:rFonts w:ascii="Times New Roman" w:hAnsi="Times New Roman" w:cs="Times New Roman"/>
          <w:b/>
          <w:bCs/>
          <w:sz w:val="24"/>
          <w:szCs w:val="24"/>
        </w:rPr>
      </w:pPr>
    </w:p>
    <w:sectPr w:rsidR="004D1B05" w:rsidRPr="007409D0">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AF29" w14:textId="77777777" w:rsidR="00733AD6" w:rsidRDefault="00733AD6" w:rsidP="007670E0">
      <w:pPr>
        <w:spacing w:after="0" w:line="240" w:lineRule="auto"/>
      </w:pPr>
      <w:r>
        <w:separator/>
      </w:r>
    </w:p>
  </w:endnote>
  <w:endnote w:type="continuationSeparator" w:id="0">
    <w:p w14:paraId="0B889004" w14:textId="77777777" w:rsidR="00733AD6" w:rsidRDefault="00733AD6" w:rsidP="00767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324888"/>
      <w:docPartObj>
        <w:docPartGallery w:val="Page Numbers (Bottom of Page)"/>
        <w:docPartUnique/>
      </w:docPartObj>
    </w:sdtPr>
    <w:sdtContent>
      <w:sdt>
        <w:sdtPr>
          <w:id w:val="-1705238520"/>
          <w:docPartObj>
            <w:docPartGallery w:val="Page Numbers (Top of Page)"/>
            <w:docPartUnique/>
          </w:docPartObj>
        </w:sdtPr>
        <w:sdtContent>
          <w:p w14:paraId="0BEC9B3D" w14:textId="01D864C3" w:rsidR="007D72EA" w:rsidRDefault="007D72EA">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A4B62" w14:textId="6017CBA6" w:rsidR="00ED5BF3" w:rsidRDefault="00ED5BF3">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29F0" w14:textId="601075A7" w:rsidR="00A672C7" w:rsidRPr="007D72EA" w:rsidRDefault="00A672C7" w:rsidP="00A672C7">
    <w:pPr>
      <w:pStyle w:val="Footer"/>
      <w:jc w:val="right"/>
      <w:rPr>
        <w:rFonts w:ascii="Times New Roman" w:hAnsi="Times New Roman" w:cs="Times New Roman"/>
      </w:rPr>
    </w:pPr>
    <w:r w:rsidRPr="007D72EA">
      <w:rPr>
        <w:rFonts w:ascii="Times New Roman" w:hAnsi="Times New Roman" w:cs="Times New Roman"/>
      </w:rPr>
      <w:t xml:space="preserve">Page </w:t>
    </w:r>
    <w:r w:rsidRPr="007D72EA">
      <w:rPr>
        <w:rFonts w:ascii="Times New Roman" w:hAnsi="Times New Roman" w:cs="Times New Roman"/>
        <w:b/>
        <w:bCs/>
      </w:rPr>
      <w:fldChar w:fldCharType="begin"/>
    </w:r>
    <w:r w:rsidRPr="007D72EA">
      <w:rPr>
        <w:rFonts w:ascii="Times New Roman" w:hAnsi="Times New Roman" w:cs="Times New Roman"/>
        <w:b/>
        <w:bCs/>
      </w:rPr>
      <w:instrText xml:space="preserve"> PAGE  \* Arabic  \* MERGEFORMAT </w:instrText>
    </w:r>
    <w:r w:rsidRPr="007D72EA">
      <w:rPr>
        <w:rFonts w:ascii="Times New Roman" w:hAnsi="Times New Roman" w:cs="Times New Roman"/>
        <w:b/>
        <w:bCs/>
      </w:rPr>
      <w:fldChar w:fldCharType="separate"/>
    </w:r>
    <w:r w:rsidRPr="007D72EA">
      <w:rPr>
        <w:rFonts w:ascii="Times New Roman" w:hAnsi="Times New Roman" w:cs="Times New Roman"/>
        <w:b/>
        <w:bCs/>
        <w:noProof/>
      </w:rPr>
      <w:t>1</w:t>
    </w:r>
    <w:r w:rsidRPr="007D72EA">
      <w:rPr>
        <w:rFonts w:ascii="Times New Roman" w:hAnsi="Times New Roman" w:cs="Times New Roman"/>
        <w:b/>
        <w:bCs/>
      </w:rPr>
      <w:fldChar w:fldCharType="end"/>
    </w:r>
    <w:r w:rsidRPr="007D72EA">
      <w:rPr>
        <w:rFonts w:ascii="Times New Roman" w:hAnsi="Times New Roman" w:cs="Times New Roman"/>
      </w:rPr>
      <w:t xml:space="preserve"> of </w:t>
    </w:r>
    <w:r w:rsidR="007D72EA" w:rsidRPr="007D72EA">
      <w:rPr>
        <w:rFonts w:ascii="Times New Roman" w:hAnsi="Times New Roman" w:cs="Times New Roman"/>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CDCDE" w14:textId="77777777" w:rsidR="00733AD6" w:rsidRDefault="00733AD6" w:rsidP="007670E0">
      <w:pPr>
        <w:spacing w:after="0" w:line="240" w:lineRule="auto"/>
      </w:pPr>
      <w:r>
        <w:separator/>
      </w:r>
    </w:p>
  </w:footnote>
  <w:footnote w:type="continuationSeparator" w:id="0">
    <w:p w14:paraId="1C269A15" w14:textId="77777777" w:rsidR="00733AD6" w:rsidRDefault="00733AD6" w:rsidP="00767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581FE" w14:textId="0ECF8C80" w:rsidR="007D72EA" w:rsidRPr="007D72EA" w:rsidRDefault="007D72EA" w:rsidP="007D72EA">
    <w:pPr>
      <w:pStyle w:val="Header"/>
      <w:jc w:val="right"/>
      <w:rPr>
        <w:rFonts w:ascii="Times New Roman" w:hAnsi="Times New Roman" w:cs="Times New Roman"/>
      </w:rPr>
    </w:pPr>
    <w:r w:rsidRPr="007D72EA">
      <w:rPr>
        <w:rFonts w:ascii="Times New Roman" w:hAnsi="Times New Roman" w:cs="Times New Roman"/>
        <w:b/>
        <w:bCs/>
      </w:rPr>
      <w:t>75F40126Q00381</w:t>
    </w:r>
    <w:r>
      <w:rPr>
        <w:rFonts w:ascii="Times New Roman" w:hAnsi="Times New Roman" w:cs="Times New Roman"/>
        <w:b/>
        <w:bCs/>
      </w:rPr>
      <w:t xml:space="preserve"> – Endoscopy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D4695" w14:textId="6E3CABA6" w:rsidR="007670E0" w:rsidRPr="007670E0" w:rsidRDefault="007670E0" w:rsidP="007670E0">
    <w:pPr>
      <w:pStyle w:val="Header"/>
      <w:ind w:left="7200"/>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B07"/>
    <w:multiLevelType w:val="hybridMultilevel"/>
    <w:tmpl w:val="02DC0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F6425"/>
    <w:multiLevelType w:val="hybridMultilevel"/>
    <w:tmpl w:val="A85E9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C2D4F"/>
    <w:multiLevelType w:val="hybridMultilevel"/>
    <w:tmpl w:val="B232D0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82834"/>
    <w:multiLevelType w:val="multilevel"/>
    <w:tmpl w:val="87206CD8"/>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186DAC"/>
    <w:multiLevelType w:val="hybridMultilevel"/>
    <w:tmpl w:val="5A5E21A0"/>
    <w:lvl w:ilvl="0" w:tplc="4C4A1E34">
      <w:start w:val="1"/>
      <w:numFmt w:val="bullet"/>
      <w:lvlText w:val=""/>
      <w:lvlJc w:val="left"/>
      <w:pPr>
        <w:tabs>
          <w:tab w:val="num" w:pos="720"/>
        </w:tabs>
        <w:ind w:left="720" w:hanging="360"/>
      </w:pPr>
      <w:rPr>
        <w:rFonts w:ascii="Symbol" w:hAnsi="Symbol" w:cs="Times New Roman" w:hint="default"/>
      </w:rPr>
    </w:lvl>
    <w:lvl w:ilvl="1" w:tplc="75165E58">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A36152"/>
    <w:multiLevelType w:val="hybridMultilevel"/>
    <w:tmpl w:val="9786986E"/>
    <w:lvl w:ilvl="0" w:tplc="559EF188">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89F27DD6">
      <w:numFmt w:val="bullet"/>
      <w:lvlText w:val="•"/>
      <w:lvlJc w:val="left"/>
      <w:pPr>
        <w:ind w:left="1944" w:hanging="360"/>
      </w:pPr>
      <w:rPr>
        <w:rFonts w:hint="default"/>
        <w:lang w:val="en-US" w:eastAsia="en-US" w:bidi="ar-SA"/>
      </w:rPr>
    </w:lvl>
    <w:lvl w:ilvl="2" w:tplc="0748C030">
      <w:numFmt w:val="bullet"/>
      <w:lvlText w:val="•"/>
      <w:lvlJc w:val="left"/>
      <w:pPr>
        <w:ind w:left="2808" w:hanging="360"/>
      </w:pPr>
      <w:rPr>
        <w:rFonts w:hint="default"/>
        <w:lang w:val="en-US" w:eastAsia="en-US" w:bidi="ar-SA"/>
      </w:rPr>
    </w:lvl>
    <w:lvl w:ilvl="3" w:tplc="91C8307E">
      <w:numFmt w:val="bullet"/>
      <w:lvlText w:val="•"/>
      <w:lvlJc w:val="left"/>
      <w:pPr>
        <w:ind w:left="3672" w:hanging="360"/>
      </w:pPr>
      <w:rPr>
        <w:rFonts w:hint="default"/>
        <w:lang w:val="en-US" w:eastAsia="en-US" w:bidi="ar-SA"/>
      </w:rPr>
    </w:lvl>
    <w:lvl w:ilvl="4" w:tplc="D63AEE6E">
      <w:numFmt w:val="bullet"/>
      <w:lvlText w:val="•"/>
      <w:lvlJc w:val="left"/>
      <w:pPr>
        <w:ind w:left="4536" w:hanging="360"/>
      </w:pPr>
      <w:rPr>
        <w:rFonts w:hint="default"/>
        <w:lang w:val="en-US" w:eastAsia="en-US" w:bidi="ar-SA"/>
      </w:rPr>
    </w:lvl>
    <w:lvl w:ilvl="5" w:tplc="B4AA50A0">
      <w:numFmt w:val="bullet"/>
      <w:lvlText w:val="•"/>
      <w:lvlJc w:val="left"/>
      <w:pPr>
        <w:ind w:left="5400" w:hanging="360"/>
      </w:pPr>
      <w:rPr>
        <w:rFonts w:hint="default"/>
        <w:lang w:val="en-US" w:eastAsia="en-US" w:bidi="ar-SA"/>
      </w:rPr>
    </w:lvl>
    <w:lvl w:ilvl="6" w:tplc="8D963C86">
      <w:numFmt w:val="bullet"/>
      <w:lvlText w:val="•"/>
      <w:lvlJc w:val="left"/>
      <w:pPr>
        <w:ind w:left="6264" w:hanging="360"/>
      </w:pPr>
      <w:rPr>
        <w:rFonts w:hint="default"/>
        <w:lang w:val="en-US" w:eastAsia="en-US" w:bidi="ar-SA"/>
      </w:rPr>
    </w:lvl>
    <w:lvl w:ilvl="7" w:tplc="42400FD2">
      <w:numFmt w:val="bullet"/>
      <w:lvlText w:val="•"/>
      <w:lvlJc w:val="left"/>
      <w:pPr>
        <w:ind w:left="7128" w:hanging="360"/>
      </w:pPr>
      <w:rPr>
        <w:rFonts w:hint="default"/>
        <w:lang w:val="en-US" w:eastAsia="en-US" w:bidi="ar-SA"/>
      </w:rPr>
    </w:lvl>
    <w:lvl w:ilvl="8" w:tplc="67F0F3D2">
      <w:numFmt w:val="bullet"/>
      <w:lvlText w:val="•"/>
      <w:lvlJc w:val="left"/>
      <w:pPr>
        <w:ind w:left="7992" w:hanging="360"/>
      </w:pPr>
      <w:rPr>
        <w:rFonts w:hint="default"/>
        <w:lang w:val="en-US" w:eastAsia="en-US" w:bidi="ar-SA"/>
      </w:rPr>
    </w:lvl>
  </w:abstractNum>
  <w:abstractNum w:abstractNumId="6" w15:restartNumberingAfterBreak="0">
    <w:nsid w:val="196D2AF1"/>
    <w:multiLevelType w:val="hybridMultilevel"/>
    <w:tmpl w:val="30C8C0EA"/>
    <w:lvl w:ilvl="0" w:tplc="693CC0C2">
      <w:start w:val="1"/>
      <w:numFmt w:val="lowerLetter"/>
      <w:lvlText w:val="(%1)"/>
      <w:lvlJc w:val="left"/>
      <w:pPr>
        <w:ind w:left="108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tplc="7400856A">
      <w:start w:val="1"/>
      <w:numFmt w:val="decimal"/>
      <w:lvlText w:val="(%2)"/>
      <w:lvlJc w:val="left"/>
      <w:pPr>
        <w:ind w:left="177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2" w:tplc="95F0AA28">
      <w:numFmt w:val="bullet"/>
      <w:lvlText w:val="•"/>
      <w:lvlJc w:val="left"/>
      <w:pPr>
        <w:ind w:left="2662" w:hanging="339"/>
      </w:pPr>
      <w:rPr>
        <w:rFonts w:hint="default"/>
        <w:lang w:val="en-US" w:eastAsia="en-US" w:bidi="ar-SA"/>
      </w:rPr>
    </w:lvl>
    <w:lvl w:ilvl="3" w:tplc="600623A4">
      <w:numFmt w:val="bullet"/>
      <w:lvlText w:val="•"/>
      <w:lvlJc w:val="left"/>
      <w:pPr>
        <w:ind w:left="3544" w:hanging="339"/>
      </w:pPr>
      <w:rPr>
        <w:rFonts w:hint="default"/>
        <w:lang w:val="en-US" w:eastAsia="en-US" w:bidi="ar-SA"/>
      </w:rPr>
    </w:lvl>
    <w:lvl w:ilvl="4" w:tplc="C7AE03A4">
      <w:numFmt w:val="bullet"/>
      <w:lvlText w:val="•"/>
      <w:lvlJc w:val="left"/>
      <w:pPr>
        <w:ind w:left="4426" w:hanging="339"/>
      </w:pPr>
      <w:rPr>
        <w:rFonts w:hint="default"/>
        <w:lang w:val="en-US" w:eastAsia="en-US" w:bidi="ar-SA"/>
      </w:rPr>
    </w:lvl>
    <w:lvl w:ilvl="5" w:tplc="24CE4766">
      <w:numFmt w:val="bullet"/>
      <w:lvlText w:val="•"/>
      <w:lvlJc w:val="left"/>
      <w:pPr>
        <w:ind w:left="5308" w:hanging="339"/>
      </w:pPr>
      <w:rPr>
        <w:rFonts w:hint="default"/>
        <w:lang w:val="en-US" w:eastAsia="en-US" w:bidi="ar-SA"/>
      </w:rPr>
    </w:lvl>
    <w:lvl w:ilvl="6" w:tplc="79FA12C8">
      <w:numFmt w:val="bullet"/>
      <w:lvlText w:val="•"/>
      <w:lvlJc w:val="left"/>
      <w:pPr>
        <w:ind w:left="6191" w:hanging="339"/>
      </w:pPr>
      <w:rPr>
        <w:rFonts w:hint="default"/>
        <w:lang w:val="en-US" w:eastAsia="en-US" w:bidi="ar-SA"/>
      </w:rPr>
    </w:lvl>
    <w:lvl w:ilvl="7" w:tplc="05FCF2B4">
      <w:numFmt w:val="bullet"/>
      <w:lvlText w:val="•"/>
      <w:lvlJc w:val="left"/>
      <w:pPr>
        <w:ind w:left="7073" w:hanging="339"/>
      </w:pPr>
      <w:rPr>
        <w:rFonts w:hint="default"/>
        <w:lang w:val="en-US" w:eastAsia="en-US" w:bidi="ar-SA"/>
      </w:rPr>
    </w:lvl>
    <w:lvl w:ilvl="8" w:tplc="9F96E9FC">
      <w:numFmt w:val="bullet"/>
      <w:lvlText w:val="•"/>
      <w:lvlJc w:val="left"/>
      <w:pPr>
        <w:ind w:left="7955" w:hanging="339"/>
      </w:pPr>
      <w:rPr>
        <w:rFonts w:hint="default"/>
        <w:lang w:val="en-US" w:eastAsia="en-US" w:bidi="ar-SA"/>
      </w:rPr>
    </w:lvl>
  </w:abstractNum>
  <w:abstractNum w:abstractNumId="7" w15:restartNumberingAfterBreak="0">
    <w:nsid w:val="1FAF3749"/>
    <w:multiLevelType w:val="hybridMultilevel"/>
    <w:tmpl w:val="4D4A90FC"/>
    <w:lvl w:ilvl="0" w:tplc="B5482BA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F9FE3FAC">
      <w:numFmt w:val="bullet"/>
      <w:lvlText w:val="o"/>
      <w:lvlJc w:val="left"/>
      <w:pPr>
        <w:ind w:left="1800" w:hanging="360"/>
      </w:pPr>
      <w:rPr>
        <w:rFonts w:ascii="Courier New" w:eastAsia="Courier New" w:hAnsi="Courier New" w:cs="Courier New" w:hint="default"/>
        <w:b w:val="0"/>
        <w:bCs w:val="0"/>
        <w:i w:val="0"/>
        <w:iCs w:val="0"/>
        <w:spacing w:val="0"/>
        <w:w w:val="100"/>
        <w:sz w:val="24"/>
        <w:szCs w:val="24"/>
        <w:lang w:val="en-US" w:eastAsia="en-US" w:bidi="ar-SA"/>
      </w:rPr>
    </w:lvl>
    <w:lvl w:ilvl="2" w:tplc="127A3F2A">
      <w:numFmt w:val="bullet"/>
      <w:lvlText w:val=""/>
      <w:lvlJc w:val="left"/>
      <w:pPr>
        <w:ind w:left="2520" w:hanging="360"/>
      </w:pPr>
      <w:rPr>
        <w:rFonts w:ascii="Wingdings" w:eastAsia="Wingdings" w:hAnsi="Wingdings" w:cs="Wingdings" w:hint="default"/>
        <w:b w:val="0"/>
        <w:bCs w:val="0"/>
        <w:i w:val="0"/>
        <w:iCs w:val="0"/>
        <w:spacing w:val="0"/>
        <w:w w:val="100"/>
        <w:sz w:val="24"/>
        <w:szCs w:val="24"/>
        <w:lang w:val="en-US" w:eastAsia="en-US" w:bidi="ar-SA"/>
      </w:rPr>
    </w:lvl>
    <w:lvl w:ilvl="3" w:tplc="B0E847B8">
      <w:numFmt w:val="bullet"/>
      <w:lvlText w:val="•"/>
      <w:lvlJc w:val="left"/>
      <w:pPr>
        <w:ind w:left="3330" w:hanging="360"/>
      </w:pPr>
      <w:rPr>
        <w:rFonts w:hint="default"/>
        <w:lang w:val="en-US" w:eastAsia="en-US" w:bidi="ar-SA"/>
      </w:rPr>
    </w:lvl>
    <w:lvl w:ilvl="4" w:tplc="CA7ECA04">
      <w:numFmt w:val="bullet"/>
      <w:lvlText w:val="•"/>
      <w:lvlJc w:val="left"/>
      <w:pPr>
        <w:ind w:left="4140" w:hanging="360"/>
      </w:pPr>
      <w:rPr>
        <w:rFonts w:hint="default"/>
        <w:lang w:val="en-US" w:eastAsia="en-US" w:bidi="ar-SA"/>
      </w:rPr>
    </w:lvl>
    <w:lvl w:ilvl="5" w:tplc="8A987D48">
      <w:numFmt w:val="bullet"/>
      <w:lvlText w:val="•"/>
      <w:lvlJc w:val="left"/>
      <w:pPr>
        <w:ind w:left="4950" w:hanging="360"/>
      </w:pPr>
      <w:rPr>
        <w:rFonts w:hint="default"/>
        <w:lang w:val="en-US" w:eastAsia="en-US" w:bidi="ar-SA"/>
      </w:rPr>
    </w:lvl>
    <w:lvl w:ilvl="6" w:tplc="CF521E00">
      <w:numFmt w:val="bullet"/>
      <w:lvlText w:val="•"/>
      <w:lvlJc w:val="left"/>
      <w:pPr>
        <w:ind w:left="5760" w:hanging="360"/>
      </w:pPr>
      <w:rPr>
        <w:rFonts w:hint="default"/>
        <w:lang w:val="en-US" w:eastAsia="en-US" w:bidi="ar-SA"/>
      </w:rPr>
    </w:lvl>
    <w:lvl w:ilvl="7" w:tplc="4656B896">
      <w:numFmt w:val="bullet"/>
      <w:lvlText w:val="•"/>
      <w:lvlJc w:val="left"/>
      <w:pPr>
        <w:ind w:left="6570" w:hanging="360"/>
      </w:pPr>
      <w:rPr>
        <w:rFonts w:hint="default"/>
        <w:lang w:val="en-US" w:eastAsia="en-US" w:bidi="ar-SA"/>
      </w:rPr>
    </w:lvl>
    <w:lvl w:ilvl="8" w:tplc="EA5A2ECA">
      <w:numFmt w:val="bullet"/>
      <w:lvlText w:val="•"/>
      <w:lvlJc w:val="left"/>
      <w:pPr>
        <w:ind w:left="7380" w:hanging="360"/>
      </w:pPr>
      <w:rPr>
        <w:rFonts w:hint="default"/>
        <w:lang w:val="en-US" w:eastAsia="en-US" w:bidi="ar-SA"/>
      </w:rPr>
    </w:lvl>
  </w:abstractNum>
  <w:abstractNum w:abstractNumId="8" w15:restartNumberingAfterBreak="0">
    <w:nsid w:val="21020941"/>
    <w:multiLevelType w:val="hybridMultilevel"/>
    <w:tmpl w:val="5AEED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EA420E"/>
    <w:multiLevelType w:val="hybridMultilevel"/>
    <w:tmpl w:val="C2224B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A5550"/>
    <w:multiLevelType w:val="multilevel"/>
    <w:tmpl w:val="5EF8E020"/>
    <w:lvl w:ilvl="0">
      <w:start w:val="2"/>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35426494"/>
    <w:multiLevelType w:val="hybridMultilevel"/>
    <w:tmpl w:val="AE9630E8"/>
    <w:lvl w:ilvl="0" w:tplc="BA42FA98">
      <w:start w:val="1"/>
      <w:numFmt w:val="decimal"/>
      <w:lvlText w:val="%1."/>
      <w:lvlJc w:val="left"/>
      <w:pPr>
        <w:ind w:left="99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0C8DB8C">
      <w:numFmt w:val="bullet"/>
      <w:lvlText w:val="•"/>
      <w:lvlJc w:val="left"/>
      <w:pPr>
        <w:ind w:left="1872" w:hanging="360"/>
      </w:pPr>
      <w:rPr>
        <w:rFonts w:hint="default"/>
        <w:lang w:val="en-US" w:eastAsia="en-US" w:bidi="ar-SA"/>
      </w:rPr>
    </w:lvl>
    <w:lvl w:ilvl="2" w:tplc="1C54372C">
      <w:numFmt w:val="bullet"/>
      <w:lvlText w:val="•"/>
      <w:lvlJc w:val="left"/>
      <w:pPr>
        <w:ind w:left="2744" w:hanging="360"/>
      </w:pPr>
      <w:rPr>
        <w:rFonts w:hint="default"/>
        <w:lang w:val="en-US" w:eastAsia="en-US" w:bidi="ar-SA"/>
      </w:rPr>
    </w:lvl>
    <w:lvl w:ilvl="3" w:tplc="FA065EDA">
      <w:numFmt w:val="bullet"/>
      <w:lvlText w:val="•"/>
      <w:lvlJc w:val="left"/>
      <w:pPr>
        <w:ind w:left="3616" w:hanging="360"/>
      </w:pPr>
      <w:rPr>
        <w:rFonts w:hint="default"/>
        <w:lang w:val="en-US" w:eastAsia="en-US" w:bidi="ar-SA"/>
      </w:rPr>
    </w:lvl>
    <w:lvl w:ilvl="4" w:tplc="5972D246">
      <w:numFmt w:val="bullet"/>
      <w:lvlText w:val="•"/>
      <w:lvlJc w:val="left"/>
      <w:pPr>
        <w:ind w:left="4488" w:hanging="360"/>
      </w:pPr>
      <w:rPr>
        <w:rFonts w:hint="default"/>
        <w:lang w:val="en-US" w:eastAsia="en-US" w:bidi="ar-SA"/>
      </w:rPr>
    </w:lvl>
    <w:lvl w:ilvl="5" w:tplc="42C87A86">
      <w:numFmt w:val="bullet"/>
      <w:lvlText w:val="•"/>
      <w:lvlJc w:val="left"/>
      <w:pPr>
        <w:ind w:left="5360" w:hanging="360"/>
      </w:pPr>
      <w:rPr>
        <w:rFonts w:hint="default"/>
        <w:lang w:val="en-US" w:eastAsia="en-US" w:bidi="ar-SA"/>
      </w:rPr>
    </w:lvl>
    <w:lvl w:ilvl="6" w:tplc="C70C9BB6">
      <w:numFmt w:val="bullet"/>
      <w:lvlText w:val="•"/>
      <w:lvlJc w:val="left"/>
      <w:pPr>
        <w:ind w:left="6232" w:hanging="360"/>
      </w:pPr>
      <w:rPr>
        <w:rFonts w:hint="default"/>
        <w:lang w:val="en-US" w:eastAsia="en-US" w:bidi="ar-SA"/>
      </w:rPr>
    </w:lvl>
    <w:lvl w:ilvl="7" w:tplc="15780C1C">
      <w:numFmt w:val="bullet"/>
      <w:lvlText w:val="•"/>
      <w:lvlJc w:val="left"/>
      <w:pPr>
        <w:ind w:left="7104" w:hanging="360"/>
      </w:pPr>
      <w:rPr>
        <w:rFonts w:hint="default"/>
        <w:lang w:val="en-US" w:eastAsia="en-US" w:bidi="ar-SA"/>
      </w:rPr>
    </w:lvl>
    <w:lvl w:ilvl="8" w:tplc="0E0E9DD6">
      <w:numFmt w:val="bullet"/>
      <w:lvlText w:val="•"/>
      <w:lvlJc w:val="left"/>
      <w:pPr>
        <w:ind w:left="7976" w:hanging="360"/>
      </w:pPr>
      <w:rPr>
        <w:rFonts w:hint="default"/>
        <w:lang w:val="en-US" w:eastAsia="en-US" w:bidi="ar-SA"/>
      </w:rPr>
    </w:lvl>
  </w:abstractNum>
  <w:abstractNum w:abstractNumId="12" w15:restartNumberingAfterBreak="0">
    <w:nsid w:val="35CA40C1"/>
    <w:multiLevelType w:val="hybridMultilevel"/>
    <w:tmpl w:val="DA22F3AE"/>
    <w:lvl w:ilvl="0" w:tplc="FEA24D20">
      <w:start w:val="1"/>
      <w:numFmt w:val="lowerLetter"/>
      <w:lvlText w:val="(%1)"/>
      <w:lvlJc w:val="left"/>
      <w:pPr>
        <w:ind w:left="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tplc="58B4515E">
      <w:numFmt w:val="bullet"/>
      <w:lvlText w:val="•"/>
      <w:lvlJc w:val="left"/>
      <w:pPr>
        <w:ind w:left="972" w:hanging="324"/>
      </w:pPr>
      <w:rPr>
        <w:rFonts w:hint="default"/>
        <w:lang w:val="en-US" w:eastAsia="en-US" w:bidi="ar-SA"/>
      </w:rPr>
    </w:lvl>
    <w:lvl w:ilvl="2" w:tplc="1340D15E">
      <w:numFmt w:val="bullet"/>
      <w:lvlText w:val="•"/>
      <w:lvlJc w:val="left"/>
      <w:pPr>
        <w:ind w:left="1944" w:hanging="324"/>
      </w:pPr>
      <w:rPr>
        <w:rFonts w:hint="default"/>
        <w:lang w:val="en-US" w:eastAsia="en-US" w:bidi="ar-SA"/>
      </w:rPr>
    </w:lvl>
    <w:lvl w:ilvl="3" w:tplc="BF0A6F8A">
      <w:numFmt w:val="bullet"/>
      <w:lvlText w:val="•"/>
      <w:lvlJc w:val="left"/>
      <w:pPr>
        <w:ind w:left="2916" w:hanging="324"/>
      </w:pPr>
      <w:rPr>
        <w:rFonts w:hint="default"/>
        <w:lang w:val="en-US" w:eastAsia="en-US" w:bidi="ar-SA"/>
      </w:rPr>
    </w:lvl>
    <w:lvl w:ilvl="4" w:tplc="8334E450">
      <w:numFmt w:val="bullet"/>
      <w:lvlText w:val="•"/>
      <w:lvlJc w:val="left"/>
      <w:pPr>
        <w:ind w:left="3888" w:hanging="324"/>
      </w:pPr>
      <w:rPr>
        <w:rFonts w:hint="default"/>
        <w:lang w:val="en-US" w:eastAsia="en-US" w:bidi="ar-SA"/>
      </w:rPr>
    </w:lvl>
    <w:lvl w:ilvl="5" w:tplc="590EE906">
      <w:numFmt w:val="bullet"/>
      <w:lvlText w:val="•"/>
      <w:lvlJc w:val="left"/>
      <w:pPr>
        <w:ind w:left="4860" w:hanging="324"/>
      </w:pPr>
      <w:rPr>
        <w:rFonts w:hint="default"/>
        <w:lang w:val="en-US" w:eastAsia="en-US" w:bidi="ar-SA"/>
      </w:rPr>
    </w:lvl>
    <w:lvl w:ilvl="6" w:tplc="424A9116">
      <w:numFmt w:val="bullet"/>
      <w:lvlText w:val="•"/>
      <w:lvlJc w:val="left"/>
      <w:pPr>
        <w:ind w:left="5832" w:hanging="324"/>
      </w:pPr>
      <w:rPr>
        <w:rFonts w:hint="default"/>
        <w:lang w:val="en-US" w:eastAsia="en-US" w:bidi="ar-SA"/>
      </w:rPr>
    </w:lvl>
    <w:lvl w:ilvl="7" w:tplc="8BFA7566">
      <w:numFmt w:val="bullet"/>
      <w:lvlText w:val="•"/>
      <w:lvlJc w:val="left"/>
      <w:pPr>
        <w:ind w:left="6804" w:hanging="324"/>
      </w:pPr>
      <w:rPr>
        <w:rFonts w:hint="default"/>
        <w:lang w:val="en-US" w:eastAsia="en-US" w:bidi="ar-SA"/>
      </w:rPr>
    </w:lvl>
    <w:lvl w:ilvl="8" w:tplc="37E6D870">
      <w:numFmt w:val="bullet"/>
      <w:lvlText w:val="•"/>
      <w:lvlJc w:val="left"/>
      <w:pPr>
        <w:ind w:left="7776" w:hanging="324"/>
      </w:pPr>
      <w:rPr>
        <w:rFonts w:hint="default"/>
        <w:lang w:val="en-US" w:eastAsia="en-US" w:bidi="ar-SA"/>
      </w:rPr>
    </w:lvl>
  </w:abstractNum>
  <w:abstractNum w:abstractNumId="13" w15:restartNumberingAfterBreak="0">
    <w:nsid w:val="36533A26"/>
    <w:multiLevelType w:val="hybridMultilevel"/>
    <w:tmpl w:val="ED6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C21629"/>
    <w:multiLevelType w:val="multilevel"/>
    <w:tmpl w:val="9712395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47BB1BD4"/>
    <w:multiLevelType w:val="hybridMultilevel"/>
    <w:tmpl w:val="814266DA"/>
    <w:lvl w:ilvl="0" w:tplc="2AA2FF3C">
      <w:start w:val="1"/>
      <w:numFmt w:val="lowerLetter"/>
      <w:lvlText w:val="(%1)"/>
      <w:lvlJc w:val="left"/>
      <w:pPr>
        <w:ind w:left="0" w:hanging="298"/>
      </w:pPr>
      <w:rPr>
        <w:rFonts w:ascii="Garamond" w:eastAsia="Garamond" w:hAnsi="Garamond" w:cs="Garamond" w:hint="default"/>
        <w:b w:val="0"/>
        <w:bCs w:val="0"/>
        <w:i w:val="0"/>
        <w:iCs w:val="0"/>
        <w:spacing w:val="-1"/>
        <w:w w:val="100"/>
        <w:sz w:val="24"/>
        <w:szCs w:val="24"/>
        <w:lang w:val="en-US" w:eastAsia="en-US" w:bidi="ar-SA"/>
      </w:rPr>
    </w:lvl>
    <w:lvl w:ilvl="1" w:tplc="5BCAEB0E">
      <w:numFmt w:val="bullet"/>
      <w:lvlText w:val="•"/>
      <w:lvlJc w:val="left"/>
      <w:pPr>
        <w:ind w:left="972" w:hanging="298"/>
      </w:pPr>
      <w:rPr>
        <w:rFonts w:hint="default"/>
        <w:lang w:val="en-US" w:eastAsia="en-US" w:bidi="ar-SA"/>
      </w:rPr>
    </w:lvl>
    <w:lvl w:ilvl="2" w:tplc="220EE10C">
      <w:numFmt w:val="bullet"/>
      <w:lvlText w:val="•"/>
      <w:lvlJc w:val="left"/>
      <w:pPr>
        <w:ind w:left="1944" w:hanging="298"/>
      </w:pPr>
      <w:rPr>
        <w:rFonts w:hint="default"/>
        <w:lang w:val="en-US" w:eastAsia="en-US" w:bidi="ar-SA"/>
      </w:rPr>
    </w:lvl>
    <w:lvl w:ilvl="3" w:tplc="32205EE2">
      <w:numFmt w:val="bullet"/>
      <w:lvlText w:val="•"/>
      <w:lvlJc w:val="left"/>
      <w:pPr>
        <w:ind w:left="2916" w:hanging="298"/>
      </w:pPr>
      <w:rPr>
        <w:rFonts w:hint="default"/>
        <w:lang w:val="en-US" w:eastAsia="en-US" w:bidi="ar-SA"/>
      </w:rPr>
    </w:lvl>
    <w:lvl w:ilvl="4" w:tplc="92C29036">
      <w:numFmt w:val="bullet"/>
      <w:lvlText w:val="•"/>
      <w:lvlJc w:val="left"/>
      <w:pPr>
        <w:ind w:left="3888" w:hanging="298"/>
      </w:pPr>
      <w:rPr>
        <w:rFonts w:hint="default"/>
        <w:lang w:val="en-US" w:eastAsia="en-US" w:bidi="ar-SA"/>
      </w:rPr>
    </w:lvl>
    <w:lvl w:ilvl="5" w:tplc="D2FCCCC6">
      <w:numFmt w:val="bullet"/>
      <w:lvlText w:val="•"/>
      <w:lvlJc w:val="left"/>
      <w:pPr>
        <w:ind w:left="4860" w:hanging="298"/>
      </w:pPr>
      <w:rPr>
        <w:rFonts w:hint="default"/>
        <w:lang w:val="en-US" w:eastAsia="en-US" w:bidi="ar-SA"/>
      </w:rPr>
    </w:lvl>
    <w:lvl w:ilvl="6" w:tplc="4FE44214">
      <w:numFmt w:val="bullet"/>
      <w:lvlText w:val="•"/>
      <w:lvlJc w:val="left"/>
      <w:pPr>
        <w:ind w:left="5832" w:hanging="298"/>
      </w:pPr>
      <w:rPr>
        <w:rFonts w:hint="default"/>
        <w:lang w:val="en-US" w:eastAsia="en-US" w:bidi="ar-SA"/>
      </w:rPr>
    </w:lvl>
    <w:lvl w:ilvl="7" w:tplc="66A8CA7A">
      <w:numFmt w:val="bullet"/>
      <w:lvlText w:val="•"/>
      <w:lvlJc w:val="left"/>
      <w:pPr>
        <w:ind w:left="6804" w:hanging="298"/>
      </w:pPr>
      <w:rPr>
        <w:rFonts w:hint="default"/>
        <w:lang w:val="en-US" w:eastAsia="en-US" w:bidi="ar-SA"/>
      </w:rPr>
    </w:lvl>
    <w:lvl w:ilvl="8" w:tplc="5BDCA4DC">
      <w:numFmt w:val="bullet"/>
      <w:lvlText w:val="•"/>
      <w:lvlJc w:val="left"/>
      <w:pPr>
        <w:ind w:left="7776" w:hanging="298"/>
      </w:pPr>
      <w:rPr>
        <w:rFonts w:hint="default"/>
        <w:lang w:val="en-US" w:eastAsia="en-US" w:bidi="ar-SA"/>
      </w:rPr>
    </w:lvl>
  </w:abstractNum>
  <w:abstractNum w:abstractNumId="16" w15:restartNumberingAfterBreak="0">
    <w:nsid w:val="4CDE29D6"/>
    <w:multiLevelType w:val="hybridMultilevel"/>
    <w:tmpl w:val="8794BC2C"/>
    <w:lvl w:ilvl="0" w:tplc="8266EC5E">
      <w:start w:val="1"/>
      <w:numFmt w:val="bullet"/>
      <w:lvlText w:val=""/>
      <w:lvlJc w:val="left"/>
      <w:pPr>
        <w:ind w:left="1440" w:hanging="360"/>
      </w:pPr>
      <w:rPr>
        <w:rFonts w:ascii="Symbol" w:hAnsi="Symbol"/>
      </w:rPr>
    </w:lvl>
    <w:lvl w:ilvl="1" w:tplc="65F24FE6">
      <w:start w:val="1"/>
      <w:numFmt w:val="bullet"/>
      <w:lvlText w:val=""/>
      <w:lvlJc w:val="left"/>
      <w:pPr>
        <w:ind w:left="1440" w:hanging="360"/>
      </w:pPr>
      <w:rPr>
        <w:rFonts w:ascii="Symbol" w:hAnsi="Symbol"/>
      </w:rPr>
    </w:lvl>
    <w:lvl w:ilvl="2" w:tplc="A75AB212">
      <w:start w:val="1"/>
      <w:numFmt w:val="bullet"/>
      <w:lvlText w:val=""/>
      <w:lvlJc w:val="left"/>
      <w:pPr>
        <w:ind w:left="1440" w:hanging="360"/>
      </w:pPr>
      <w:rPr>
        <w:rFonts w:ascii="Symbol" w:hAnsi="Symbol"/>
      </w:rPr>
    </w:lvl>
    <w:lvl w:ilvl="3" w:tplc="F72A9F52">
      <w:start w:val="1"/>
      <w:numFmt w:val="bullet"/>
      <w:lvlText w:val=""/>
      <w:lvlJc w:val="left"/>
      <w:pPr>
        <w:ind w:left="1440" w:hanging="360"/>
      </w:pPr>
      <w:rPr>
        <w:rFonts w:ascii="Symbol" w:hAnsi="Symbol"/>
      </w:rPr>
    </w:lvl>
    <w:lvl w:ilvl="4" w:tplc="86642664">
      <w:start w:val="1"/>
      <w:numFmt w:val="bullet"/>
      <w:lvlText w:val=""/>
      <w:lvlJc w:val="left"/>
      <w:pPr>
        <w:ind w:left="1440" w:hanging="360"/>
      </w:pPr>
      <w:rPr>
        <w:rFonts w:ascii="Symbol" w:hAnsi="Symbol"/>
      </w:rPr>
    </w:lvl>
    <w:lvl w:ilvl="5" w:tplc="4880CC28">
      <w:start w:val="1"/>
      <w:numFmt w:val="bullet"/>
      <w:lvlText w:val=""/>
      <w:lvlJc w:val="left"/>
      <w:pPr>
        <w:ind w:left="1440" w:hanging="360"/>
      </w:pPr>
      <w:rPr>
        <w:rFonts w:ascii="Symbol" w:hAnsi="Symbol"/>
      </w:rPr>
    </w:lvl>
    <w:lvl w:ilvl="6" w:tplc="A7088CA0">
      <w:start w:val="1"/>
      <w:numFmt w:val="bullet"/>
      <w:lvlText w:val=""/>
      <w:lvlJc w:val="left"/>
      <w:pPr>
        <w:ind w:left="1440" w:hanging="360"/>
      </w:pPr>
      <w:rPr>
        <w:rFonts w:ascii="Symbol" w:hAnsi="Symbol"/>
      </w:rPr>
    </w:lvl>
    <w:lvl w:ilvl="7" w:tplc="61F09D88">
      <w:start w:val="1"/>
      <w:numFmt w:val="bullet"/>
      <w:lvlText w:val=""/>
      <w:lvlJc w:val="left"/>
      <w:pPr>
        <w:ind w:left="1440" w:hanging="360"/>
      </w:pPr>
      <w:rPr>
        <w:rFonts w:ascii="Symbol" w:hAnsi="Symbol"/>
      </w:rPr>
    </w:lvl>
    <w:lvl w:ilvl="8" w:tplc="056C7C7C">
      <w:start w:val="1"/>
      <w:numFmt w:val="bullet"/>
      <w:lvlText w:val=""/>
      <w:lvlJc w:val="left"/>
      <w:pPr>
        <w:ind w:left="1440" w:hanging="360"/>
      </w:pPr>
      <w:rPr>
        <w:rFonts w:ascii="Symbol" w:hAnsi="Symbol"/>
      </w:rPr>
    </w:lvl>
  </w:abstractNum>
  <w:abstractNum w:abstractNumId="17" w15:restartNumberingAfterBreak="0">
    <w:nsid w:val="53134C8C"/>
    <w:multiLevelType w:val="hybridMultilevel"/>
    <w:tmpl w:val="C7385018"/>
    <w:lvl w:ilvl="0" w:tplc="3EBC2CEA">
      <w:start w:val="1"/>
      <w:numFmt w:val="lowerLetter"/>
      <w:lvlText w:val="(%1)"/>
      <w:lvlJc w:val="left"/>
      <w:pPr>
        <w:ind w:left="684"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tplc="7520E34A">
      <w:numFmt w:val="bullet"/>
      <w:lvlText w:val="•"/>
      <w:lvlJc w:val="left"/>
      <w:pPr>
        <w:ind w:left="1584" w:hanging="324"/>
      </w:pPr>
      <w:rPr>
        <w:rFonts w:hint="default"/>
        <w:lang w:val="en-US" w:eastAsia="en-US" w:bidi="ar-SA"/>
      </w:rPr>
    </w:lvl>
    <w:lvl w:ilvl="2" w:tplc="10362514">
      <w:numFmt w:val="bullet"/>
      <w:lvlText w:val="•"/>
      <w:lvlJc w:val="left"/>
      <w:pPr>
        <w:ind w:left="2488" w:hanging="324"/>
      </w:pPr>
      <w:rPr>
        <w:rFonts w:hint="default"/>
        <w:lang w:val="en-US" w:eastAsia="en-US" w:bidi="ar-SA"/>
      </w:rPr>
    </w:lvl>
    <w:lvl w:ilvl="3" w:tplc="F5E05D0C">
      <w:numFmt w:val="bullet"/>
      <w:lvlText w:val="•"/>
      <w:lvlJc w:val="left"/>
      <w:pPr>
        <w:ind w:left="3392" w:hanging="324"/>
      </w:pPr>
      <w:rPr>
        <w:rFonts w:hint="default"/>
        <w:lang w:val="en-US" w:eastAsia="en-US" w:bidi="ar-SA"/>
      </w:rPr>
    </w:lvl>
    <w:lvl w:ilvl="4" w:tplc="ED50B3A0">
      <w:numFmt w:val="bullet"/>
      <w:lvlText w:val="•"/>
      <w:lvlJc w:val="left"/>
      <w:pPr>
        <w:ind w:left="4296" w:hanging="324"/>
      </w:pPr>
      <w:rPr>
        <w:rFonts w:hint="default"/>
        <w:lang w:val="en-US" w:eastAsia="en-US" w:bidi="ar-SA"/>
      </w:rPr>
    </w:lvl>
    <w:lvl w:ilvl="5" w:tplc="746CC344">
      <w:numFmt w:val="bullet"/>
      <w:lvlText w:val="•"/>
      <w:lvlJc w:val="left"/>
      <w:pPr>
        <w:ind w:left="5200" w:hanging="324"/>
      </w:pPr>
      <w:rPr>
        <w:rFonts w:hint="default"/>
        <w:lang w:val="en-US" w:eastAsia="en-US" w:bidi="ar-SA"/>
      </w:rPr>
    </w:lvl>
    <w:lvl w:ilvl="6" w:tplc="B7A6F0A6">
      <w:numFmt w:val="bullet"/>
      <w:lvlText w:val="•"/>
      <w:lvlJc w:val="left"/>
      <w:pPr>
        <w:ind w:left="6104" w:hanging="324"/>
      </w:pPr>
      <w:rPr>
        <w:rFonts w:hint="default"/>
        <w:lang w:val="en-US" w:eastAsia="en-US" w:bidi="ar-SA"/>
      </w:rPr>
    </w:lvl>
    <w:lvl w:ilvl="7" w:tplc="C0F069C2">
      <w:numFmt w:val="bullet"/>
      <w:lvlText w:val="•"/>
      <w:lvlJc w:val="left"/>
      <w:pPr>
        <w:ind w:left="7008" w:hanging="324"/>
      </w:pPr>
      <w:rPr>
        <w:rFonts w:hint="default"/>
        <w:lang w:val="en-US" w:eastAsia="en-US" w:bidi="ar-SA"/>
      </w:rPr>
    </w:lvl>
    <w:lvl w:ilvl="8" w:tplc="AB263A56">
      <w:numFmt w:val="bullet"/>
      <w:lvlText w:val="•"/>
      <w:lvlJc w:val="left"/>
      <w:pPr>
        <w:ind w:left="7912" w:hanging="324"/>
      </w:pPr>
      <w:rPr>
        <w:rFonts w:hint="default"/>
        <w:lang w:val="en-US" w:eastAsia="en-US" w:bidi="ar-SA"/>
      </w:rPr>
    </w:lvl>
  </w:abstractNum>
  <w:abstractNum w:abstractNumId="18" w15:restartNumberingAfterBreak="0">
    <w:nsid w:val="541273AD"/>
    <w:multiLevelType w:val="hybridMultilevel"/>
    <w:tmpl w:val="F71EFB7E"/>
    <w:lvl w:ilvl="0" w:tplc="97121CD6">
      <w:numFmt w:val="bullet"/>
      <w:lvlText w:val="-"/>
      <w:lvlJc w:val="left"/>
      <w:pPr>
        <w:ind w:left="0"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AE8015B6">
      <w:numFmt w:val="bullet"/>
      <w:lvlText w:val="•"/>
      <w:lvlJc w:val="left"/>
      <w:pPr>
        <w:ind w:left="972" w:hanging="140"/>
      </w:pPr>
      <w:rPr>
        <w:rFonts w:hint="default"/>
        <w:lang w:val="en-US" w:eastAsia="en-US" w:bidi="ar-SA"/>
      </w:rPr>
    </w:lvl>
    <w:lvl w:ilvl="2" w:tplc="52947514">
      <w:numFmt w:val="bullet"/>
      <w:lvlText w:val="•"/>
      <w:lvlJc w:val="left"/>
      <w:pPr>
        <w:ind w:left="1944" w:hanging="140"/>
      </w:pPr>
      <w:rPr>
        <w:rFonts w:hint="default"/>
        <w:lang w:val="en-US" w:eastAsia="en-US" w:bidi="ar-SA"/>
      </w:rPr>
    </w:lvl>
    <w:lvl w:ilvl="3" w:tplc="F6A4853E">
      <w:numFmt w:val="bullet"/>
      <w:lvlText w:val="•"/>
      <w:lvlJc w:val="left"/>
      <w:pPr>
        <w:ind w:left="2916" w:hanging="140"/>
      </w:pPr>
      <w:rPr>
        <w:rFonts w:hint="default"/>
        <w:lang w:val="en-US" w:eastAsia="en-US" w:bidi="ar-SA"/>
      </w:rPr>
    </w:lvl>
    <w:lvl w:ilvl="4" w:tplc="14569DFA">
      <w:numFmt w:val="bullet"/>
      <w:lvlText w:val="•"/>
      <w:lvlJc w:val="left"/>
      <w:pPr>
        <w:ind w:left="3888" w:hanging="140"/>
      </w:pPr>
      <w:rPr>
        <w:rFonts w:hint="default"/>
        <w:lang w:val="en-US" w:eastAsia="en-US" w:bidi="ar-SA"/>
      </w:rPr>
    </w:lvl>
    <w:lvl w:ilvl="5" w:tplc="E69EF674">
      <w:numFmt w:val="bullet"/>
      <w:lvlText w:val="•"/>
      <w:lvlJc w:val="left"/>
      <w:pPr>
        <w:ind w:left="4860" w:hanging="140"/>
      </w:pPr>
      <w:rPr>
        <w:rFonts w:hint="default"/>
        <w:lang w:val="en-US" w:eastAsia="en-US" w:bidi="ar-SA"/>
      </w:rPr>
    </w:lvl>
    <w:lvl w:ilvl="6" w:tplc="426EFB8C">
      <w:numFmt w:val="bullet"/>
      <w:lvlText w:val="•"/>
      <w:lvlJc w:val="left"/>
      <w:pPr>
        <w:ind w:left="5832" w:hanging="140"/>
      </w:pPr>
      <w:rPr>
        <w:rFonts w:hint="default"/>
        <w:lang w:val="en-US" w:eastAsia="en-US" w:bidi="ar-SA"/>
      </w:rPr>
    </w:lvl>
    <w:lvl w:ilvl="7" w:tplc="F326A3EC">
      <w:numFmt w:val="bullet"/>
      <w:lvlText w:val="•"/>
      <w:lvlJc w:val="left"/>
      <w:pPr>
        <w:ind w:left="6804" w:hanging="140"/>
      </w:pPr>
      <w:rPr>
        <w:rFonts w:hint="default"/>
        <w:lang w:val="en-US" w:eastAsia="en-US" w:bidi="ar-SA"/>
      </w:rPr>
    </w:lvl>
    <w:lvl w:ilvl="8" w:tplc="32BCA4CA">
      <w:numFmt w:val="bullet"/>
      <w:lvlText w:val="•"/>
      <w:lvlJc w:val="left"/>
      <w:pPr>
        <w:ind w:left="7776" w:hanging="140"/>
      </w:pPr>
      <w:rPr>
        <w:rFonts w:hint="default"/>
        <w:lang w:val="en-US" w:eastAsia="en-US" w:bidi="ar-SA"/>
      </w:rPr>
    </w:lvl>
  </w:abstractNum>
  <w:abstractNum w:abstractNumId="19" w15:restartNumberingAfterBreak="0">
    <w:nsid w:val="55351025"/>
    <w:multiLevelType w:val="hybridMultilevel"/>
    <w:tmpl w:val="F8D0D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221A27"/>
    <w:multiLevelType w:val="hybridMultilevel"/>
    <w:tmpl w:val="2DE4E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5C3A91"/>
    <w:multiLevelType w:val="hybridMultilevel"/>
    <w:tmpl w:val="F75062BA"/>
    <w:lvl w:ilvl="0" w:tplc="DCBE0E20">
      <w:start w:val="1"/>
      <w:numFmt w:val="decimal"/>
      <w:lvlText w:val="%1."/>
      <w:lvlJc w:val="left"/>
      <w:pPr>
        <w:ind w:left="720" w:hanging="360"/>
      </w:pPr>
      <w:rPr>
        <w:rFonts w:ascii="Garamond" w:eastAsia="Garamond" w:hAnsi="Garamond" w:cs="Garamond" w:hint="default"/>
        <w:b w:val="0"/>
        <w:bCs w:val="0"/>
        <w:i w:val="0"/>
        <w:iCs w:val="0"/>
        <w:spacing w:val="0"/>
        <w:w w:val="100"/>
        <w:sz w:val="24"/>
        <w:szCs w:val="24"/>
        <w:lang w:val="en-US" w:eastAsia="en-US" w:bidi="ar-SA"/>
      </w:rPr>
    </w:lvl>
    <w:lvl w:ilvl="1" w:tplc="651EBA10">
      <w:numFmt w:val="bullet"/>
      <w:lvlText w:val="•"/>
      <w:lvlJc w:val="left"/>
      <w:pPr>
        <w:ind w:left="1620" w:hanging="360"/>
      </w:pPr>
      <w:rPr>
        <w:rFonts w:hint="default"/>
        <w:lang w:val="en-US" w:eastAsia="en-US" w:bidi="ar-SA"/>
      </w:rPr>
    </w:lvl>
    <w:lvl w:ilvl="2" w:tplc="7B90B55C">
      <w:numFmt w:val="bullet"/>
      <w:lvlText w:val="•"/>
      <w:lvlJc w:val="left"/>
      <w:pPr>
        <w:ind w:left="2520" w:hanging="360"/>
      </w:pPr>
      <w:rPr>
        <w:rFonts w:hint="default"/>
        <w:lang w:val="en-US" w:eastAsia="en-US" w:bidi="ar-SA"/>
      </w:rPr>
    </w:lvl>
    <w:lvl w:ilvl="3" w:tplc="27D81412">
      <w:numFmt w:val="bullet"/>
      <w:lvlText w:val="•"/>
      <w:lvlJc w:val="left"/>
      <w:pPr>
        <w:ind w:left="3420" w:hanging="360"/>
      </w:pPr>
      <w:rPr>
        <w:rFonts w:hint="default"/>
        <w:lang w:val="en-US" w:eastAsia="en-US" w:bidi="ar-SA"/>
      </w:rPr>
    </w:lvl>
    <w:lvl w:ilvl="4" w:tplc="738400C0">
      <w:numFmt w:val="bullet"/>
      <w:lvlText w:val="•"/>
      <w:lvlJc w:val="left"/>
      <w:pPr>
        <w:ind w:left="4320" w:hanging="360"/>
      </w:pPr>
      <w:rPr>
        <w:rFonts w:hint="default"/>
        <w:lang w:val="en-US" w:eastAsia="en-US" w:bidi="ar-SA"/>
      </w:rPr>
    </w:lvl>
    <w:lvl w:ilvl="5" w:tplc="12220ACE">
      <w:numFmt w:val="bullet"/>
      <w:lvlText w:val="•"/>
      <w:lvlJc w:val="left"/>
      <w:pPr>
        <w:ind w:left="5220" w:hanging="360"/>
      </w:pPr>
      <w:rPr>
        <w:rFonts w:hint="default"/>
        <w:lang w:val="en-US" w:eastAsia="en-US" w:bidi="ar-SA"/>
      </w:rPr>
    </w:lvl>
    <w:lvl w:ilvl="6" w:tplc="FF2854A4">
      <w:numFmt w:val="bullet"/>
      <w:lvlText w:val="•"/>
      <w:lvlJc w:val="left"/>
      <w:pPr>
        <w:ind w:left="6120" w:hanging="360"/>
      </w:pPr>
      <w:rPr>
        <w:rFonts w:hint="default"/>
        <w:lang w:val="en-US" w:eastAsia="en-US" w:bidi="ar-SA"/>
      </w:rPr>
    </w:lvl>
    <w:lvl w:ilvl="7" w:tplc="A1583254">
      <w:numFmt w:val="bullet"/>
      <w:lvlText w:val="•"/>
      <w:lvlJc w:val="left"/>
      <w:pPr>
        <w:ind w:left="7020" w:hanging="360"/>
      </w:pPr>
      <w:rPr>
        <w:rFonts w:hint="default"/>
        <w:lang w:val="en-US" w:eastAsia="en-US" w:bidi="ar-SA"/>
      </w:rPr>
    </w:lvl>
    <w:lvl w:ilvl="8" w:tplc="282EC186">
      <w:numFmt w:val="bullet"/>
      <w:lvlText w:val="•"/>
      <w:lvlJc w:val="left"/>
      <w:pPr>
        <w:ind w:left="7920" w:hanging="360"/>
      </w:pPr>
      <w:rPr>
        <w:rFonts w:hint="default"/>
        <w:lang w:val="en-US" w:eastAsia="en-US" w:bidi="ar-SA"/>
      </w:rPr>
    </w:lvl>
  </w:abstractNum>
  <w:abstractNum w:abstractNumId="22" w15:restartNumberingAfterBreak="0">
    <w:nsid w:val="5BAB0864"/>
    <w:multiLevelType w:val="hybridMultilevel"/>
    <w:tmpl w:val="37148BD8"/>
    <w:lvl w:ilvl="0" w:tplc="5EBCAE34">
      <w:start w:val="1"/>
      <w:numFmt w:val="lowerLetter"/>
      <w:lvlText w:val="%1."/>
      <w:lvlJc w:val="left"/>
      <w:pPr>
        <w:ind w:left="285" w:hanging="286"/>
      </w:pPr>
      <w:rPr>
        <w:rFonts w:ascii="Times New Roman" w:eastAsia="Times New Roman" w:hAnsi="Times New Roman" w:cs="Times New Roman" w:hint="default"/>
        <w:b w:val="0"/>
        <w:bCs w:val="0"/>
        <w:i w:val="0"/>
        <w:iCs w:val="0"/>
        <w:spacing w:val="-1"/>
        <w:w w:val="99"/>
        <w:sz w:val="24"/>
        <w:szCs w:val="24"/>
        <w:lang w:val="en-US" w:eastAsia="en-US" w:bidi="ar-SA"/>
      </w:rPr>
    </w:lvl>
    <w:lvl w:ilvl="1" w:tplc="7728C256">
      <w:start w:val="1"/>
      <w:numFmt w:val="decimal"/>
      <w:lvlText w:val="%2."/>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CF023332">
      <w:start w:val="1"/>
      <w:numFmt w:val="lowerLetter"/>
      <w:lvlText w:val="%3."/>
      <w:lvlJc w:val="left"/>
      <w:pPr>
        <w:ind w:left="14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7424FB84">
      <w:numFmt w:val="bullet"/>
      <w:lvlText w:val="•"/>
      <w:lvlJc w:val="left"/>
      <w:pPr>
        <w:ind w:left="2475" w:hanging="360"/>
      </w:pPr>
      <w:rPr>
        <w:rFonts w:hint="default"/>
        <w:lang w:val="en-US" w:eastAsia="en-US" w:bidi="ar-SA"/>
      </w:rPr>
    </w:lvl>
    <w:lvl w:ilvl="4" w:tplc="841812D6">
      <w:numFmt w:val="bullet"/>
      <w:lvlText w:val="•"/>
      <w:lvlJc w:val="left"/>
      <w:pPr>
        <w:ind w:left="3510" w:hanging="360"/>
      </w:pPr>
      <w:rPr>
        <w:rFonts w:hint="default"/>
        <w:lang w:val="en-US" w:eastAsia="en-US" w:bidi="ar-SA"/>
      </w:rPr>
    </w:lvl>
    <w:lvl w:ilvl="5" w:tplc="EE887308">
      <w:numFmt w:val="bullet"/>
      <w:lvlText w:val="•"/>
      <w:lvlJc w:val="left"/>
      <w:pPr>
        <w:ind w:left="4545" w:hanging="360"/>
      </w:pPr>
      <w:rPr>
        <w:rFonts w:hint="default"/>
        <w:lang w:val="en-US" w:eastAsia="en-US" w:bidi="ar-SA"/>
      </w:rPr>
    </w:lvl>
    <w:lvl w:ilvl="6" w:tplc="84541964">
      <w:numFmt w:val="bullet"/>
      <w:lvlText w:val="•"/>
      <w:lvlJc w:val="left"/>
      <w:pPr>
        <w:ind w:left="5580" w:hanging="360"/>
      </w:pPr>
      <w:rPr>
        <w:rFonts w:hint="default"/>
        <w:lang w:val="en-US" w:eastAsia="en-US" w:bidi="ar-SA"/>
      </w:rPr>
    </w:lvl>
    <w:lvl w:ilvl="7" w:tplc="56A68716">
      <w:numFmt w:val="bullet"/>
      <w:lvlText w:val="•"/>
      <w:lvlJc w:val="left"/>
      <w:pPr>
        <w:ind w:left="6615" w:hanging="360"/>
      </w:pPr>
      <w:rPr>
        <w:rFonts w:hint="default"/>
        <w:lang w:val="en-US" w:eastAsia="en-US" w:bidi="ar-SA"/>
      </w:rPr>
    </w:lvl>
    <w:lvl w:ilvl="8" w:tplc="EBBE871A">
      <w:numFmt w:val="bullet"/>
      <w:lvlText w:val="•"/>
      <w:lvlJc w:val="left"/>
      <w:pPr>
        <w:ind w:left="7650" w:hanging="360"/>
      </w:pPr>
      <w:rPr>
        <w:rFonts w:hint="default"/>
        <w:lang w:val="en-US" w:eastAsia="en-US" w:bidi="ar-SA"/>
      </w:rPr>
    </w:lvl>
  </w:abstractNum>
  <w:abstractNum w:abstractNumId="23" w15:restartNumberingAfterBreak="0">
    <w:nsid w:val="70D0273E"/>
    <w:multiLevelType w:val="hybridMultilevel"/>
    <w:tmpl w:val="3F02AAE6"/>
    <w:lvl w:ilvl="0" w:tplc="D3C25FB0">
      <w:start w:val="1"/>
      <w:numFmt w:val="lowerLetter"/>
      <w:lvlText w:val="(%1)"/>
      <w:lvlJc w:val="left"/>
      <w:pPr>
        <w:ind w:left="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tplc="4BE4DE26">
      <w:start w:val="1"/>
      <w:numFmt w:val="lowerLetter"/>
      <w:lvlText w:val="%2."/>
      <w:lvlJc w:val="left"/>
      <w:pPr>
        <w:ind w:left="360" w:hanging="226"/>
      </w:pPr>
      <w:rPr>
        <w:rFonts w:ascii="Times New Roman" w:eastAsia="Times New Roman" w:hAnsi="Times New Roman" w:cs="Times New Roman" w:hint="default"/>
        <w:b w:val="0"/>
        <w:bCs w:val="0"/>
        <w:i w:val="0"/>
        <w:iCs w:val="0"/>
        <w:spacing w:val="-1"/>
        <w:w w:val="100"/>
        <w:sz w:val="24"/>
        <w:szCs w:val="24"/>
        <w:lang w:val="en-US" w:eastAsia="en-US" w:bidi="ar-SA"/>
      </w:rPr>
    </w:lvl>
    <w:lvl w:ilvl="2" w:tplc="EAB270AC">
      <w:numFmt w:val="bullet"/>
      <w:lvlText w:val="•"/>
      <w:lvlJc w:val="left"/>
      <w:pPr>
        <w:ind w:left="1400" w:hanging="226"/>
      </w:pPr>
      <w:rPr>
        <w:rFonts w:hint="default"/>
        <w:lang w:val="en-US" w:eastAsia="en-US" w:bidi="ar-SA"/>
      </w:rPr>
    </w:lvl>
    <w:lvl w:ilvl="3" w:tplc="FEA0E11E">
      <w:numFmt w:val="bullet"/>
      <w:lvlText w:val="•"/>
      <w:lvlJc w:val="left"/>
      <w:pPr>
        <w:ind w:left="2440" w:hanging="226"/>
      </w:pPr>
      <w:rPr>
        <w:rFonts w:hint="default"/>
        <w:lang w:val="en-US" w:eastAsia="en-US" w:bidi="ar-SA"/>
      </w:rPr>
    </w:lvl>
    <w:lvl w:ilvl="4" w:tplc="FAA89C5E">
      <w:numFmt w:val="bullet"/>
      <w:lvlText w:val="•"/>
      <w:lvlJc w:val="left"/>
      <w:pPr>
        <w:ind w:left="3480" w:hanging="226"/>
      </w:pPr>
      <w:rPr>
        <w:rFonts w:hint="default"/>
        <w:lang w:val="en-US" w:eastAsia="en-US" w:bidi="ar-SA"/>
      </w:rPr>
    </w:lvl>
    <w:lvl w:ilvl="5" w:tplc="52D40074">
      <w:numFmt w:val="bullet"/>
      <w:lvlText w:val="•"/>
      <w:lvlJc w:val="left"/>
      <w:pPr>
        <w:ind w:left="4520" w:hanging="226"/>
      </w:pPr>
      <w:rPr>
        <w:rFonts w:hint="default"/>
        <w:lang w:val="en-US" w:eastAsia="en-US" w:bidi="ar-SA"/>
      </w:rPr>
    </w:lvl>
    <w:lvl w:ilvl="6" w:tplc="9F04EADA">
      <w:numFmt w:val="bullet"/>
      <w:lvlText w:val="•"/>
      <w:lvlJc w:val="left"/>
      <w:pPr>
        <w:ind w:left="5560" w:hanging="226"/>
      </w:pPr>
      <w:rPr>
        <w:rFonts w:hint="default"/>
        <w:lang w:val="en-US" w:eastAsia="en-US" w:bidi="ar-SA"/>
      </w:rPr>
    </w:lvl>
    <w:lvl w:ilvl="7" w:tplc="2B4E96B4">
      <w:numFmt w:val="bullet"/>
      <w:lvlText w:val="•"/>
      <w:lvlJc w:val="left"/>
      <w:pPr>
        <w:ind w:left="6600" w:hanging="226"/>
      </w:pPr>
      <w:rPr>
        <w:rFonts w:hint="default"/>
        <w:lang w:val="en-US" w:eastAsia="en-US" w:bidi="ar-SA"/>
      </w:rPr>
    </w:lvl>
    <w:lvl w:ilvl="8" w:tplc="0B8AE6E0">
      <w:numFmt w:val="bullet"/>
      <w:lvlText w:val="•"/>
      <w:lvlJc w:val="left"/>
      <w:pPr>
        <w:ind w:left="7640" w:hanging="226"/>
      </w:pPr>
      <w:rPr>
        <w:rFonts w:hint="default"/>
        <w:lang w:val="en-US" w:eastAsia="en-US" w:bidi="ar-SA"/>
      </w:rPr>
    </w:lvl>
  </w:abstractNum>
  <w:abstractNum w:abstractNumId="24" w15:restartNumberingAfterBreak="0">
    <w:nsid w:val="74535C19"/>
    <w:multiLevelType w:val="hybridMultilevel"/>
    <w:tmpl w:val="7E88A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032865">
    <w:abstractNumId w:val="20"/>
  </w:num>
  <w:num w:numId="2" w16cid:durableId="2121798809">
    <w:abstractNumId w:val="24"/>
  </w:num>
  <w:num w:numId="3" w16cid:durableId="813840932">
    <w:abstractNumId w:val="8"/>
  </w:num>
  <w:num w:numId="4" w16cid:durableId="1473328550">
    <w:abstractNumId w:val="1"/>
  </w:num>
  <w:num w:numId="5" w16cid:durableId="2030452675">
    <w:abstractNumId w:val="9"/>
  </w:num>
  <w:num w:numId="6" w16cid:durableId="742068948">
    <w:abstractNumId w:val="4"/>
  </w:num>
  <w:num w:numId="7" w16cid:durableId="2081514764">
    <w:abstractNumId w:val="19"/>
  </w:num>
  <w:num w:numId="8" w16cid:durableId="206453916">
    <w:abstractNumId w:val="16"/>
  </w:num>
  <w:num w:numId="9" w16cid:durableId="1065882722">
    <w:abstractNumId w:val="17"/>
  </w:num>
  <w:num w:numId="10" w16cid:durableId="854222706">
    <w:abstractNumId w:val="18"/>
  </w:num>
  <w:num w:numId="11" w16cid:durableId="1318152152">
    <w:abstractNumId w:val="12"/>
  </w:num>
  <w:num w:numId="12" w16cid:durableId="1139954032">
    <w:abstractNumId w:val="15"/>
  </w:num>
  <w:num w:numId="13" w16cid:durableId="185024851">
    <w:abstractNumId w:val="6"/>
  </w:num>
  <w:num w:numId="14" w16cid:durableId="662198889">
    <w:abstractNumId w:val="5"/>
  </w:num>
  <w:num w:numId="15" w16cid:durableId="537623562">
    <w:abstractNumId w:val="22"/>
  </w:num>
  <w:num w:numId="16" w16cid:durableId="894238747">
    <w:abstractNumId w:val="23"/>
  </w:num>
  <w:num w:numId="17" w16cid:durableId="1404598224">
    <w:abstractNumId w:val="21"/>
  </w:num>
  <w:num w:numId="18" w16cid:durableId="1751199889">
    <w:abstractNumId w:val="11"/>
  </w:num>
  <w:num w:numId="19" w16cid:durableId="223104310">
    <w:abstractNumId w:val="2"/>
  </w:num>
  <w:num w:numId="20" w16cid:durableId="130944416">
    <w:abstractNumId w:val="0"/>
  </w:num>
  <w:num w:numId="21" w16cid:durableId="1603610624">
    <w:abstractNumId w:val="13"/>
  </w:num>
  <w:num w:numId="22" w16cid:durableId="1957785827">
    <w:abstractNumId w:val="14"/>
  </w:num>
  <w:num w:numId="23" w16cid:durableId="546844317">
    <w:abstractNumId w:val="3"/>
  </w:num>
  <w:num w:numId="24" w16cid:durableId="1558778189">
    <w:abstractNumId w:val="10"/>
  </w:num>
  <w:num w:numId="25" w16cid:durableId="1256674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03F"/>
    <w:rsid w:val="00002E35"/>
    <w:rsid w:val="00016337"/>
    <w:rsid w:val="00017C16"/>
    <w:rsid w:val="0002248D"/>
    <w:rsid w:val="00024C3A"/>
    <w:rsid w:val="00032B18"/>
    <w:rsid w:val="000437D7"/>
    <w:rsid w:val="00052B2C"/>
    <w:rsid w:val="000574B3"/>
    <w:rsid w:val="000617A1"/>
    <w:rsid w:val="0006542E"/>
    <w:rsid w:val="00066274"/>
    <w:rsid w:val="00067789"/>
    <w:rsid w:val="0007384E"/>
    <w:rsid w:val="00076392"/>
    <w:rsid w:val="00077694"/>
    <w:rsid w:val="000B0374"/>
    <w:rsid w:val="000B1947"/>
    <w:rsid w:val="000D527B"/>
    <w:rsid w:val="000D6D81"/>
    <w:rsid w:val="000E608F"/>
    <w:rsid w:val="000F2793"/>
    <w:rsid w:val="000F59BF"/>
    <w:rsid w:val="00101B12"/>
    <w:rsid w:val="00103F37"/>
    <w:rsid w:val="00110D1F"/>
    <w:rsid w:val="00112484"/>
    <w:rsid w:val="00112793"/>
    <w:rsid w:val="001268E5"/>
    <w:rsid w:val="00131DDC"/>
    <w:rsid w:val="00143BC7"/>
    <w:rsid w:val="00145A93"/>
    <w:rsid w:val="00151105"/>
    <w:rsid w:val="0016194F"/>
    <w:rsid w:val="00163671"/>
    <w:rsid w:val="001641DD"/>
    <w:rsid w:val="00176E40"/>
    <w:rsid w:val="00185068"/>
    <w:rsid w:val="001A36E2"/>
    <w:rsid w:val="001B5668"/>
    <w:rsid w:val="001B7F62"/>
    <w:rsid w:val="001C324F"/>
    <w:rsid w:val="001D04E7"/>
    <w:rsid w:val="001D5561"/>
    <w:rsid w:val="001E03BD"/>
    <w:rsid w:val="001F1618"/>
    <w:rsid w:val="001F6203"/>
    <w:rsid w:val="002156F4"/>
    <w:rsid w:val="00222DEE"/>
    <w:rsid w:val="002249B3"/>
    <w:rsid w:val="002279AE"/>
    <w:rsid w:val="002338C1"/>
    <w:rsid w:val="00235185"/>
    <w:rsid w:val="0024231A"/>
    <w:rsid w:val="00245E60"/>
    <w:rsid w:val="00246919"/>
    <w:rsid w:val="002535DC"/>
    <w:rsid w:val="00271109"/>
    <w:rsid w:val="00281762"/>
    <w:rsid w:val="00282F05"/>
    <w:rsid w:val="002875D1"/>
    <w:rsid w:val="00290BF1"/>
    <w:rsid w:val="002A2168"/>
    <w:rsid w:val="002A35D1"/>
    <w:rsid w:val="002B1297"/>
    <w:rsid w:val="002B24F6"/>
    <w:rsid w:val="002C503C"/>
    <w:rsid w:val="002C5F57"/>
    <w:rsid w:val="002E04B5"/>
    <w:rsid w:val="002E1E73"/>
    <w:rsid w:val="002F30B3"/>
    <w:rsid w:val="002F530C"/>
    <w:rsid w:val="00302B89"/>
    <w:rsid w:val="0030304E"/>
    <w:rsid w:val="00304D66"/>
    <w:rsid w:val="0033411A"/>
    <w:rsid w:val="003557A2"/>
    <w:rsid w:val="00361D69"/>
    <w:rsid w:val="00370EBD"/>
    <w:rsid w:val="003771AB"/>
    <w:rsid w:val="003833F4"/>
    <w:rsid w:val="00391FF8"/>
    <w:rsid w:val="003979C4"/>
    <w:rsid w:val="003A2BA9"/>
    <w:rsid w:val="003B5327"/>
    <w:rsid w:val="003B679A"/>
    <w:rsid w:val="003C15A9"/>
    <w:rsid w:val="003D173D"/>
    <w:rsid w:val="003F6118"/>
    <w:rsid w:val="003F61A2"/>
    <w:rsid w:val="003F79BE"/>
    <w:rsid w:val="004052B8"/>
    <w:rsid w:val="004122E8"/>
    <w:rsid w:val="0042725E"/>
    <w:rsid w:val="004274FB"/>
    <w:rsid w:val="00430E99"/>
    <w:rsid w:val="00433610"/>
    <w:rsid w:val="00434782"/>
    <w:rsid w:val="00442594"/>
    <w:rsid w:val="00444260"/>
    <w:rsid w:val="00446199"/>
    <w:rsid w:val="0045352C"/>
    <w:rsid w:val="004608CE"/>
    <w:rsid w:val="00466FD5"/>
    <w:rsid w:val="00470906"/>
    <w:rsid w:val="004836AB"/>
    <w:rsid w:val="00492397"/>
    <w:rsid w:val="00493B0C"/>
    <w:rsid w:val="004A3028"/>
    <w:rsid w:val="004A7AE4"/>
    <w:rsid w:val="004B352C"/>
    <w:rsid w:val="004D1B05"/>
    <w:rsid w:val="004D73AF"/>
    <w:rsid w:val="004E2576"/>
    <w:rsid w:val="004E73CD"/>
    <w:rsid w:val="004F5B72"/>
    <w:rsid w:val="005007B8"/>
    <w:rsid w:val="00505572"/>
    <w:rsid w:val="005124F6"/>
    <w:rsid w:val="00512583"/>
    <w:rsid w:val="005148E5"/>
    <w:rsid w:val="00517462"/>
    <w:rsid w:val="005275D4"/>
    <w:rsid w:val="00530CF8"/>
    <w:rsid w:val="00540C14"/>
    <w:rsid w:val="00544974"/>
    <w:rsid w:val="00546E2B"/>
    <w:rsid w:val="00550A12"/>
    <w:rsid w:val="00552C71"/>
    <w:rsid w:val="0055300A"/>
    <w:rsid w:val="0056224E"/>
    <w:rsid w:val="005656F1"/>
    <w:rsid w:val="00566D74"/>
    <w:rsid w:val="005839A1"/>
    <w:rsid w:val="005900F6"/>
    <w:rsid w:val="005A52E5"/>
    <w:rsid w:val="005B02A6"/>
    <w:rsid w:val="005D06DB"/>
    <w:rsid w:val="005E1376"/>
    <w:rsid w:val="005E5E6B"/>
    <w:rsid w:val="005E7718"/>
    <w:rsid w:val="005F3E41"/>
    <w:rsid w:val="00605FB4"/>
    <w:rsid w:val="006132F1"/>
    <w:rsid w:val="006161D7"/>
    <w:rsid w:val="00625E27"/>
    <w:rsid w:val="006358B8"/>
    <w:rsid w:val="00637711"/>
    <w:rsid w:val="00643758"/>
    <w:rsid w:val="00650AF0"/>
    <w:rsid w:val="00653010"/>
    <w:rsid w:val="0065465D"/>
    <w:rsid w:val="00660E35"/>
    <w:rsid w:val="006637F2"/>
    <w:rsid w:val="006639C6"/>
    <w:rsid w:val="00670731"/>
    <w:rsid w:val="0068387B"/>
    <w:rsid w:val="006915DB"/>
    <w:rsid w:val="006933FF"/>
    <w:rsid w:val="00693EE6"/>
    <w:rsid w:val="00694EB4"/>
    <w:rsid w:val="0069503B"/>
    <w:rsid w:val="006A60CF"/>
    <w:rsid w:val="006A7964"/>
    <w:rsid w:val="006C2052"/>
    <w:rsid w:val="006C5776"/>
    <w:rsid w:val="006C796C"/>
    <w:rsid w:val="006D1B57"/>
    <w:rsid w:val="006D2F23"/>
    <w:rsid w:val="006D3F7E"/>
    <w:rsid w:val="006D6E03"/>
    <w:rsid w:val="006D6EE3"/>
    <w:rsid w:val="006F20FC"/>
    <w:rsid w:val="00700B1C"/>
    <w:rsid w:val="00710BD9"/>
    <w:rsid w:val="00720498"/>
    <w:rsid w:val="00733AD6"/>
    <w:rsid w:val="00737763"/>
    <w:rsid w:val="007409D0"/>
    <w:rsid w:val="00744113"/>
    <w:rsid w:val="00751E13"/>
    <w:rsid w:val="007670E0"/>
    <w:rsid w:val="00777D32"/>
    <w:rsid w:val="00781ED1"/>
    <w:rsid w:val="0078351A"/>
    <w:rsid w:val="00784F95"/>
    <w:rsid w:val="007966D5"/>
    <w:rsid w:val="00796E0F"/>
    <w:rsid w:val="007A3CB8"/>
    <w:rsid w:val="007B71D4"/>
    <w:rsid w:val="007D72EA"/>
    <w:rsid w:val="007F1060"/>
    <w:rsid w:val="007F1BAF"/>
    <w:rsid w:val="007F32C2"/>
    <w:rsid w:val="007F503F"/>
    <w:rsid w:val="00802DCA"/>
    <w:rsid w:val="00802FEB"/>
    <w:rsid w:val="00813BE8"/>
    <w:rsid w:val="0081520E"/>
    <w:rsid w:val="00820CC6"/>
    <w:rsid w:val="00822BA6"/>
    <w:rsid w:val="00824152"/>
    <w:rsid w:val="00824865"/>
    <w:rsid w:val="0083179A"/>
    <w:rsid w:val="008407B6"/>
    <w:rsid w:val="00861675"/>
    <w:rsid w:val="00865129"/>
    <w:rsid w:val="008666CB"/>
    <w:rsid w:val="00870498"/>
    <w:rsid w:val="00871434"/>
    <w:rsid w:val="008759F9"/>
    <w:rsid w:val="00881339"/>
    <w:rsid w:val="008827B1"/>
    <w:rsid w:val="00886A18"/>
    <w:rsid w:val="0089208F"/>
    <w:rsid w:val="00894016"/>
    <w:rsid w:val="00895C0A"/>
    <w:rsid w:val="008A3B75"/>
    <w:rsid w:val="008B2660"/>
    <w:rsid w:val="008B316B"/>
    <w:rsid w:val="008B62FF"/>
    <w:rsid w:val="008C038F"/>
    <w:rsid w:val="008C748F"/>
    <w:rsid w:val="008D3AD5"/>
    <w:rsid w:val="008D5138"/>
    <w:rsid w:val="008E0D1D"/>
    <w:rsid w:val="008E64D2"/>
    <w:rsid w:val="009009AE"/>
    <w:rsid w:val="0090109D"/>
    <w:rsid w:val="00904095"/>
    <w:rsid w:val="00904BE5"/>
    <w:rsid w:val="00906E01"/>
    <w:rsid w:val="00907C1E"/>
    <w:rsid w:val="0091075C"/>
    <w:rsid w:val="009175A6"/>
    <w:rsid w:val="0092495E"/>
    <w:rsid w:val="00934A18"/>
    <w:rsid w:val="00934A72"/>
    <w:rsid w:val="00941BB5"/>
    <w:rsid w:val="00944A54"/>
    <w:rsid w:val="00950AEF"/>
    <w:rsid w:val="00950D38"/>
    <w:rsid w:val="00954F72"/>
    <w:rsid w:val="009603FB"/>
    <w:rsid w:val="00960711"/>
    <w:rsid w:val="00964418"/>
    <w:rsid w:val="009679F1"/>
    <w:rsid w:val="0097503A"/>
    <w:rsid w:val="0098425B"/>
    <w:rsid w:val="009966B2"/>
    <w:rsid w:val="009A29E5"/>
    <w:rsid w:val="009C01CD"/>
    <w:rsid w:val="009C022E"/>
    <w:rsid w:val="009D1704"/>
    <w:rsid w:val="009D2EB3"/>
    <w:rsid w:val="00A02261"/>
    <w:rsid w:val="00A022D0"/>
    <w:rsid w:val="00A06DF3"/>
    <w:rsid w:val="00A13714"/>
    <w:rsid w:val="00A277A0"/>
    <w:rsid w:val="00A5375D"/>
    <w:rsid w:val="00A543EC"/>
    <w:rsid w:val="00A66699"/>
    <w:rsid w:val="00A672C7"/>
    <w:rsid w:val="00A75219"/>
    <w:rsid w:val="00A76F9E"/>
    <w:rsid w:val="00A77076"/>
    <w:rsid w:val="00A835A7"/>
    <w:rsid w:val="00A84BC9"/>
    <w:rsid w:val="00A858F7"/>
    <w:rsid w:val="00A85958"/>
    <w:rsid w:val="00A86039"/>
    <w:rsid w:val="00A9083D"/>
    <w:rsid w:val="00A91885"/>
    <w:rsid w:val="00A93A91"/>
    <w:rsid w:val="00A9464F"/>
    <w:rsid w:val="00A95EA5"/>
    <w:rsid w:val="00A974FF"/>
    <w:rsid w:val="00AA0CA5"/>
    <w:rsid w:val="00AA0E7C"/>
    <w:rsid w:val="00AA2FF2"/>
    <w:rsid w:val="00AA6BB2"/>
    <w:rsid w:val="00AB7EA0"/>
    <w:rsid w:val="00AC19FB"/>
    <w:rsid w:val="00AD2DA3"/>
    <w:rsid w:val="00AD525D"/>
    <w:rsid w:val="00AE46A0"/>
    <w:rsid w:val="00AE4AE7"/>
    <w:rsid w:val="00AE7C1C"/>
    <w:rsid w:val="00AF1B46"/>
    <w:rsid w:val="00AF76B1"/>
    <w:rsid w:val="00B10FD4"/>
    <w:rsid w:val="00B13D10"/>
    <w:rsid w:val="00B14295"/>
    <w:rsid w:val="00B17A8A"/>
    <w:rsid w:val="00B31655"/>
    <w:rsid w:val="00B64B7B"/>
    <w:rsid w:val="00B65FED"/>
    <w:rsid w:val="00B82F52"/>
    <w:rsid w:val="00B85B02"/>
    <w:rsid w:val="00B94BA1"/>
    <w:rsid w:val="00B962CC"/>
    <w:rsid w:val="00BA0706"/>
    <w:rsid w:val="00BA5310"/>
    <w:rsid w:val="00BB4714"/>
    <w:rsid w:val="00BC5680"/>
    <w:rsid w:val="00BD6D6D"/>
    <w:rsid w:val="00BE1C34"/>
    <w:rsid w:val="00BE535A"/>
    <w:rsid w:val="00BE6D89"/>
    <w:rsid w:val="00BF19FE"/>
    <w:rsid w:val="00C12AE7"/>
    <w:rsid w:val="00C133BE"/>
    <w:rsid w:val="00C20A44"/>
    <w:rsid w:val="00C23B8A"/>
    <w:rsid w:val="00C2450A"/>
    <w:rsid w:val="00C26392"/>
    <w:rsid w:val="00C41219"/>
    <w:rsid w:val="00C53175"/>
    <w:rsid w:val="00C62B45"/>
    <w:rsid w:val="00C67B4C"/>
    <w:rsid w:val="00C86F70"/>
    <w:rsid w:val="00C91563"/>
    <w:rsid w:val="00C91C69"/>
    <w:rsid w:val="00C964F5"/>
    <w:rsid w:val="00CA08DF"/>
    <w:rsid w:val="00CA294B"/>
    <w:rsid w:val="00CA3807"/>
    <w:rsid w:val="00CA3942"/>
    <w:rsid w:val="00CA42D3"/>
    <w:rsid w:val="00CA640D"/>
    <w:rsid w:val="00CC23A3"/>
    <w:rsid w:val="00CC25DF"/>
    <w:rsid w:val="00CC54F5"/>
    <w:rsid w:val="00CE4E35"/>
    <w:rsid w:val="00CF1AE2"/>
    <w:rsid w:val="00CF5CE7"/>
    <w:rsid w:val="00CF6269"/>
    <w:rsid w:val="00CF7D4E"/>
    <w:rsid w:val="00D018F8"/>
    <w:rsid w:val="00D020BA"/>
    <w:rsid w:val="00D0537F"/>
    <w:rsid w:val="00D05AB7"/>
    <w:rsid w:val="00D11069"/>
    <w:rsid w:val="00D1322D"/>
    <w:rsid w:val="00D30FD3"/>
    <w:rsid w:val="00D31908"/>
    <w:rsid w:val="00D56430"/>
    <w:rsid w:val="00D65558"/>
    <w:rsid w:val="00D672A2"/>
    <w:rsid w:val="00DA04C0"/>
    <w:rsid w:val="00DB3C58"/>
    <w:rsid w:val="00DB585E"/>
    <w:rsid w:val="00DC02EB"/>
    <w:rsid w:val="00DD1238"/>
    <w:rsid w:val="00DE15BB"/>
    <w:rsid w:val="00DE41C4"/>
    <w:rsid w:val="00DF7711"/>
    <w:rsid w:val="00E06382"/>
    <w:rsid w:val="00E077D3"/>
    <w:rsid w:val="00E17128"/>
    <w:rsid w:val="00E20174"/>
    <w:rsid w:val="00E35185"/>
    <w:rsid w:val="00E35806"/>
    <w:rsid w:val="00E35EE4"/>
    <w:rsid w:val="00E50572"/>
    <w:rsid w:val="00E664C7"/>
    <w:rsid w:val="00E675B2"/>
    <w:rsid w:val="00E67DB8"/>
    <w:rsid w:val="00E70E39"/>
    <w:rsid w:val="00E73ABE"/>
    <w:rsid w:val="00E7494C"/>
    <w:rsid w:val="00E921B8"/>
    <w:rsid w:val="00E934A4"/>
    <w:rsid w:val="00EB1D8D"/>
    <w:rsid w:val="00EB5A28"/>
    <w:rsid w:val="00EC0DA1"/>
    <w:rsid w:val="00EC7A14"/>
    <w:rsid w:val="00ED5BF3"/>
    <w:rsid w:val="00EE3C7E"/>
    <w:rsid w:val="00EE4706"/>
    <w:rsid w:val="00EF06A4"/>
    <w:rsid w:val="00EF0E0B"/>
    <w:rsid w:val="00EF259D"/>
    <w:rsid w:val="00EF79EC"/>
    <w:rsid w:val="00F03192"/>
    <w:rsid w:val="00F10696"/>
    <w:rsid w:val="00F13562"/>
    <w:rsid w:val="00F2085C"/>
    <w:rsid w:val="00F2467B"/>
    <w:rsid w:val="00F25DEF"/>
    <w:rsid w:val="00F30383"/>
    <w:rsid w:val="00F33D12"/>
    <w:rsid w:val="00F37574"/>
    <w:rsid w:val="00F41564"/>
    <w:rsid w:val="00F46E55"/>
    <w:rsid w:val="00FB2B34"/>
    <w:rsid w:val="00FB3097"/>
    <w:rsid w:val="00FC0C6B"/>
    <w:rsid w:val="00FC1A6B"/>
    <w:rsid w:val="00FD45AC"/>
    <w:rsid w:val="00FF1680"/>
    <w:rsid w:val="00FF239F"/>
    <w:rsid w:val="00FF7601"/>
    <w:rsid w:val="016F3223"/>
    <w:rsid w:val="0253B9A7"/>
    <w:rsid w:val="02C4E8C2"/>
    <w:rsid w:val="0356397A"/>
    <w:rsid w:val="0379F374"/>
    <w:rsid w:val="049F7BD2"/>
    <w:rsid w:val="061D0267"/>
    <w:rsid w:val="06CC6B11"/>
    <w:rsid w:val="091EC137"/>
    <w:rsid w:val="0A3FC070"/>
    <w:rsid w:val="0A80BF7A"/>
    <w:rsid w:val="0ADA061A"/>
    <w:rsid w:val="0B1AE7DA"/>
    <w:rsid w:val="0BFD9523"/>
    <w:rsid w:val="0CF02899"/>
    <w:rsid w:val="0D1C5E75"/>
    <w:rsid w:val="0E49A29D"/>
    <w:rsid w:val="0EC23856"/>
    <w:rsid w:val="0F6D6988"/>
    <w:rsid w:val="10369809"/>
    <w:rsid w:val="10614CEF"/>
    <w:rsid w:val="1185EB81"/>
    <w:rsid w:val="11B88A6D"/>
    <w:rsid w:val="11DB5678"/>
    <w:rsid w:val="12749FFE"/>
    <w:rsid w:val="12992BD1"/>
    <w:rsid w:val="12A4EF45"/>
    <w:rsid w:val="12F3E210"/>
    <w:rsid w:val="13A34C30"/>
    <w:rsid w:val="141876CA"/>
    <w:rsid w:val="1460BD05"/>
    <w:rsid w:val="1535E0E4"/>
    <w:rsid w:val="15594597"/>
    <w:rsid w:val="1564E8EF"/>
    <w:rsid w:val="15EA1E49"/>
    <w:rsid w:val="162734C0"/>
    <w:rsid w:val="16726D94"/>
    <w:rsid w:val="175C8037"/>
    <w:rsid w:val="189E1A5C"/>
    <w:rsid w:val="19089BB4"/>
    <w:rsid w:val="194DC52B"/>
    <w:rsid w:val="199E1F89"/>
    <w:rsid w:val="19C525D1"/>
    <w:rsid w:val="1A230DE1"/>
    <w:rsid w:val="1B9633EA"/>
    <w:rsid w:val="1BA308FA"/>
    <w:rsid w:val="1C207A68"/>
    <w:rsid w:val="1D64F95A"/>
    <w:rsid w:val="1E55763D"/>
    <w:rsid w:val="1EA82999"/>
    <w:rsid w:val="202B3157"/>
    <w:rsid w:val="215DFFCA"/>
    <w:rsid w:val="21A426AC"/>
    <w:rsid w:val="237EDFD6"/>
    <w:rsid w:val="24C36D36"/>
    <w:rsid w:val="250D37D5"/>
    <w:rsid w:val="252C4700"/>
    <w:rsid w:val="25AB21D0"/>
    <w:rsid w:val="25C65501"/>
    <w:rsid w:val="25E36F9D"/>
    <w:rsid w:val="2652B443"/>
    <w:rsid w:val="268CDEB4"/>
    <w:rsid w:val="26BEAF6C"/>
    <w:rsid w:val="27BDEEE0"/>
    <w:rsid w:val="280CA380"/>
    <w:rsid w:val="2833A4BB"/>
    <w:rsid w:val="28C320CA"/>
    <w:rsid w:val="294B9BF8"/>
    <w:rsid w:val="2B0351C0"/>
    <w:rsid w:val="2B1B169C"/>
    <w:rsid w:val="2CD9A174"/>
    <w:rsid w:val="2CF4E482"/>
    <w:rsid w:val="2D8D10F0"/>
    <w:rsid w:val="2DC51116"/>
    <w:rsid w:val="2E503FB6"/>
    <w:rsid w:val="2F207B0C"/>
    <w:rsid w:val="2F981486"/>
    <w:rsid w:val="300F5321"/>
    <w:rsid w:val="3048EF53"/>
    <w:rsid w:val="3106DF4D"/>
    <w:rsid w:val="31782262"/>
    <w:rsid w:val="320E6899"/>
    <w:rsid w:val="33B7DA5E"/>
    <w:rsid w:val="34D4B031"/>
    <w:rsid w:val="36F68589"/>
    <w:rsid w:val="373679D4"/>
    <w:rsid w:val="37C4AF46"/>
    <w:rsid w:val="37D7CEBF"/>
    <w:rsid w:val="38C7F25B"/>
    <w:rsid w:val="38CBC2CC"/>
    <w:rsid w:val="39193F30"/>
    <w:rsid w:val="391DC5E6"/>
    <w:rsid w:val="393957B5"/>
    <w:rsid w:val="3957DD8A"/>
    <w:rsid w:val="39D71190"/>
    <w:rsid w:val="3A056389"/>
    <w:rsid w:val="3A667167"/>
    <w:rsid w:val="3B05B41D"/>
    <w:rsid w:val="3B58DC22"/>
    <w:rsid w:val="3B8E3E44"/>
    <w:rsid w:val="3BF1C3CD"/>
    <w:rsid w:val="3C7C9E44"/>
    <w:rsid w:val="3CD1C31A"/>
    <w:rsid w:val="3E453F66"/>
    <w:rsid w:val="3EE66896"/>
    <w:rsid w:val="3F48B730"/>
    <w:rsid w:val="40B4466A"/>
    <w:rsid w:val="4133DEBD"/>
    <w:rsid w:val="425B0D60"/>
    <w:rsid w:val="4280210E"/>
    <w:rsid w:val="433A9CEF"/>
    <w:rsid w:val="437EC1CD"/>
    <w:rsid w:val="443CA235"/>
    <w:rsid w:val="44D0004A"/>
    <w:rsid w:val="4545331D"/>
    <w:rsid w:val="46552B7A"/>
    <w:rsid w:val="4691BFF4"/>
    <w:rsid w:val="479B4D36"/>
    <w:rsid w:val="486DF29F"/>
    <w:rsid w:val="49489ED4"/>
    <w:rsid w:val="49AC407A"/>
    <w:rsid w:val="49D409C1"/>
    <w:rsid w:val="4B0EACEF"/>
    <w:rsid w:val="4BFDF8FC"/>
    <w:rsid w:val="4C876D5E"/>
    <w:rsid w:val="4C8C6C6A"/>
    <w:rsid w:val="4CE1DC2C"/>
    <w:rsid w:val="4D20D17D"/>
    <w:rsid w:val="500AF1B6"/>
    <w:rsid w:val="52BD9719"/>
    <w:rsid w:val="52CF9F44"/>
    <w:rsid w:val="54A38B4A"/>
    <w:rsid w:val="54F86D83"/>
    <w:rsid w:val="55114D89"/>
    <w:rsid w:val="558402D3"/>
    <w:rsid w:val="566B664D"/>
    <w:rsid w:val="5681A2FC"/>
    <w:rsid w:val="574372B0"/>
    <w:rsid w:val="579534F6"/>
    <w:rsid w:val="58B06546"/>
    <w:rsid w:val="59C8F55B"/>
    <w:rsid w:val="5A902082"/>
    <w:rsid w:val="5BEA8F6B"/>
    <w:rsid w:val="5CF4DC2A"/>
    <w:rsid w:val="5DE0359B"/>
    <w:rsid w:val="5FCEF752"/>
    <w:rsid w:val="6152D085"/>
    <w:rsid w:val="61EBB268"/>
    <w:rsid w:val="621D56B6"/>
    <w:rsid w:val="621F8C62"/>
    <w:rsid w:val="64D37CE0"/>
    <w:rsid w:val="665B00C0"/>
    <w:rsid w:val="66A29BD5"/>
    <w:rsid w:val="66A5E080"/>
    <w:rsid w:val="68132812"/>
    <w:rsid w:val="683A508B"/>
    <w:rsid w:val="68B904FC"/>
    <w:rsid w:val="6A071F6D"/>
    <w:rsid w:val="6A9FA515"/>
    <w:rsid w:val="6AAC0288"/>
    <w:rsid w:val="6B11FBD5"/>
    <w:rsid w:val="6B72B781"/>
    <w:rsid w:val="6CB5619A"/>
    <w:rsid w:val="6CCD52F7"/>
    <w:rsid w:val="6D1F89F1"/>
    <w:rsid w:val="6D450ACD"/>
    <w:rsid w:val="6E9C86F9"/>
    <w:rsid w:val="6F83805B"/>
    <w:rsid w:val="6FA6F605"/>
    <w:rsid w:val="6FB4233E"/>
    <w:rsid w:val="6FEF2655"/>
    <w:rsid w:val="6FFC9933"/>
    <w:rsid w:val="70059034"/>
    <w:rsid w:val="7082E65F"/>
    <w:rsid w:val="711D617A"/>
    <w:rsid w:val="7133F789"/>
    <w:rsid w:val="7174BFDE"/>
    <w:rsid w:val="72022771"/>
    <w:rsid w:val="7221F82D"/>
    <w:rsid w:val="724D85DC"/>
    <w:rsid w:val="74E2EDA0"/>
    <w:rsid w:val="751B3AF9"/>
    <w:rsid w:val="755E1F40"/>
    <w:rsid w:val="7582BBDE"/>
    <w:rsid w:val="77110F5E"/>
    <w:rsid w:val="782D9E75"/>
    <w:rsid w:val="78BD3AA4"/>
    <w:rsid w:val="79B5BD05"/>
    <w:rsid w:val="79C4F345"/>
    <w:rsid w:val="79EFD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C0BE"/>
  <w15:chartTrackingRefBased/>
  <w15:docId w15:val="{53DBD815-A4EE-46AA-A4AA-8B51ADC2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B7F62"/>
    <w:pPr>
      <w:widowControl w:val="0"/>
      <w:autoSpaceDE w:val="0"/>
      <w:autoSpaceDN w:val="0"/>
      <w:spacing w:after="0" w:line="240" w:lineRule="auto"/>
      <w:outlineLvl w:val="0"/>
    </w:pPr>
    <w:rPr>
      <w:rFonts w:ascii="Times New Roman" w:eastAsia="Times New Roman" w:hAnsi="Times New Roman" w:cs="Times New Roman"/>
      <w:b/>
      <w:bCs/>
      <w:kern w:val="0"/>
      <w:sz w:val="24"/>
      <w:szCs w:val="24"/>
      <w14:ligatures w14:val="none"/>
    </w:rPr>
  </w:style>
  <w:style w:type="paragraph" w:styleId="Heading2">
    <w:name w:val="heading 2"/>
    <w:basedOn w:val="Normal"/>
    <w:link w:val="Heading2Char"/>
    <w:uiPriority w:val="9"/>
    <w:unhideWhenUsed/>
    <w:qFormat/>
    <w:rsid w:val="001B7F62"/>
    <w:pPr>
      <w:widowControl w:val="0"/>
      <w:autoSpaceDE w:val="0"/>
      <w:autoSpaceDN w:val="0"/>
      <w:spacing w:after="0" w:line="240" w:lineRule="auto"/>
      <w:outlineLvl w:val="1"/>
    </w:pPr>
    <w:rPr>
      <w:rFonts w:ascii="Times New Roman" w:eastAsia="Times New Roman" w:hAnsi="Times New Roman" w:cs="Times New Roman"/>
      <w:b/>
      <w:bCs/>
      <w:i/>
      <w:i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3,POCG Table Text,Issue Action POC,List Paragraph1,Dot pt,F5 List Paragraph,List Paragraph Char Char Char,Indicator Text,Colorful List - Accent 11,Numbered Para 1,Bullet 1,Bullet Points,List Paragraph2,MAIN CONTENT,FooterText"/>
    <w:basedOn w:val="Normal"/>
    <w:link w:val="ListParagraphChar"/>
    <w:uiPriority w:val="1"/>
    <w:qFormat/>
    <w:rsid w:val="006C5776"/>
    <w:pPr>
      <w:ind w:left="720"/>
      <w:contextualSpacing/>
    </w:pPr>
  </w:style>
  <w:style w:type="paragraph" w:styleId="Revision">
    <w:name w:val="Revision"/>
    <w:hidden/>
    <w:uiPriority w:val="99"/>
    <w:semiHidden/>
    <w:rsid w:val="00290BF1"/>
    <w:pPr>
      <w:spacing w:after="0" w:line="240" w:lineRule="auto"/>
    </w:pPr>
  </w:style>
  <w:style w:type="character" w:styleId="CommentReference">
    <w:name w:val="annotation reference"/>
    <w:basedOn w:val="DefaultParagraphFont"/>
    <w:uiPriority w:val="99"/>
    <w:semiHidden/>
    <w:unhideWhenUsed/>
    <w:rsid w:val="00AB7EA0"/>
    <w:rPr>
      <w:sz w:val="16"/>
      <w:szCs w:val="16"/>
    </w:rPr>
  </w:style>
  <w:style w:type="paragraph" w:styleId="CommentText">
    <w:name w:val="annotation text"/>
    <w:basedOn w:val="Normal"/>
    <w:link w:val="CommentTextChar"/>
    <w:uiPriority w:val="99"/>
    <w:unhideWhenUsed/>
    <w:rsid w:val="00AB7EA0"/>
    <w:pPr>
      <w:spacing w:line="240" w:lineRule="auto"/>
    </w:pPr>
    <w:rPr>
      <w:sz w:val="20"/>
      <w:szCs w:val="20"/>
    </w:rPr>
  </w:style>
  <w:style w:type="character" w:customStyle="1" w:styleId="CommentTextChar">
    <w:name w:val="Comment Text Char"/>
    <w:basedOn w:val="DefaultParagraphFont"/>
    <w:link w:val="CommentText"/>
    <w:uiPriority w:val="99"/>
    <w:rsid w:val="00AB7EA0"/>
    <w:rPr>
      <w:sz w:val="20"/>
      <w:szCs w:val="20"/>
    </w:rPr>
  </w:style>
  <w:style w:type="paragraph" w:styleId="CommentSubject">
    <w:name w:val="annotation subject"/>
    <w:basedOn w:val="CommentText"/>
    <w:next w:val="CommentText"/>
    <w:link w:val="CommentSubjectChar"/>
    <w:uiPriority w:val="99"/>
    <w:semiHidden/>
    <w:unhideWhenUsed/>
    <w:rsid w:val="00AB7EA0"/>
    <w:rPr>
      <w:b/>
      <w:bCs/>
    </w:rPr>
  </w:style>
  <w:style w:type="character" w:customStyle="1" w:styleId="CommentSubjectChar">
    <w:name w:val="Comment Subject Char"/>
    <w:basedOn w:val="CommentTextChar"/>
    <w:link w:val="CommentSubject"/>
    <w:uiPriority w:val="99"/>
    <w:semiHidden/>
    <w:rsid w:val="00AB7EA0"/>
    <w:rPr>
      <w:b/>
      <w:bCs/>
      <w:sz w:val="20"/>
      <w:szCs w:val="20"/>
    </w:rPr>
  </w:style>
  <w:style w:type="character" w:styleId="Mention">
    <w:name w:val="Mention"/>
    <w:basedOn w:val="DefaultParagraphFont"/>
    <w:uiPriority w:val="99"/>
    <w:unhideWhenUsed/>
    <w:rsid w:val="006639C6"/>
    <w:rPr>
      <w:color w:val="2B579A"/>
      <w:shd w:val="clear" w:color="auto" w:fill="E1DFDD"/>
    </w:rPr>
  </w:style>
  <w:style w:type="character" w:styleId="Hyperlink">
    <w:name w:val="Hyperlink"/>
    <w:basedOn w:val="DefaultParagraphFont"/>
    <w:uiPriority w:val="99"/>
    <w:unhideWhenUsed/>
    <w:rsid w:val="00A75219"/>
    <w:rPr>
      <w:color w:val="0563C1" w:themeColor="hyperlink"/>
      <w:u w:val="single"/>
    </w:rPr>
  </w:style>
  <w:style w:type="character" w:styleId="UnresolvedMention">
    <w:name w:val="Unresolved Mention"/>
    <w:basedOn w:val="DefaultParagraphFont"/>
    <w:uiPriority w:val="99"/>
    <w:semiHidden/>
    <w:unhideWhenUsed/>
    <w:rsid w:val="00A75219"/>
    <w:rPr>
      <w:color w:val="605E5C"/>
      <w:shd w:val="clear" w:color="auto" w:fill="E1DFDD"/>
    </w:rPr>
  </w:style>
  <w:style w:type="table" w:styleId="TableGrid">
    <w:name w:val="Table Grid"/>
    <w:basedOn w:val="TableNormal"/>
    <w:uiPriority w:val="39"/>
    <w:rsid w:val="00052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7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0E0"/>
  </w:style>
  <w:style w:type="paragraph" w:styleId="Footer">
    <w:name w:val="footer"/>
    <w:basedOn w:val="Normal"/>
    <w:link w:val="FooterChar"/>
    <w:uiPriority w:val="99"/>
    <w:unhideWhenUsed/>
    <w:rsid w:val="00767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0E0"/>
  </w:style>
  <w:style w:type="paragraph" w:styleId="BodyText">
    <w:name w:val="Body Text"/>
    <w:basedOn w:val="Normal"/>
    <w:link w:val="BodyTextChar"/>
    <w:uiPriority w:val="1"/>
    <w:qFormat/>
    <w:rsid w:val="00CA3807"/>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CA3807"/>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934A18"/>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Heading1Char">
    <w:name w:val="Heading 1 Char"/>
    <w:basedOn w:val="DefaultParagraphFont"/>
    <w:link w:val="Heading1"/>
    <w:uiPriority w:val="9"/>
    <w:rsid w:val="001B7F62"/>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9"/>
    <w:rsid w:val="001B7F62"/>
    <w:rPr>
      <w:rFonts w:ascii="Times New Roman" w:eastAsia="Times New Roman" w:hAnsi="Times New Roman" w:cs="Times New Roman"/>
      <w:b/>
      <w:bCs/>
      <w:i/>
      <w:iCs/>
      <w:kern w:val="0"/>
      <w:sz w:val="24"/>
      <w:szCs w:val="24"/>
      <w14:ligatures w14:val="none"/>
    </w:rPr>
  </w:style>
  <w:style w:type="paragraph" w:styleId="NormalWeb">
    <w:name w:val="Normal (Web)"/>
    <w:basedOn w:val="Normal"/>
    <w:uiPriority w:val="99"/>
    <w:unhideWhenUsed/>
    <w:rsid w:val="001511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fault">
    <w:name w:val="Default"/>
    <w:link w:val="DefaultChar"/>
    <w:rsid w:val="00151105"/>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DefaultChar">
    <w:name w:val="Default Char"/>
    <w:link w:val="Default"/>
    <w:rsid w:val="00151105"/>
    <w:rPr>
      <w:rFonts w:ascii="Times New Roman" w:eastAsia="Calibri" w:hAnsi="Times New Roman" w:cs="Times New Roman"/>
      <w:color w:val="000000"/>
      <w:kern w:val="0"/>
      <w:sz w:val="24"/>
      <w:szCs w:val="24"/>
      <w14:ligatures w14:val="none"/>
    </w:rPr>
  </w:style>
  <w:style w:type="character" w:customStyle="1" w:styleId="ListParagraphChar">
    <w:name w:val="List Paragraph Char"/>
    <w:aliases w:val="Bullet List Char,3 Char,POCG Table Text Char,Issue Action POC Char,List Paragraph1 Char,Dot pt Char,F5 List Paragraph Char,List Paragraph Char Char Char Char,Indicator Text Char,Colorful List - Accent 11 Char,Numbered Para 1 Char"/>
    <w:link w:val="ListParagraph"/>
    <w:uiPriority w:val="34"/>
    <w:rsid w:val="004D1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6586">
      <w:bodyDiv w:val="1"/>
      <w:marLeft w:val="0"/>
      <w:marRight w:val="0"/>
      <w:marTop w:val="0"/>
      <w:marBottom w:val="0"/>
      <w:divBdr>
        <w:top w:val="none" w:sz="0" w:space="0" w:color="auto"/>
        <w:left w:val="none" w:sz="0" w:space="0" w:color="auto"/>
        <w:bottom w:val="none" w:sz="0" w:space="0" w:color="auto"/>
        <w:right w:val="none" w:sz="0" w:space="0" w:color="auto"/>
      </w:divBdr>
    </w:div>
    <w:div w:id="143742020">
      <w:bodyDiv w:val="1"/>
      <w:marLeft w:val="0"/>
      <w:marRight w:val="0"/>
      <w:marTop w:val="0"/>
      <w:marBottom w:val="0"/>
      <w:divBdr>
        <w:top w:val="none" w:sz="0" w:space="0" w:color="auto"/>
        <w:left w:val="none" w:sz="0" w:space="0" w:color="auto"/>
        <w:bottom w:val="none" w:sz="0" w:space="0" w:color="auto"/>
        <w:right w:val="none" w:sz="0" w:space="0" w:color="auto"/>
      </w:divBdr>
    </w:div>
    <w:div w:id="177013361">
      <w:bodyDiv w:val="1"/>
      <w:marLeft w:val="0"/>
      <w:marRight w:val="0"/>
      <w:marTop w:val="0"/>
      <w:marBottom w:val="0"/>
      <w:divBdr>
        <w:top w:val="none" w:sz="0" w:space="0" w:color="auto"/>
        <w:left w:val="none" w:sz="0" w:space="0" w:color="auto"/>
        <w:bottom w:val="none" w:sz="0" w:space="0" w:color="auto"/>
        <w:right w:val="none" w:sz="0" w:space="0" w:color="auto"/>
      </w:divBdr>
    </w:div>
    <w:div w:id="266351033">
      <w:bodyDiv w:val="1"/>
      <w:marLeft w:val="0"/>
      <w:marRight w:val="0"/>
      <w:marTop w:val="0"/>
      <w:marBottom w:val="0"/>
      <w:divBdr>
        <w:top w:val="none" w:sz="0" w:space="0" w:color="auto"/>
        <w:left w:val="none" w:sz="0" w:space="0" w:color="auto"/>
        <w:bottom w:val="none" w:sz="0" w:space="0" w:color="auto"/>
        <w:right w:val="none" w:sz="0" w:space="0" w:color="auto"/>
      </w:divBdr>
    </w:div>
    <w:div w:id="458375774">
      <w:bodyDiv w:val="1"/>
      <w:marLeft w:val="0"/>
      <w:marRight w:val="0"/>
      <w:marTop w:val="0"/>
      <w:marBottom w:val="0"/>
      <w:divBdr>
        <w:top w:val="none" w:sz="0" w:space="0" w:color="auto"/>
        <w:left w:val="none" w:sz="0" w:space="0" w:color="auto"/>
        <w:bottom w:val="none" w:sz="0" w:space="0" w:color="auto"/>
        <w:right w:val="none" w:sz="0" w:space="0" w:color="auto"/>
      </w:divBdr>
    </w:div>
    <w:div w:id="739642362">
      <w:bodyDiv w:val="1"/>
      <w:marLeft w:val="0"/>
      <w:marRight w:val="0"/>
      <w:marTop w:val="0"/>
      <w:marBottom w:val="0"/>
      <w:divBdr>
        <w:top w:val="none" w:sz="0" w:space="0" w:color="auto"/>
        <w:left w:val="none" w:sz="0" w:space="0" w:color="auto"/>
        <w:bottom w:val="none" w:sz="0" w:space="0" w:color="auto"/>
        <w:right w:val="none" w:sz="0" w:space="0" w:color="auto"/>
      </w:divBdr>
    </w:div>
    <w:div w:id="930310119">
      <w:bodyDiv w:val="1"/>
      <w:marLeft w:val="0"/>
      <w:marRight w:val="0"/>
      <w:marTop w:val="0"/>
      <w:marBottom w:val="0"/>
      <w:divBdr>
        <w:top w:val="none" w:sz="0" w:space="0" w:color="auto"/>
        <w:left w:val="none" w:sz="0" w:space="0" w:color="auto"/>
        <w:bottom w:val="none" w:sz="0" w:space="0" w:color="auto"/>
        <w:right w:val="none" w:sz="0" w:space="0" w:color="auto"/>
      </w:divBdr>
    </w:div>
    <w:div w:id="1243760692">
      <w:bodyDiv w:val="1"/>
      <w:marLeft w:val="0"/>
      <w:marRight w:val="0"/>
      <w:marTop w:val="0"/>
      <w:marBottom w:val="0"/>
      <w:divBdr>
        <w:top w:val="none" w:sz="0" w:space="0" w:color="auto"/>
        <w:left w:val="none" w:sz="0" w:space="0" w:color="auto"/>
        <w:bottom w:val="none" w:sz="0" w:space="0" w:color="auto"/>
        <w:right w:val="none" w:sz="0" w:space="0" w:color="auto"/>
      </w:divBdr>
    </w:div>
    <w:div w:id="1245531749">
      <w:bodyDiv w:val="1"/>
      <w:marLeft w:val="0"/>
      <w:marRight w:val="0"/>
      <w:marTop w:val="0"/>
      <w:marBottom w:val="0"/>
      <w:divBdr>
        <w:top w:val="none" w:sz="0" w:space="0" w:color="auto"/>
        <w:left w:val="none" w:sz="0" w:space="0" w:color="auto"/>
        <w:bottom w:val="none" w:sz="0" w:space="0" w:color="auto"/>
        <w:right w:val="none" w:sz="0" w:space="0" w:color="auto"/>
      </w:divBdr>
    </w:div>
    <w:div w:id="1377119672">
      <w:bodyDiv w:val="1"/>
      <w:marLeft w:val="0"/>
      <w:marRight w:val="0"/>
      <w:marTop w:val="0"/>
      <w:marBottom w:val="0"/>
      <w:divBdr>
        <w:top w:val="none" w:sz="0" w:space="0" w:color="auto"/>
        <w:left w:val="none" w:sz="0" w:space="0" w:color="auto"/>
        <w:bottom w:val="none" w:sz="0" w:space="0" w:color="auto"/>
        <w:right w:val="none" w:sz="0" w:space="0" w:color="auto"/>
      </w:divBdr>
    </w:div>
    <w:div w:id="1415395085">
      <w:bodyDiv w:val="1"/>
      <w:marLeft w:val="0"/>
      <w:marRight w:val="0"/>
      <w:marTop w:val="0"/>
      <w:marBottom w:val="0"/>
      <w:divBdr>
        <w:top w:val="none" w:sz="0" w:space="0" w:color="auto"/>
        <w:left w:val="none" w:sz="0" w:space="0" w:color="auto"/>
        <w:bottom w:val="none" w:sz="0" w:space="0" w:color="auto"/>
        <w:right w:val="none" w:sz="0" w:space="0" w:color="auto"/>
      </w:divBdr>
    </w:div>
    <w:div w:id="1486625020">
      <w:bodyDiv w:val="1"/>
      <w:marLeft w:val="0"/>
      <w:marRight w:val="0"/>
      <w:marTop w:val="0"/>
      <w:marBottom w:val="0"/>
      <w:divBdr>
        <w:top w:val="none" w:sz="0" w:space="0" w:color="auto"/>
        <w:left w:val="none" w:sz="0" w:space="0" w:color="auto"/>
        <w:bottom w:val="none" w:sz="0" w:space="0" w:color="auto"/>
        <w:right w:val="none" w:sz="0" w:space="0" w:color="auto"/>
      </w:divBdr>
    </w:div>
    <w:div w:id="1503087546">
      <w:bodyDiv w:val="1"/>
      <w:marLeft w:val="0"/>
      <w:marRight w:val="0"/>
      <w:marTop w:val="0"/>
      <w:marBottom w:val="0"/>
      <w:divBdr>
        <w:top w:val="none" w:sz="0" w:space="0" w:color="auto"/>
        <w:left w:val="none" w:sz="0" w:space="0" w:color="auto"/>
        <w:bottom w:val="none" w:sz="0" w:space="0" w:color="auto"/>
        <w:right w:val="none" w:sz="0" w:space="0" w:color="auto"/>
      </w:divBdr>
    </w:div>
    <w:div w:id="1555391861">
      <w:bodyDiv w:val="1"/>
      <w:marLeft w:val="0"/>
      <w:marRight w:val="0"/>
      <w:marTop w:val="0"/>
      <w:marBottom w:val="0"/>
      <w:divBdr>
        <w:top w:val="none" w:sz="0" w:space="0" w:color="auto"/>
        <w:left w:val="none" w:sz="0" w:space="0" w:color="auto"/>
        <w:bottom w:val="none" w:sz="0" w:space="0" w:color="auto"/>
        <w:right w:val="none" w:sz="0" w:space="0" w:color="auto"/>
      </w:divBdr>
    </w:div>
    <w:div w:id="1628508585">
      <w:bodyDiv w:val="1"/>
      <w:marLeft w:val="0"/>
      <w:marRight w:val="0"/>
      <w:marTop w:val="0"/>
      <w:marBottom w:val="0"/>
      <w:divBdr>
        <w:top w:val="none" w:sz="0" w:space="0" w:color="auto"/>
        <w:left w:val="none" w:sz="0" w:space="0" w:color="auto"/>
        <w:bottom w:val="none" w:sz="0" w:space="0" w:color="auto"/>
        <w:right w:val="none" w:sz="0" w:space="0" w:color="auto"/>
      </w:divBdr>
    </w:div>
    <w:div w:id="1664358784">
      <w:bodyDiv w:val="1"/>
      <w:marLeft w:val="0"/>
      <w:marRight w:val="0"/>
      <w:marTop w:val="0"/>
      <w:marBottom w:val="0"/>
      <w:divBdr>
        <w:top w:val="none" w:sz="0" w:space="0" w:color="auto"/>
        <w:left w:val="none" w:sz="0" w:space="0" w:color="auto"/>
        <w:bottom w:val="none" w:sz="0" w:space="0" w:color="auto"/>
        <w:right w:val="none" w:sz="0" w:space="0" w:color="auto"/>
      </w:divBdr>
    </w:div>
    <w:div w:id="1695616699">
      <w:bodyDiv w:val="1"/>
      <w:marLeft w:val="0"/>
      <w:marRight w:val="0"/>
      <w:marTop w:val="0"/>
      <w:marBottom w:val="0"/>
      <w:divBdr>
        <w:top w:val="none" w:sz="0" w:space="0" w:color="auto"/>
        <w:left w:val="none" w:sz="0" w:space="0" w:color="auto"/>
        <w:bottom w:val="none" w:sz="0" w:space="0" w:color="auto"/>
        <w:right w:val="none" w:sz="0" w:space="0" w:color="auto"/>
      </w:divBdr>
    </w:div>
    <w:div w:id="1706828264">
      <w:bodyDiv w:val="1"/>
      <w:marLeft w:val="0"/>
      <w:marRight w:val="0"/>
      <w:marTop w:val="0"/>
      <w:marBottom w:val="0"/>
      <w:divBdr>
        <w:top w:val="none" w:sz="0" w:space="0" w:color="auto"/>
        <w:left w:val="none" w:sz="0" w:space="0" w:color="auto"/>
        <w:bottom w:val="none" w:sz="0" w:space="0" w:color="auto"/>
        <w:right w:val="none" w:sz="0" w:space="0" w:color="auto"/>
      </w:divBdr>
    </w:div>
    <w:div w:id="1752895633">
      <w:bodyDiv w:val="1"/>
      <w:marLeft w:val="0"/>
      <w:marRight w:val="0"/>
      <w:marTop w:val="0"/>
      <w:marBottom w:val="0"/>
      <w:divBdr>
        <w:top w:val="none" w:sz="0" w:space="0" w:color="auto"/>
        <w:left w:val="none" w:sz="0" w:space="0" w:color="auto"/>
        <w:bottom w:val="none" w:sz="0" w:space="0" w:color="auto"/>
        <w:right w:val="none" w:sz="0" w:space="0" w:color="auto"/>
      </w:divBdr>
    </w:div>
    <w:div w:id="2009211083">
      <w:bodyDiv w:val="1"/>
      <w:marLeft w:val="0"/>
      <w:marRight w:val="0"/>
      <w:marTop w:val="0"/>
      <w:marBottom w:val="0"/>
      <w:divBdr>
        <w:top w:val="none" w:sz="0" w:space="0" w:color="auto"/>
        <w:left w:val="none" w:sz="0" w:space="0" w:color="auto"/>
        <w:bottom w:val="none" w:sz="0" w:space="0" w:color="auto"/>
        <w:right w:val="none" w:sz="0" w:space="0" w:color="auto"/>
      </w:divBdr>
    </w:div>
    <w:div w:id="201853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ipp.gov/" TargetMode="External"/><Relationship Id="rId26" Type="http://schemas.openxmlformats.org/officeDocument/2006/relationships/hyperlink" Target="http://www.ipp.gov/vendors/index.htm" TargetMode="External"/><Relationship Id="rId3" Type="http://schemas.openxmlformats.org/officeDocument/2006/relationships/customXml" Target="../customXml/item3.xml"/><Relationship Id="rId21" Type="http://schemas.openxmlformats.org/officeDocument/2006/relationships/hyperlink" Target="https://www.hhs.gov/web/section-508/accessibility-checklists/index.htm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ccessdata.fda.gov/scripts/cdrh/cfdocs/cfpmn/pmn.cfm" TargetMode="External"/><Relationship Id="rId17" Type="http://schemas.openxmlformats.org/officeDocument/2006/relationships/hyperlink" Target="mailto:Wei-Chung.Cheng@fda.hhs.gov" TargetMode="External"/><Relationship Id="rId25" Type="http://schemas.openxmlformats.org/officeDocument/2006/relationships/hyperlink" Target="mailto:Madeline.Bryant@fda.hhs.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errick.j.johnson@fda.hhs.gov" TargetMode="External"/><Relationship Id="rId20" Type="http://schemas.openxmlformats.org/officeDocument/2006/relationships/hyperlink" Target="https://www.hhs.gov/web/section-508/index.html" TargetMode="External"/><Relationship Id="rId29" Type="http://schemas.openxmlformats.org/officeDocument/2006/relationships/hyperlink" Target="mailto:IPPCustomerSupport@fiscal.treasury.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mela.Lee@fda.hhs.gov" TargetMode="External"/><Relationship Id="rId24" Type="http://schemas.openxmlformats.org/officeDocument/2006/relationships/hyperlink" Target="https://www.itic.org/policy/accessibility/vpat"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Wei-Chung.Cheng@fda.hhs.gov" TargetMode="External"/><Relationship Id="rId23" Type="http://schemas.openxmlformats.org/officeDocument/2006/relationships/hyperlink" Target="https://www.hhs.gov/web/section-508/accessibility-checklists/index.html" TargetMode="External"/><Relationship Id="rId28" Type="http://schemas.openxmlformats.org/officeDocument/2006/relationships/hyperlink" Target="mailto:ipp.noreply@mail.eroc.twai.gov" TargetMode="External"/><Relationship Id="rId10" Type="http://schemas.openxmlformats.org/officeDocument/2006/relationships/endnotes" Target="endnotes.xml"/><Relationship Id="rId19" Type="http://schemas.openxmlformats.org/officeDocument/2006/relationships/hyperlink" Target="https://www.access-board.gov/ict/"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itic.org/policy/accessibility/vpat" TargetMode="External"/><Relationship Id="rId27" Type="http://schemas.openxmlformats.org/officeDocument/2006/relationships/hyperlink" Target="https://www.ipp.gov/" TargetMode="External"/><Relationship Id="rId30" Type="http://schemas.openxmlformats.org/officeDocument/2006/relationships/hyperlink" Target="mailto:ERIC@fda.hhs.gov" TargetMode="External"/><Relationship Id="rId35" Type="http://schemas.microsoft.com/office/2019/05/relationships/documenttasks" Target="documenttasks/documenttasks1.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64184368-6378-4E66-984B-CD7FEAC866F4}">
    <t:Anchor>
      <t:Comment id="464749313"/>
    </t:Anchor>
    <t:History>
      <t:Event id="{0C1776F1-AF78-4EBD-A0A5-501A6FE36C18}" time="2025-11-18T14:51:04.456Z">
        <t:Attribution userId="S::Martha.Engstrom@fda.gov::87c40896-2eb2-4202-85e9-b14e8faf652d" userProvider="AD" userName="Engstrom, Martha"/>
        <t:Anchor>
          <t:Comment id="464749313"/>
        </t:Anchor>
        <t:Create/>
      </t:Event>
      <t:Event id="{E96675EE-2B4D-4F27-B2D7-D28C3B3E5EC1}" time="2025-11-18T14:51:04.456Z">
        <t:Attribution userId="S::Martha.Engstrom@fda.gov::87c40896-2eb2-4202-85e9-b14e8faf652d" userProvider="AD" userName="Engstrom, Martha"/>
        <t:Anchor>
          <t:Comment id="464749313"/>
        </t:Anchor>
        <t:Assign userId="S::Anuja.Majmundar@fda.gov::313b3e4d-4ea9-4b48-9875-dc4fd58aa77a" userProvider="AD" userName="Majmundar, Anuja"/>
      </t:Event>
      <t:Event id="{4B56D1B8-BD33-4C3A-9299-56447B97862E}" time="2025-11-18T14:51:04.456Z">
        <t:Attribution userId="S::Martha.Engstrom@fda.gov::87c40896-2eb2-4202-85e9-b14e8faf652d" userProvider="AD" userName="Engstrom, Martha"/>
        <t:Anchor>
          <t:Comment id="464749313"/>
        </t:Anchor>
        <t:SetTitle title="@Majmundar, Anuja Recommend you also include information about FDA now having authority over synthetic nicotine. You should be able to find some relevant/useful language on CTP’s public-facing website."/>
      </t:Event>
      <t:Event id="{6129550B-4BEE-43C8-A7CD-7564932D2D16}" time="2025-12-12T23:02:19.084Z">
        <t:Attribution userId="S::anuja.majmundar@fda.gov::313b3e4d-4ea9-4b48-9875-dc4fd58aa77a" userProvider="AD" userName="Majmundar, Anuja"/>
        <t:Progress percentComplete="100"/>
      </t:Event>
    </t:History>
  </t:Task>
  <t:Task id="{0E1EA4F4-5A57-4067-89F9-B5941090541C}">
    <t:Anchor>
      <t:Comment id="193754140"/>
    </t:Anchor>
    <t:History>
      <t:Event id="{5D8F38FA-B90D-4AB8-970D-334E7A061AB4}" time="2025-11-18T14:57:18.215Z">
        <t:Attribution userId="S::Martha.Engstrom@fda.gov::87c40896-2eb2-4202-85e9-b14e8faf652d" userProvider="AD" userName="Engstrom, Martha"/>
        <t:Anchor>
          <t:Comment id="193754140"/>
        </t:Anchor>
        <t:Create/>
      </t:Event>
      <t:Event id="{E6EDFA13-A745-4CE9-A2A9-F4FCEEAB624A}" time="2025-11-18T14:57:18.215Z">
        <t:Attribution userId="S::Martha.Engstrom@fda.gov::87c40896-2eb2-4202-85e9-b14e8faf652d" userProvider="AD" userName="Engstrom, Martha"/>
        <t:Anchor>
          <t:Comment id="193754140"/>
        </t:Anchor>
        <t:Assign userId="S::Anuja.Majmundar@fda.gov::313b3e4d-4ea9-4b48-9875-dc4fd58aa77a" userProvider="AD" userName="Majmundar, Anuja"/>
      </t:Event>
      <t:Event id="{B4CBE55D-6F77-46B8-A16F-02422E659F32}" time="2025-11-18T14:57:18.215Z">
        <t:Attribution userId="S::Martha.Engstrom@fda.gov::87c40896-2eb2-4202-85e9-b14e8faf652d" userProvider="AD" userName="Engstrom, Martha"/>
        <t:Anchor>
          <t:Comment id="193754140"/>
        </t:Anchor>
        <t:SetTitle title="@Majmundar, Anuja please review my edits carefully for accuracy and appropriateness."/>
      </t:Event>
      <t:Event id="{C848C719-8D17-4A6A-9DEC-284B3A6DA73A}" time="2025-11-19T17:37:17.303Z">
        <t:Attribution userId="S::Anuja.Majmundar@fda.gov::313b3e4d-4ea9-4b48-9875-dc4fd58aa77a" userProvider="AD" userName="Majmundar, Anuja"/>
        <t:Progress percentComplete="100"/>
      </t:Event>
    </t:History>
  </t:Task>
  <t:Task id="{0E43E06B-34BE-497D-9FEB-B407F12A5B65}">
    <t:Anchor>
      <t:Comment id="1146769710"/>
    </t:Anchor>
    <t:History>
      <t:Event id="{5EEC897B-3034-4545-B5D5-3BDE246A99E2}" time="2025-11-18T15:08:59.78Z">
        <t:Attribution userId="S::Martha.Engstrom@fda.gov::87c40896-2eb2-4202-85e9-b14e8faf652d" userProvider="AD" userName="Engstrom, Martha"/>
        <t:Anchor>
          <t:Comment id="1146769710"/>
        </t:Anchor>
        <t:Create/>
      </t:Event>
      <t:Event id="{85105FAB-7DF1-4C8E-BB6E-925F89FE3894}" time="2025-11-18T15:08:59.78Z">
        <t:Attribution userId="S::Martha.Engstrom@fda.gov::87c40896-2eb2-4202-85e9-b14e8faf652d" userProvider="AD" userName="Engstrom, Martha"/>
        <t:Anchor>
          <t:Comment id="1146769710"/>
        </t:Anchor>
        <t:Assign userId="S::Anuja.Majmundar@fda.gov::313b3e4d-4ea9-4b48-9875-dc4fd58aa77a" userProvider="AD" userName="Majmundar, Anuja"/>
      </t:Event>
      <t:Event id="{709F59A2-6FE0-44C2-91F2-1A8DFFD2AF81}" time="2025-11-18T15:08:59.78Z">
        <t:Attribution userId="S::Martha.Engstrom@fda.gov::87c40896-2eb2-4202-85e9-b14e8faf652d" userProvider="AD" userName="Engstrom, Martha"/>
        <t:Anchor>
          <t:Comment id="1146769710"/>
        </t:Anchor>
        <t:SetTitle title="@Majmundar, Anuja any OTHER data points you/your team would like? "/>
      </t:Event>
      <t:Event id="{BFC44237-948D-413F-A51D-2FD5534F439E}" time="2025-12-12T23:02:40.477Z">
        <t:Attribution userId="S::anuja.majmundar@fda.gov::313b3e4d-4ea9-4b48-9875-dc4fd58aa77a" userProvider="AD" userName="Majmundar, Anuja"/>
        <t:Progress percentComplete="100"/>
      </t:Event>
    </t:History>
  </t:Task>
  <t:Task id="{569D8CF2-B3B7-41A9-B92E-24191CB898AE}">
    <t:Anchor>
      <t:Comment id="1130431314"/>
    </t:Anchor>
    <t:History>
      <t:Event id="{6ADC0027-BA0B-4E60-B6CB-6CDAC30FCB7E}" time="2025-12-09T16:28:51.922Z">
        <t:Attribution userId="S::Martha.Engstrom@fda.gov::87c40896-2eb2-4202-85e9-b14e8faf652d" userProvider="AD" userName="Engstrom, Martha"/>
        <t:Anchor>
          <t:Comment id="1130431314"/>
        </t:Anchor>
        <t:Create/>
      </t:Event>
      <t:Event id="{4532E933-9421-4161-BD6E-36318E3FF2D9}" time="2025-12-09T16:28:51.922Z">
        <t:Attribution userId="S::Martha.Engstrom@fda.gov::87c40896-2eb2-4202-85e9-b14e8faf652d" userProvider="AD" userName="Engstrom, Martha"/>
        <t:Anchor>
          <t:Comment id="1130431314"/>
        </t:Anchor>
        <t:Assign userId="S::Anuja.Majmundar@fda.gov::313b3e4d-4ea9-4b48-9875-dc4fd58aa77a" userProvider="AD" userName="Majmundar, Anuja"/>
      </t:Event>
      <t:Event id="{307D2D3A-A8C5-4FCA-9062-322C22C74E27}" time="2025-12-09T16:28:51.922Z">
        <t:Attribution userId="S::Martha.Engstrom@fda.gov::87c40896-2eb2-4202-85e9-b14e8faf652d" userProvider="AD" userName="Engstrom, Martha"/>
        <t:Anchor>
          <t:Comment id="1130431314"/>
        </t:Anchor>
        <t:SetTitle title="@Majmundar, Anuja please DELETE the table you include AFTER period of performance. All you need for POP is a few sentences, e.g., base period will be 12 months from execution of contract. OY1 will be 12 months, and so on… entire contract period is…"/>
      </t:Event>
      <t:Event id="{EA409F7C-DF64-422E-AF75-CCEBF56DAD00}" time="2025-12-17T17:01:54.439Z">
        <t:Attribution userId="S::anuja.majmundar@fda.gov::313b3e4d-4ea9-4b48-9875-dc4fd58aa77a" userProvider="AD" userName="Majmundar, Anuja"/>
        <t:Progress percentComplete="100"/>
      </t:Event>
    </t:History>
  </t:Task>
  <t:Task id="{8CDF6FBA-5D89-4F45-B1E6-90B1BDE0F38A}">
    <t:Anchor>
      <t:Comment id="1767986669"/>
    </t:Anchor>
    <t:History>
      <t:Event id="{06C8B459-FE39-41AF-99FC-5A1A4B5E97F2}" time="2025-11-18T15:10:21.877Z">
        <t:Attribution userId="S::Martha.Engstrom@fda.gov::87c40896-2eb2-4202-85e9-b14e8faf652d" userProvider="AD" userName="Engstrom, Martha"/>
        <t:Anchor>
          <t:Comment id="1767986669"/>
        </t:Anchor>
        <t:Create/>
      </t:Event>
      <t:Event id="{D74B0817-EA85-4BE8-A743-615D2C83B40D}" time="2025-11-18T15:10:21.877Z">
        <t:Attribution userId="S::Martha.Engstrom@fda.gov::87c40896-2eb2-4202-85e9-b14e8faf652d" userProvider="AD" userName="Engstrom, Martha"/>
        <t:Anchor>
          <t:Comment id="1767986669"/>
        </t:Anchor>
        <t:Assign userId="S::Anuja.Majmundar@fda.gov::313b3e4d-4ea9-4b48-9875-dc4fd58aa77a" userProvider="AD" userName="Majmundar, Anuja"/>
      </t:Event>
      <t:Event id="{1F6FA216-86D5-473B-BDD5-217B60EDAE41}" time="2025-11-18T15:10:21.877Z">
        <t:Attribution userId="S::Martha.Engstrom@fda.gov::87c40896-2eb2-4202-85e9-b14e8faf652d" userProvider="AD" userName="Engstrom, Martha"/>
        <t:Anchor>
          <t:Comment id="1767986669"/>
        </t:Anchor>
        <t:SetTitle title="@Majmundar, Anuja Should this be “access” instead of “purchase”? Or consider adding “ minors’ access”?"/>
      </t:Event>
      <t:Event id="{0472F51D-0BA4-4F18-BEF8-314317068D46}" time="2025-12-12T23:02:33.782Z">
        <t:Attribution userId="S::anuja.majmundar@fda.gov::313b3e4d-4ea9-4b48-9875-dc4fd58aa77a" userProvider="AD" userName="Majmundar, Anuja"/>
        <t:Progress percentComplete="100"/>
      </t:Event>
    </t:History>
  </t:Task>
  <t:Task id="{288A6FAB-D27B-471B-8341-8C357E8628E6}">
    <t:Anchor>
      <t:Comment id="1989954516"/>
    </t:Anchor>
    <t:History>
      <t:Event id="{1083662A-EC35-41F8-A215-7F8C6601C404}" time="2025-11-18T15:14:23.159Z">
        <t:Attribution userId="S::Martha.Engstrom@fda.gov::87c40896-2eb2-4202-85e9-b14e8faf652d" userProvider="AD" userName="Engstrom, Martha"/>
        <t:Anchor>
          <t:Comment id="1989954516"/>
        </t:Anchor>
        <t:Create/>
      </t:Event>
      <t:Event id="{6F18BCD9-DCAA-4025-9248-6FFCCA64997A}" time="2025-11-18T15:14:23.159Z">
        <t:Attribution userId="S::Martha.Engstrom@fda.gov::87c40896-2eb2-4202-85e9-b14e8faf652d" userProvider="AD" userName="Engstrom, Martha"/>
        <t:Anchor>
          <t:Comment id="1989954516"/>
        </t:Anchor>
        <t:Assign userId="S::Anuja.Majmundar@fda.gov::313b3e4d-4ea9-4b48-9875-dc4fd58aa77a" userProvider="AD" userName="Majmundar, Anuja"/>
      </t:Event>
      <t:Event id="{F13E98A5-84C3-4052-BCBA-1493CBC4124F}" time="2025-11-18T15:14:23.159Z">
        <t:Attribution userId="S::Martha.Engstrom@fda.gov::87c40896-2eb2-4202-85e9-b14e8faf652d" userProvider="AD" userName="Engstrom, Martha"/>
        <t:Anchor>
          <t:Comment id="1989954516"/>
        </t:Anchor>
        <t:SetTitle title="@Majmundar, Anuja typo? Powerpoint is here twice"/>
      </t:Event>
      <t:Event id="{48B8E93F-201E-496D-A6A6-4112A6756EDE}" time="2025-12-12T23:05:06.589Z">
        <t:Attribution userId="S::anuja.majmundar@fda.gov::313b3e4d-4ea9-4b48-9875-dc4fd58aa77a" userProvider="AD" userName="Majmundar, Anuja"/>
        <t:Progress percentComplete="100"/>
      </t:Event>
    </t:History>
  </t:Task>
  <t:Task id="{C56E9597-DBDF-41C6-9ADD-F516F5BA49BF}">
    <t:Anchor>
      <t:Comment id="1339410752"/>
    </t:Anchor>
    <t:History>
      <t:Event id="{77F02AF0-5A83-485E-A746-C8AA0B50D643}" time="2025-11-18T15:13:51.568Z">
        <t:Attribution userId="S::Martha.Engstrom@fda.gov::87c40896-2eb2-4202-85e9-b14e8faf652d" userProvider="AD" userName="Engstrom, Martha"/>
        <t:Anchor>
          <t:Comment id="1339410752"/>
        </t:Anchor>
        <t:Create/>
      </t:Event>
      <t:Event id="{57171D72-6955-4653-BADB-93EAA8A26A50}" time="2025-11-18T15:13:51.568Z">
        <t:Attribution userId="S::Martha.Engstrom@fda.gov::87c40896-2eb2-4202-85e9-b14e8faf652d" userProvider="AD" userName="Engstrom, Martha"/>
        <t:Anchor>
          <t:Comment id="1339410752"/>
        </t:Anchor>
        <t:Assign userId="S::Anuja.Majmundar@fda.gov::313b3e4d-4ea9-4b48-9875-dc4fd58aa77a" userProvider="AD" userName="Majmundar, Anuja"/>
      </t:Event>
      <t:Event id="{D46A8946-087A-497C-AF61-F452A191C880}" time="2025-11-18T15:13:51.568Z">
        <t:Attribution userId="S::Martha.Engstrom@fda.gov::87c40896-2eb2-4202-85e9-b14e8faf652d" userProvider="AD" userName="Engstrom, Martha"/>
        <t:Anchor>
          <t:Comment id="1339410752"/>
        </t:Anchor>
        <t:SetTitle title="@Majmundar, Anuja weird formatting here"/>
      </t:Event>
      <t:Event id="{949F7D9F-102F-4355-8583-11891537B0E4}" time="2025-12-12T23:03:03.718Z">
        <t:Attribution userId="S::anuja.majmundar@fda.gov::313b3e4d-4ea9-4b48-9875-dc4fd58aa77a" userProvider="AD" userName="Majmundar, Anuja"/>
        <t:Progress percentComplete="100"/>
      </t:Event>
    </t:History>
  </t:Task>
  <t:Task id="{6F5FF014-80BF-42BE-8DE8-68CE7778305C}">
    <t:Anchor>
      <t:Comment id="1739484719"/>
    </t:Anchor>
    <t:History>
      <t:Event id="{AB41EFCF-50F6-4E1B-8133-E56660C3D5E7}" time="2025-11-18T15:12:56.881Z">
        <t:Attribution userId="S::Martha.Engstrom@fda.gov::87c40896-2eb2-4202-85e9-b14e8faf652d" userProvider="AD" userName="Engstrom, Martha"/>
        <t:Anchor>
          <t:Comment id="1739484719"/>
        </t:Anchor>
        <t:Create/>
      </t:Event>
      <t:Event id="{86594BE8-4B1F-4ED2-9D08-8F7A616DB9FB}" time="2025-11-18T15:12:56.881Z">
        <t:Attribution userId="S::Martha.Engstrom@fda.gov::87c40896-2eb2-4202-85e9-b14e8faf652d" userProvider="AD" userName="Engstrom, Martha"/>
        <t:Anchor>
          <t:Comment id="1739484719"/>
        </t:Anchor>
        <t:Assign userId="S::Anuja.Majmundar@fda.gov::313b3e4d-4ea9-4b48-9875-dc4fd58aa77a" userProvider="AD" userName="Majmundar, Anuja"/>
      </t:Event>
      <t:Event id="{C14AD213-F667-4833-9D32-8DC7AFAFF4BD}" time="2025-11-18T15:12:56.881Z">
        <t:Attribution userId="S::Martha.Engstrom@fda.gov::87c40896-2eb2-4202-85e9-b14e8faf652d" userProvider="AD" userName="Engstrom, Martha"/>
        <t:Anchor>
          <t:Comment id="1739484719"/>
        </t:Anchor>
        <t:SetTitle title="@Majmundar, Anuja Recommend adding a sentence to detail what kind of info you want included here - e.g., sampling approach, data collection methodology, etc."/>
      </t:Event>
      <t:Event id="{171272A1-DBA9-491F-88D6-BC6AE555DE4F}" time="2025-12-12T23:02:56.036Z">
        <t:Attribution userId="S::anuja.majmundar@fda.gov::313b3e4d-4ea9-4b48-9875-dc4fd58aa77a" userProvider="AD" userName="Majmundar, Anuja"/>
        <t:Progress percentComplete="100"/>
      </t:Event>
    </t:History>
  </t:Task>
  <t:Task id="{BA94798B-F8D2-4E89-856D-2F9A7598AFAA}">
    <t:Anchor>
      <t:Comment id="250011867"/>
    </t:Anchor>
    <t:History>
      <t:Event id="{1ACA5A9B-158C-4993-96CB-28694EC3DCAF}" time="2025-11-18T15:15:05.522Z">
        <t:Attribution userId="S::Martha.Engstrom@fda.gov::87c40896-2eb2-4202-85e9-b14e8faf652d" userProvider="AD" userName="Engstrom, Martha"/>
        <t:Anchor>
          <t:Comment id="250011867"/>
        </t:Anchor>
        <t:Create/>
      </t:Event>
      <t:Event id="{1688B362-6D7A-4DC4-92D8-29E3880AE752}" time="2025-11-18T15:15:05.522Z">
        <t:Attribution userId="S::Martha.Engstrom@fda.gov::87c40896-2eb2-4202-85e9-b14e8faf652d" userProvider="AD" userName="Engstrom, Martha"/>
        <t:Anchor>
          <t:Comment id="250011867"/>
        </t:Anchor>
        <t:Assign userId="S::Anuja.Majmundar@fda.gov::313b3e4d-4ea9-4b48-9875-dc4fd58aa77a" userProvider="AD" userName="Majmundar, Anuja"/>
      </t:Event>
      <t:Event id="{0C87528A-B849-46C7-968F-B4112C7CC4BF}" time="2025-11-18T15:15:05.522Z">
        <t:Attribution userId="S::Martha.Engstrom@fda.gov::87c40896-2eb2-4202-85e9-b14e8faf652d" userProvider="AD" userName="Engstrom, Martha"/>
        <t:Anchor>
          <t:Comment id="250011867"/>
        </t:Anchor>
        <t:SetTitle title="@Majmundar, Anuja Recommend adding “sampling approach”"/>
      </t:Event>
      <t:Event id="{D41A3F11-82E6-457F-906E-8B41AF88882B}" time="2025-12-12T23:03:00.135Z">
        <t:Attribution userId="S::anuja.majmundar@fda.gov::313b3e4d-4ea9-4b48-9875-dc4fd58aa77a" userProvider="AD" userName="Majmundar, Anuja"/>
        <t:Progress percentComplete="100"/>
      </t:Event>
    </t:History>
  </t:Task>
  <t:Task id="{EB88CB9B-A221-4A9B-A9B8-D5778F86FE6D}">
    <t:Anchor>
      <t:Comment id="819227158"/>
    </t:Anchor>
    <t:History>
      <t:Event id="{A8F247F9-632F-4885-87B2-BAF41DCC302A}" time="2025-11-18T15:17:44.975Z">
        <t:Attribution userId="S::Martha.Engstrom@fda.gov::87c40896-2eb2-4202-85e9-b14e8faf652d" userProvider="AD" userName="Engstrom, Martha"/>
        <t:Anchor>
          <t:Comment id="819227158"/>
        </t:Anchor>
        <t:Create/>
      </t:Event>
      <t:Event id="{29486A7F-C310-481D-89B3-49D56874A9A2}" time="2025-11-18T15:17:44.975Z">
        <t:Attribution userId="S::Martha.Engstrom@fda.gov::87c40896-2eb2-4202-85e9-b14e8faf652d" userProvider="AD" userName="Engstrom, Martha"/>
        <t:Anchor>
          <t:Comment id="819227158"/>
        </t:Anchor>
        <t:Assign userId="S::Anuja.Majmundar@fda.gov::313b3e4d-4ea9-4b48-9875-dc4fd58aa77a" userProvider="AD" userName="Majmundar, Anuja"/>
      </t:Event>
      <t:Event id="{AED9DF1A-6229-4FE4-9CC4-D92936785822}" time="2025-11-18T15:17:44.975Z">
        <t:Attribution userId="S::Martha.Engstrom@fda.gov::87c40896-2eb2-4202-85e9-b14e8faf652d" userProvider="AD" userName="Engstrom, Martha"/>
        <t:Anchor>
          <t:Comment id="819227158"/>
        </t:Anchor>
        <t:SetTitle title="@Majmundar, Anuja add language on “sampling design/approach”"/>
      </t:Event>
      <t:Event id="{CB4F7EBA-AE30-46EE-A266-8EA063319411}" time="2025-11-18T16:54:52.577Z">
        <t:Attribution userId="S::anuja.majmundar@fda.gov::313b3e4d-4ea9-4b48-9875-dc4fd58aa77a" userProvider="AD" userName="Majmundar, Anuja"/>
        <t:Progress percentComplete="100"/>
      </t:Event>
    </t:History>
  </t:Task>
  <t:Task id="{99324BBA-6FE9-4D39-8EEE-F799731446A1}">
    <t:Anchor>
      <t:Comment id="2074079458"/>
    </t:Anchor>
    <t:History>
      <t:Event id="{35FA715B-E818-4F04-8428-C61F5ADCD87D}" time="2025-11-18T15:18:07.622Z">
        <t:Attribution userId="S::Martha.Engstrom@fda.gov::87c40896-2eb2-4202-85e9-b14e8faf652d" userProvider="AD" userName="Engstrom, Martha"/>
        <t:Anchor>
          <t:Comment id="2074079458"/>
        </t:Anchor>
        <t:Create/>
      </t:Event>
      <t:Event id="{A9A28CF2-D2B5-487C-BF24-B97850812158}" time="2025-11-18T15:18:07.622Z">
        <t:Attribution userId="S::Martha.Engstrom@fda.gov::87c40896-2eb2-4202-85e9-b14e8faf652d" userProvider="AD" userName="Engstrom, Martha"/>
        <t:Anchor>
          <t:Comment id="2074079458"/>
        </t:Anchor>
        <t:Assign userId="S::Anuja.Majmundar@fda.gov::313b3e4d-4ea9-4b48-9875-dc4fd58aa77a" userProvider="AD" userName="Majmundar, Anuja"/>
      </t:Event>
      <t:Event id="{C277D165-4077-4A44-958F-1FE7447E17A2}" time="2025-11-18T15:18:07.622Z">
        <t:Attribution userId="S::Martha.Engstrom@fda.gov::87c40896-2eb2-4202-85e9-b14e8faf652d" userProvider="AD" userName="Engstrom, Martha"/>
        <t:Anchor>
          <t:Comment id="2074079458"/>
        </t:Anchor>
        <t:SetTitle title="@Majmundar, Anuja same comment as above"/>
      </t:Event>
      <t:Event id="{401A2B06-AAB5-452F-B5D3-527AD29460A7}" time="2025-12-12T23:05:15.399Z">
        <t:Attribution userId="S::anuja.majmundar@fda.gov::313b3e4d-4ea9-4b48-9875-dc4fd58aa77a" userProvider="AD" userName="Majmundar, Anuja"/>
        <t:Progress percentComplete="100"/>
      </t:Event>
    </t:History>
  </t:Task>
  <t:Task id="{2AF52E91-07EE-4FFC-B1EA-C0EF458AAA60}">
    <t:Anchor>
      <t:Comment id="2145436523"/>
    </t:Anchor>
    <t:History>
      <t:Event id="{936C012B-5CFE-472F-B6E0-89F6E6636217}" time="2025-11-18T15:21:55.522Z">
        <t:Attribution userId="S::Martha.Engstrom@fda.gov::87c40896-2eb2-4202-85e9-b14e8faf652d" userProvider="AD" userName="Engstrom, Martha"/>
        <t:Anchor>
          <t:Comment id="1233150176"/>
        </t:Anchor>
        <t:Create/>
      </t:Event>
      <t:Event id="{83CAB471-5843-410B-94A1-5FDC2EBA09FA}" time="2025-11-18T15:21:55.522Z">
        <t:Attribution userId="S::Martha.Engstrom@fda.gov::87c40896-2eb2-4202-85e9-b14e8faf652d" userProvider="AD" userName="Engstrom, Martha"/>
        <t:Anchor>
          <t:Comment id="1233150176"/>
        </t:Anchor>
        <t:Assign userId="S::Anuja.Majmundar@fda.gov::313b3e4d-4ea9-4b48-9875-dc4fd58aa77a" userProvider="AD" userName="Majmundar, Anuja"/>
      </t:Event>
      <t:Event id="{CD4C3509-251A-4515-A408-DA8A8673A13C}" time="2025-11-18T15:21:55.522Z">
        <t:Attribution userId="S::Martha.Engstrom@fda.gov::87c40896-2eb2-4202-85e9-b14e8faf652d" userProvider="AD" userName="Engstrom, Martha"/>
        <t:Anchor>
          <t:Comment id="1233150176"/>
        </t:Anchor>
        <t:SetTitle title="@Majmundar, Anuja The # and amount of meetings should be determined by your you/technical project team. Are you sure that 30 min meetings monthly are sufficient? I recommend 50 min meetings monthly."/>
      </t:Event>
      <t:Event id="{C5D00462-EEB4-42CE-A51D-B48A86D00AB6}" time="2025-12-12T23:03:46.764Z">
        <t:Attribution userId="S::anuja.majmundar@fda.gov::313b3e4d-4ea9-4b48-9875-dc4fd58aa77a" userProvider="AD" userName="Majmundar, Anuja"/>
        <t:Progress percentComplete="100"/>
      </t:Event>
    </t:History>
  </t:Task>
  <t:Task id="{317EA8DB-0847-42DE-BA9C-AD3CC12457D0}">
    <t:Anchor>
      <t:Comment id="77991476"/>
    </t:Anchor>
    <t:History>
      <t:Event id="{1B29D7FF-B0CD-407A-BAA2-8A03137C44FD}" time="2025-11-18T15:26:10.602Z">
        <t:Attribution userId="S::Martha.Engstrom@fda.gov::87c40896-2eb2-4202-85e9-b14e8faf652d" userProvider="AD" userName="Engstrom, Martha"/>
        <t:Anchor>
          <t:Comment id="77991476"/>
        </t:Anchor>
        <t:Create/>
      </t:Event>
      <t:Event id="{ECDD58F8-D073-4C79-9788-A29ED4283152}" time="2025-11-18T15:26:10.602Z">
        <t:Attribution userId="S::Martha.Engstrom@fda.gov::87c40896-2eb2-4202-85e9-b14e8faf652d" userProvider="AD" userName="Engstrom, Martha"/>
        <t:Anchor>
          <t:Comment id="77991476"/>
        </t:Anchor>
        <t:Assign userId="S::Anuja.Majmundar@fda.gov::313b3e4d-4ea9-4b48-9875-dc4fd58aa77a" userProvider="AD" userName="Majmundar, Anuja"/>
      </t:Event>
      <t:Event id="{369A794C-1F1F-4CFD-9ECA-7B344A7CCF4E}" time="2025-11-18T15:26:10.602Z">
        <t:Attribution userId="S::Martha.Engstrom@fda.gov::87c40896-2eb2-4202-85e9-b14e8faf652d" userProvider="AD" userName="Engstrom, Martha"/>
        <t:Anchor>
          <t:Comment id="77991476"/>
        </t:Anchor>
        <t:SetTitle title="@Majmundar, Anuja Please see the standard SOW template I sent you. There are missing sections that you need to add and I need to review. Let me know of any questions. Thanks!"/>
      </t:Event>
      <t:Event id="{4858DFCD-DC41-4BF0-9EA5-E516BA4225D8}" time="2025-12-12T23:03:54.011Z">
        <t:Attribution userId="S::anuja.majmundar@fda.gov::313b3e4d-4ea9-4b48-9875-dc4fd58aa77a" userProvider="AD" userName="Majmundar, Anuja"/>
        <t:Progress percentComplete="100"/>
      </t:Event>
    </t:History>
  </t:Task>
  <t:Task id="{4E339A68-52D0-405E-B128-7FEDAC5832F8}">
    <t:Anchor>
      <t:Comment id="617014020"/>
    </t:Anchor>
    <t:History>
      <t:Event id="{ED8BCE24-326F-4868-A2C4-825A2282C3D4}" time="2025-12-09T16:25:45.815Z">
        <t:Attribution userId="S::Martha.Engstrom@fda.gov::87c40896-2eb2-4202-85e9-b14e8faf652d" userProvider="AD" userName="Engstrom, Martha"/>
        <t:Anchor>
          <t:Comment id="617014020"/>
        </t:Anchor>
        <t:Create/>
      </t:Event>
      <t:Event id="{F96173ED-637B-4BF8-A24B-1AD5838682E7}" time="2025-12-09T16:25:45.815Z">
        <t:Attribution userId="S::Martha.Engstrom@fda.gov::87c40896-2eb2-4202-85e9-b14e8faf652d" userProvider="AD" userName="Engstrom, Martha"/>
        <t:Anchor>
          <t:Comment id="617014020"/>
        </t:Anchor>
        <t:Assign userId="S::Anuja.Majmundar@fda.gov::313b3e4d-4ea9-4b48-9875-dc4fd58aa77a" userProvider="AD" userName="Majmundar, Anuja"/>
      </t:Event>
      <t:Event id="{61A139AB-229F-4565-AD23-E6C45F2DE263}" time="2025-12-09T16:25:45.815Z">
        <t:Attribution userId="S::Martha.Engstrom@fda.gov::87c40896-2eb2-4202-85e9-b14e8faf652d" userProvider="AD" userName="Engstrom, Martha"/>
        <t:Anchor>
          <t:Comment id="617014020"/>
        </t:Anchor>
        <t:SetTitle title="@Majmundar, Anuja see edit to “shall”"/>
      </t:Event>
      <t:Event id="{B8554A54-159C-4F1E-90E4-58866A5D6E08}" time="2025-12-12T23:04:13.674Z">
        <t:Attribution userId="S::anuja.majmundar@fda.gov::313b3e4d-4ea9-4b48-9875-dc4fd58aa77a" userProvider="AD" userName="Majmundar, Anuj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A6AFF8FA3CDD47B528301C56C9EBF4" ma:contentTypeVersion="30" ma:contentTypeDescription="Create a new document." ma:contentTypeScope="" ma:versionID="bb61a009abce0c7adacea7a6a88eff9f">
  <xsd:schema xmlns:xsd="http://www.w3.org/2001/XMLSchema" xmlns:xs="http://www.w3.org/2001/XMLSchema" xmlns:p="http://schemas.microsoft.com/office/2006/metadata/properties" xmlns:ns1="http://schemas.microsoft.com/sharepoint/v3" xmlns:ns2="bb1e4fd4-a4fc-4523-942b-f55c99ba7421" xmlns:ns3="c4f5cf56-fd93-49c6-9fd9-8f20379bb9e1" xmlns:ns4="20867c8d-1cc9-4acd-a073-94634f6a764f" xmlns:ns5="http://schemas.microsoft.com/sharepoint/v3/fields" targetNamespace="http://schemas.microsoft.com/office/2006/metadata/properties" ma:root="true" ma:fieldsID="d421d5fc6175616f1ae5d499bc5d1c2c" ns1:_="" ns2:_="" ns3:_="" ns4:_="" ns5:_="">
    <xsd:import namespace="http://schemas.microsoft.com/sharepoint/v3"/>
    <xsd:import namespace="bb1e4fd4-a4fc-4523-942b-f55c99ba7421"/>
    <xsd:import namespace="c4f5cf56-fd93-49c6-9fd9-8f20379bb9e1"/>
    <xsd:import namespace="20867c8d-1cc9-4acd-a073-94634f6a764f"/>
    <xsd:import namespace="http://schemas.microsoft.com/sharepoint/v3/fields"/>
    <xsd:element name="properties">
      <xsd:complexType>
        <xsd:sequence>
          <xsd:element name="documentManagement">
            <xsd:complexType>
              <xsd:all>
                <xsd:element ref="ns2:Comment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4: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Location" minOccurs="0"/>
                <xsd:element ref="ns3:TaxKeywordTaxHTField" minOccurs="0"/>
                <xsd:element ref="ns5:_DCDateModified" minOccurs="0"/>
                <xsd:element ref="ns2:FilePath" minOccurs="0"/>
                <xsd:element ref="ns2:Person" minOccurs="0"/>
                <xsd:element ref="ns2:ALP_x0020_ID" minOccurs="0"/>
                <xsd:element ref="ns2:Center" minOccurs="0"/>
                <xsd:element ref="ns2:CreatedYear" minOccurs="0"/>
                <xsd:element ref="ns2:F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4fd4-a4fc-4523-942b-f55c99ba7421" elementFormDefault="qualified">
    <xsd:import namespace="http://schemas.microsoft.com/office/2006/documentManagement/types"/>
    <xsd:import namespace="http://schemas.microsoft.com/office/infopath/2007/PartnerControls"/>
    <xsd:element name="Comments" ma:index="2" nillable="true" ma:displayName="Comments" ma:format="Dropdown" ma:internalName="Comments"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FilePath" ma:index="30" nillable="true" ma:displayName="File Path" ma:format="Dropdown" ma:internalName="FilePath">
      <xsd:simpleType>
        <xsd:restriction base="dms:Text">
          <xsd:maxLength value="255"/>
        </xsd:restriction>
      </xsd:simpleType>
    </xsd:element>
    <xsd:element name="Person" ma:index="31"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LP_x0020_ID" ma:index="32" nillable="true" ma:displayName="ALP ID" ma:indexed="true" ma:internalName="ALP_x0020_ID">
      <xsd:simpleType>
        <xsd:restriction base="dms:Text">
          <xsd:maxLength value="255"/>
        </xsd:restriction>
      </xsd:simpleType>
    </xsd:element>
    <xsd:element name="Center" ma:index="33" nillable="true" ma:displayName="Center" ma:format="Dropdown" ma:indexed="true" ma:internalName="Center">
      <xsd:simpleType>
        <xsd:restriction base="dms:Text">
          <xsd:maxLength value="255"/>
        </xsd:restriction>
      </xsd:simpleType>
    </xsd:element>
    <xsd:element name="CreatedYear" ma:index="34" nillable="true" ma:displayName="Created Year" ma:format="Dropdown" ma:indexed="true" ma:internalName="CreatedYear">
      <xsd:simpleType>
        <xsd:restriction base="dms:Text">
          <xsd:maxLength value="255"/>
        </xsd:restriction>
      </xsd:simpleType>
    </xsd:element>
    <xsd:element name="FY" ma:index="35" nillable="true" ma:displayName="FY" ma:format="Dropdown" ma:internalName="F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f5cf56-fd93-49c6-9fd9-8f20379bb9e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KeywordTaxHTField" ma:index="27" nillable="true" ma:taxonomy="true" ma:internalName="TaxKeywordTaxHTField" ma:taxonomyFieldName="TaxKeyword" ma:displayName="Enterprise Keywords" ma:fieldId="{23f27201-bee3-471e-b2e7-b64fd8b7ca38}" ma:taxonomyMulti="true" ma:sspId="79cf906e-e933-44a8-8421-1c91ada6f122"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867c8d-1cc9-4acd-a073-94634f6a764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68d8f80-6c7f-4f72-bcdf-93561ecdfb57}" ma:internalName="TaxCatchAll" ma:readOnly="false" ma:showField="CatchAllData" ma:web="c4f5cf56-fd93-49c6-9fd9-8f20379bb9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28"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ma:index="2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DCDateModified xmlns="http://schemas.microsoft.com/sharepoint/v3/fields" xsi:nil="true"/>
    <Person xmlns="bb1e4fd4-a4fc-4523-942b-f55c99ba7421">
      <UserInfo>
        <DisplayName/>
        <AccountId xsi:nil="true"/>
        <AccountType/>
      </UserInfo>
    </Person>
    <TaxCatchAll xmlns="20867c8d-1cc9-4acd-a073-94634f6a764f" xsi:nil="true"/>
    <ALP_x0020_ID xmlns="bb1e4fd4-a4fc-4523-942b-f55c99ba7421" xsi:nil="true"/>
    <Center xmlns="bb1e4fd4-a4fc-4523-942b-f55c99ba7421" xsi:nil="true"/>
    <_ip_UnifiedCompliancePolicyProperties xmlns="http://schemas.microsoft.com/sharepoint/v3" xsi:nil="true"/>
    <Comments xmlns="bb1e4fd4-a4fc-4523-942b-f55c99ba7421" xsi:nil="true"/>
    <TaxKeywordTaxHTField xmlns="c4f5cf56-fd93-49c6-9fd9-8f20379bb9e1">
      <Terms xmlns="http://schemas.microsoft.com/office/infopath/2007/PartnerControls"/>
    </TaxKeywordTaxHTField>
    <FilePath xmlns="bb1e4fd4-a4fc-4523-942b-f55c99ba7421" xsi:nil="true"/>
    <FY xmlns="bb1e4fd4-a4fc-4523-942b-f55c99ba7421" xsi:nil="true"/>
    <CreatedYear xmlns="bb1e4fd4-a4fc-4523-942b-f55c99ba7421" xsi:nil="true"/>
    <lcf76f155ced4ddcb4097134ff3c332f xmlns="bb1e4fd4-a4fc-4523-942b-f55c99ba742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E5F199-0EB4-4B38-8389-75C21F90C443}">
  <ds:schemaRefs>
    <ds:schemaRef ds:uri="http://schemas.openxmlformats.org/officeDocument/2006/bibliography"/>
  </ds:schemaRefs>
</ds:datastoreItem>
</file>

<file path=customXml/itemProps2.xml><?xml version="1.0" encoding="utf-8"?>
<ds:datastoreItem xmlns:ds="http://schemas.openxmlformats.org/officeDocument/2006/customXml" ds:itemID="{8F2A5173-B5FA-425C-938B-FA93CE82B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1e4fd4-a4fc-4523-942b-f55c99ba7421"/>
    <ds:schemaRef ds:uri="c4f5cf56-fd93-49c6-9fd9-8f20379bb9e1"/>
    <ds:schemaRef ds:uri="20867c8d-1cc9-4acd-a073-94634f6a764f"/>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C935F6-2662-43E6-9370-051A74830E6A}">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 ds:uri="bb1e4fd4-a4fc-4523-942b-f55c99ba7421"/>
    <ds:schemaRef ds:uri="20867c8d-1cc9-4acd-a073-94634f6a764f"/>
    <ds:schemaRef ds:uri="c4f5cf56-fd93-49c6-9fd9-8f20379bb9e1"/>
  </ds:schemaRefs>
</ds:datastoreItem>
</file>

<file path=customXml/itemProps4.xml><?xml version="1.0" encoding="utf-8"?>
<ds:datastoreItem xmlns:ds="http://schemas.openxmlformats.org/officeDocument/2006/customXml" ds:itemID="{581D962A-C696-4409-B9CC-52608579E7FE}">
  <ds:schemaRefs>
    <ds:schemaRef ds:uri="http://schemas.microsoft.com/sharepoint/v3/contenttype/forms"/>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28</TotalTime>
  <Pages>17</Pages>
  <Words>5695</Words>
  <Characters>32464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Majmundar, Anuja</dc:creator>
  <cp:keywords/>
  <dc:description/>
  <cp:lastModifiedBy>Lee, Pamela *</cp:lastModifiedBy>
  <cp:revision>2</cp:revision>
  <dcterms:created xsi:type="dcterms:W3CDTF">2026-09-14T13:34:00Z</dcterms:created>
  <dcterms:modified xsi:type="dcterms:W3CDTF">2026-09-14T13:34:00Z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0x01010069A6AFF8FA3CDD47B528301C56C9EBF4</vt:lpwstr>
  </property>
</Properties>
</file>