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F1FD0" w14:textId="77777777" w:rsidR="000E3A34" w:rsidRPr="004F36A7" w:rsidRDefault="000E3A34" w:rsidP="00D11D95">
      <w:pPr>
        <w:rPr>
          <w:rFonts w:cstheme="minorHAnsi"/>
          <w:szCs w:val="20"/>
        </w:rPr>
      </w:pP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8589"/>
      </w:tblGrid>
      <w:tr w:rsidR="005431B4" w14:paraId="389F1FD3" w14:textId="77777777" w:rsidTr="00231CE2">
        <w:trPr>
          <w:trHeight w:val="287"/>
        </w:trPr>
        <w:tc>
          <w:tcPr>
            <w:tcW w:w="1278" w:type="dxa"/>
          </w:tcPr>
          <w:p w14:paraId="389F1FD1" w14:textId="77777777" w:rsidR="000E3A34" w:rsidRPr="005B0401" w:rsidRDefault="000E3A34">
            <w:pPr>
              <w:rPr>
                <w:rFonts w:cstheme="minorHAnsi"/>
                <w:b/>
                <w:szCs w:val="20"/>
              </w:rPr>
            </w:pPr>
            <w:r>
              <w:rPr>
                <w:rFonts w:cstheme="minorHAnsi"/>
                <w:b/>
                <w:szCs w:val="20"/>
              </w:rPr>
              <w:t>SUBJECT*</w:t>
            </w:r>
          </w:p>
        </w:tc>
        <w:tc>
          <w:tcPr>
            <w:tcW w:w="8640" w:type="dxa"/>
          </w:tcPr>
          <w:p w14:paraId="389F1FD2" w14:textId="77777777" w:rsidR="000E3A34" w:rsidRPr="00F43FAC" w:rsidRDefault="000E3A34" w:rsidP="00F43FAC">
            <w:pPr>
              <w:rPr>
                <w:rStyle w:val="AAMSKBFill-InHighlight"/>
                <w:color w:val="auto"/>
              </w:rPr>
            </w:pPr>
            <w:r>
              <w:rPr>
                <w:rStyle w:val="AAMSKBFill-InHighlight"/>
                <w:color w:val="auto"/>
              </w:rPr>
              <w:t>FY27 SERVICES (BASE+4) SUN NUCLEAR DOSIMETRY CALIBRATION</w:t>
            </w:r>
            <w:r w:rsidRPr="00F43FAC">
              <w:rPr>
                <w:rStyle w:val="AAMSKBFill-InHighlight"/>
                <w:color w:val="auto"/>
              </w:rPr>
              <w:t xml:space="preserve"> </w:t>
            </w:r>
            <w:r>
              <w:rPr>
                <w:rStyle w:val="AAMSKBFill-InHighlight"/>
                <w:color w:val="auto"/>
              </w:rPr>
              <w:t>(VA-27-00004075)</w:t>
            </w:r>
            <w:r w:rsidRPr="00F43FAC">
              <w:rPr>
                <w:rStyle w:val="AAMSKBFill-InHighlight"/>
                <w:color w:val="auto"/>
              </w:rPr>
              <w:t xml:space="preserve"> </w:t>
            </w:r>
            <w:r>
              <w:rPr>
                <w:rStyle w:val="AAMSKBFill-InHighlight"/>
                <w:color w:val="auto"/>
              </w:rPr>
              <w:t xml:space="preserve"> </w:t>
            </w:r>
          </w:p>
        </w:tc>
      </w:tr>
    </w:tbl>
    <w:p w14:paraId="389F1FD4" w14:textId="77777777" w:rsidR="000E3A34" w:rsidRPr="004F36A7" w:rsidRDefault="000E3A34" w:rsidP="00D11D95">
      <w:pPr>
        <w:spacing w:after="160" w:line="254" w:lineRule="auto"/>
        <w:rPr>
          <w:rFonts w:eastAsia="Calibri" w:cstheme="minorHAnsi"/>
          <w:szCs w:val="20"/>
        </w:rPr>
      </w:pPr>
    </w:p>
    <w:p w14:paraId="389F1FD5" w14:textId="77777777" w:rsidR="000E3A34" w:rsidRPr="004F36A7" w:rsidRDefault="000E3A34" w:rsidP="00963A95">
      <w:pPr>
        <w:pBdr>
          <w:top w:val="single" w:sz="4" w:space="1" w:color="auto"/>
          <w:bottom w:val="single" w:sz="4" w:space="1" w:color="auto"/>
        </w:pBdr>
        <w:spacing w:after="160" w:line="254" w:lineRule="auto"/>
        <w:jc w:val="center"/>
        <w:rPr>
          <w:rFonts w:eastAsia="Calibri" w:cstheme="minorHAnsi"/>
          <w:b/>
          <w:szCs w:val="20"/>
        </w:rPr>
      </w:pPr>
      <w:r>
        <w:rPr>
          <w:b/>
          <w:color w:val="4F81BD" w:themeColor="accent1"/>
          <w:sz w:val="28"/>
          <w:szCs w:val="28"/>
          <w:bdr w:val="none" w:sz="0" w:space="0" w:color="auto" w:frame="1"/>
        </w:rPr>
        <w:t>GENERAL INFORMATION</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5220"/>
      </w:tblGrid>
      <w:tr w:rsidR="005431B4" w14:paraId="389F1FD8" w14:textId="77777777" w:rsidTr="009738F0">
        <w:tc>
          <w:tcPr>
            <w:tcW w:w="4698" w:type="dxa"/>
            <w:hideMark/>
          </w:tcPr>
          <w:p w14:paraId="389F1FD6" w14:textId="77777777" w:rsidR="000E3A34" w:rsidRPr="005B0401" w:rsidRDefault="000E3A34">
            <w:pPr>
              <w:rPr>
                <w:rFonts w:cstheme="minorHAnsi"/>
                <w:b/>
                <w:szCs w:val="20"/>
              </w:rPr>
            </w:pPr>
            <w:r w:rsidRPr="005B0401">
              <w:rPr>
                <w:rFonts w:cstheme="minorHAnsi"/>
                <w:b/>
                <w:szCs w:val="20"/>
              </w:rPr>
              <w:t>CONTRACTING OFFICE’S ZIP CODE*</w:t>
            </w:r>
          </w:p>
        </w:tc>
        <w:tc>
          <w:tcPr>
            <w:tcW w:w="5220" w:type="dxa"/>
            <w:hideMark/>
          </w:tcPr>
          <w:p w14:paraId="389F1FD7" w14:textId="77777777" w:rsidR="000E3A34" w:rsidRPr="005B0401" w:rsidRDefault="000E3A34">
            <w:pPr>
              <w:rPr>
                <w:rFonts w:cstheme="minorHAnsi"/>
              </w:rPr>
            </w:pPr>
            <w:r>
              <w:rPr>
                <w:rFonts w:cstheme="minorHAnsi"/>
              </w:rPr>
              <w:t>13212</w:t>
            </w:r>
          </w:p>
        </w:tc>
      </w:tr>
      <w:tr w:rsidR="005431B4" w14:paraId="389F1FDB" w14:textId="77777777" w:rsidTr="009738F0">
        <w:tc>
          <w:tcPr>
            <w:tcW w:w="4698" w:type="dxa"/>
            <w:hideMark/>
          </w:tcPr>
          <w:p w14:paraId="389F1FD9" w14:textId="77777777" w:rsidR="000E3A34" w:rsidRPr="005B0401" w:rsidRDefault="000E3A34">
            <w:pPr>
              <w:rPr>
                <w:rFonts w:cstheme="minorHAnsi"/>
                <w:b/>
                <w:szCs w:val="20"/>
              </w:rPr>
            </w:pPr>
            <w:r w:rsidRPr="005B0401">
              <w:rPr>
                <w:rFonts w:cstheme="minorHAnsi"/>
                <w:b/>
                <w:szCs w:val="20"/>
              </w:rPr>
              <w:t>SOLICITATION NUMBER*</w:t>
            </w:r>
          </w:p>
        </w:tc>
        <w:tc>
          <w:tcPr>
            <w:tcW w:w="5220" w:type="dxa"/>
            <w:hideMark/>
          </w:tcPr>
          <w:p w14:paraId="389F1FDA" w14:textId="77777777" w:rsidR="000E3A34" w:rsidRPr="005B0401" w:rsidRDefault="000E3A34">
            <w:pPr>
              <w:rPr>
                <w:rFonts w:cstheme="minorHAnsi"/>
              </w:rPr>
            </w:pPr>
            <w:r>
              <w:rPr>
                <w:rFonts w:cstheme="minorHAnsi"/>
              </w:rPr>
              <w:t>36C24226Q0975</w:t>
            </w:r>
          </w:p>
        </w:tc>
      </w:tr>
      <w:tr w:rsidR="005431B4" w14:paraId="389F1FDE" w14:textId="77777777" w:rsidTr="009738F0">
        <w:tc>
          <w:tcPr>
            <w:tcW w:w="4698" w:type="dxa"/>
          </w:tcPr>
          <w:p w14:paraId="389F1FDC" w14:textId="77777777" w:rsidR="000E3A34" w:rsidRPr="009738F0" w:rsidRDefault="000E3A34">
            <w:pPr>
              <w:rPr>
                <w:rFonts w:cstheme="minorHAnsi"/>
                <w:b/>
                <w:szCs w:val="20"/>
              </w:rPr>
            </w:pPr>
            <w:r w:rsidRPr="009738F0">
              <w:rPr>
                <w:rFonts w:cstheme="minorHAnsi"/>
                <w:b/>
                <w:szCs w:val="20"/>
              </w:rPr>
              <w:t>RESPONSE DATE/TIME/ZONE</w:t>
            </w:r>
          </w:p>
        </w:tc>
        <w:tc>
          <w:tcPr>
            <w:tcW w:w="5220" w:type="dxa"/>
          </w:tcPr>
          <w:p w14:paraId="389F1FDD" w14:textId="77777777" w:rsidR="000E3A34" w:rsidRPr="00DD3F7D" w:rsidRDefault="000E3A34">
            <w:pPr>
              <w:rPr>
                <w:rStyle w:val="AAMSKBFill-InHighlight"/>
                <w:rFonts w:cstheme="minorHAnsi"/>
                <w:color w:val="auto"/>
              </w:rPr>
            </w:pPr>
            <w:r>
              <w:rPr>
                <w:rStyle w:val="AAMSKBFill-InHighlight"/>
                <w:rFonts w:cstheme="minorHAnsi"/>
                <w:color w:val="auto"/>
              </w:rPr>
              <w:t>09-10-2026</w:t>
            </w:r>
            <w:r w:rsidRPr="009738F0">
              <w:rPr>
                <w:rStyle w:val="AAMSKBFill-InHighlight"/>
                <w:rFonts w:cstheme="minorHAnsi"/>
                <w:color w:val="auto"/>
              </w:rPr>
              <w:t xml:space="preserve"> </w:t>
            </w:r>
            <w:r>
              <w:rPr>
                <w:rStyle w:val="AAMSKBFill-InHighlight"/>
                <w:rFonts w:cstheme="minorHAnsi"/>
                <w:color w:val="auto"/>
              </w:rPr>
              <w:t>14:00</w:t>
            </w:r>
            <w:r w:rsidRPr="009738F0">
              <w:rPr>
                <w:rStyle w:val="AAMSKBFill-InHighlight"/>
                <w:color w:val="auto"/>
              </w:rPr>
              <w:t xml:space="preserve"> </w:t>
            </w:r>
            <w:r>
              <w:rPr>
                <w:rStyle w:val="AAMSKBFill-InHighlight"/>
                <w:rFonts w:cstheme="minorHAnsi"/>
                <w:color w:val="auto"/>
              </w:rPr>
              <w:t>EASTERN TIME, NEW YORK, USA</w:t>
            </w:r>
          </w:p>
        </w:tc>
      </w:tr>
      <w:tr w:rsidR="005431B4" w14:paraId="389F1FE1" w14:textId="77777777" w:rsidTr="009738F0">
        <w:tc>
          <w:tcPr>
            <w:tcW w:w="4698" w:type="dxa"/>
          </w:tcPr>
          <w:p w14:paraId="389F1FDF" w14:textId="77777777" w:rsidR="000E3A34" w:rsidRPr="005B0401" w:rsidRDefault="000E3A34">
            <w:pPr>
              <w:rPr>
                <w:rFonts w:cstheme="minorHAnsi"/>
                <w:b/>
                <w:szCs w:val="20"/>
              </w:rPr>
            </w:pPr>
            <w:r w:rsidRPr="005B0401">
              <w:rPr>
                <w:rFonts w:cstheme="minorHAnsi"/>
                <w:b/>
                <w:szCs w:val="20"/>
              </w:rPr>
              <w:t>ARCHIVE</w:t>
            </w:r>
          </w:p>
        </w:tc>
        <w:tc>
          <w:tcPr>
            <w:tcW w:w="5220" w:type="dxa"/>
            <w:hideMark/>
          </w:tcPr>
          <w:p w14:paraId="389F1FE0" w14:textId="77777777" w:rsidR="000E3A34" w:rsidRPr="004F36A7" w:rsidRDefault="000E3A34">
            <w:pPr>
              <w:rPr>
                <w:rFonts w:cstheme="minorHAnsi"/>
                <w:szCs w:val="20"/>
              </w:rPr>
            </w:pPr>
            <w:r>
              <w:rPr>
                <w:rFonts w:cstheme="minorHAnsi"/>
                <w:szCs w:val="20"/>
              </w:rPr>
              <w:t>60</w:t>
            </w:r>
            <w:r w:rsidRPr="001A0872">
              <w:rPr>
                <w:rFonts w:cstheme="minorHAnsi"/>
                <w:szCs w:val="20"/>
                <w:bdr w:val="none" w:sz="0" w:space="0" w:color="auto" w:frame="1"/>
              </w:rPr>
              <w:t xml:space="preserve"> DA</w:t>
            </w:r>
            <w:r w:rsidRPr="004F36A7">
              <w:rPr>
                <w:rFonts w:cstheme="minorHAnsi"/>
                <w:szCs w:val="20"/>
                <w:bdr w:val="none" w:sz="0" w:space="0" w:color="auto" w:frame="1"/>
              </w:rPr>
              <w:t>YS AFTER THE RESPONSE DATE</w:t>
            </w:r>
          </w:p>
        </w:tc>
      </w:tr>
      <w:tr w:rsidR="005431B4" w14:paraId="389F1FE4" w14:textId="77777777" w:rsidTr="009738F0">
        <w:tc>
          <w:tcPr>
            <w:tcW w:w="4698" w:type="dxa"/>
          </w:tcPr>
          <w:p w14:paraId="389F1FE2" w14:textId="77777777" w:rsidR="000E3A34" w:rsidRPr="005B0401" w:rsidRDefault="000E3A34">
            <w:pPr>
              <w:rPr>
                <w:rFonts w:cstheme="minorHAnsi"/>
                <w:b/>
                <w:szCs w:val="20"/>
              </w:rPr>
            </w:pPr>
            <w:r w:rsidRPr="005B0401">
              <w:rPr>
                <w:rFonts w:cstheme="minorHAnsi"/>
                <w:b/>
                <w:szCs w:val="20"/>
              </w:rPr>
              <w:t>RECOVERY ACT FUNDS</w:t>
            </w:r>
          </w:p>
        </w:tc>
        <w:tc>
          <w:tcPr>
            <w:tcW w:w="5220" w:type="dxa"/>
            <w:hideMark/>
          </w:tcPr>
          <w:p w14:paraId="389F1FE3" w14:textId="77777777" w:rsidR="000E3A34" w:rsidRPr="004F36A7" w:rsidRDefault="000E3A34">
            <w:pPr>
              <w:rPr>
                <w:rFonts w:cstheme="minorHAnsi"/>
                <w:szCs w:val="20"/>
              </w:rPr>
            </w:pPr>
            <w:r>
              <w:rPr>
                <w:rFonts w:cstheme="minorHAnsi"/>
                <w:szCs w:val="20"/>
              </w:rPr>
              <w:t>N</w:t>
            </w:r>
          </w:p>
        </w:tc>
      </w:tr>
      <w:tr w:rsidR="005431B4" w14:paraId="389F1FE7" w14:textId="77777777" w:rsidTr="009738F0">
        <w:tc>
          <w:tcPr>
            <w:tcW w:w="4698" w:type="dxa"/>
          </w:tcPr>
          <w:p w14:paraId="389F1FE5" w14:textId="77777777" w:rsidR="000E3A34" w:rsidRPr="005B0401" w:rsidRDefault="000E3A34">
            <w:pPr>
              <w:rPr>
                <w:rFonts w:cstheme="minorHAnsi"/>
                <w:b/>
                <w:szCs w:val="20"/>
              </w:rPr>
            </w:pPr>
            <w:r w:rsidRPr="005B0401">
              <w:rPr>
                <w:rFonts w:cstheme="minorHAnsi"/>
                <w:b/>
                <w:szCs w:val="20"/>
              </w:rPr>
              <w:t>PRODUCT SERVICE CODE*</w:t>
            </w:r>
          </w:p>
        </w:tc>
        <w:tc>
          <w:tcPr>
            <w:tcW w:w="5220" w:type="dxa"/>
          </w:tcPr>
          <w:p w14:paraId="389F1FE6" w14:textId="77777777" w:rsidR="000E3A34" w:rsidRPr="00DA1922" w:rsidRDefault="000E3A34" w:rsidP="00A91E71">
            <w:pPr>
              <w:rPr>
                <w:rStyle w:val="AAMSKBFill-InHighlight"/>
                <w:color w:val="auto"/>
              </w:rPr>
            </w:pPr>
            <w:r>
              <w:rPr>
                <w:rStyle w:val="AAMSKBFill-InHighlight"/>
                <w:color w:val="auto"/>
              </w:rPr>
              <w:t>J065</w:t>
            </w:r>
          </w:p>
        </w:tc>
      </w:tr>
      <w:tr w:rsidR="005431B4" w14:paraId="389F1FEA" w14:textId="77777777" w:rsidTr="009738F0">
        <w:tc>
          <w:tcPr>
            <w:tcW w:w="4698" w:type="dxa"/>
          </w:tcPr>
          <w:p w14:paraId="389F1FE8" w14:textId="77777777" w:rsidR="000E3A34" w:rsidRPr="005B0401" w:rsidRDefault="000E3A34">
            <w:pPr>
              <w:rPr>
                <w:rFonts w:cstheme="minorHAnsi"/>
                <w:b/>
                <w:szCs w:val="20"/>
              </w:rPr>
            </w:pPr>
            <w:r w:rsidRPr="005B0401">
              <w:rPr>
                <w:rFonts w:cstheme="minorHAnsi"/>
                <w:b/>
                <w:szCs w:val="20"/>
              </w:rPr>
              <w:t>NAICS CODE*</w:t>
            </w:r>
          </w:p>
        </w:tc>
        <w:tc>
          <w:tcPr>
            <w:tcW w:w="5220" w:type="dxa"/>
            <w:hideMark/>
          </w:tcPr>
          <w:p w14:paraId="389F1FE9" w14:textId="77777777" w:rsidR="000E3A34" w:rsidRPr="006E60E3" w:rsidRDefault="000E3A34" w:rsidP="00A91E71">
            <w:pPr>
              <w:rPr>
                <w:rFonts w:cstheme="minorHAnsi"/>
                <w:szCs w:val="20"/>
              </w:rPr>
            </w:pPr>
            <w:r>
              <w:rPr>
                <w:rFonts w:cstheme="minorHAnsi"/>
                <w:szCs w:val="20"/>
              </w:rPr>
              <w:t>541380</w:t>
            </w:r>
          </w:p>
        </w:tc>
      </w:tr>
      <w:tr w:rsidR="005431B4" w14:paraId="389F1FF2" w14:textId="77777777" w:rsidTr="009738F0">
        <w:tc>
          <w:tcPr>
            <w:tcW w:w="4698" w:type="dxa"/>
            <w:hideMark/>
          </w:tcPr>
          <w:p w14:paraId="389F1FEB" w14:textId="77777777" w:rsidR="000E3A34" w:rsidRPr="005B0401" w:rsidRDefault="000E3A34">
            <w:pPr>
              <w:rPr>
                <w:rFonts w:cstheme="minorHAnsi"/>
                <w:b/>
                <w:szCs w:val="20"/>
              </w:rPr>
            </w:pPr>
            <w:r w:rsidRPr="005B0401">
              <w:rPr>
                <w:rFonts w:cstheme="minorHAnsi"/>
                <w:b/>
                <w:szCs w:val="20"/>
              </w:rPr>
              <w:t>CONTRACTING OFFICE ADDRESS</w:t>
            </w:r>
          </w:p>
        </w:tc>
        <w:tc>
          <w:tcPr>
            <w:tcW w:w="5220" w:type="dxa"/>
          </w:tcPr>
          <w:p w14:paraId="389F1FEC" w14:textId="77777777" w:rsidR="000E3A34" w:rsidRPr="004F36A7" w:rsidRDefault="000E3A34">
            <w:pPr>
              <w:rPr>
                <w:rFonts w:eastAsiaTheme="minorHAnsi" w:cstheme="minorHAnsi"/>
                <w:szCs w:val="20"/>
                <w:bdr w:val="none" w:sz="0" w:space="0" w:color="auto" w:frame="1"/>
              </w:rPr>
            </w:pPr>
            <w:r>
              <w:rPr>
                <w:rFonts w:eastAsiaTheme="minorHAnsi" w:cstheme="minorHAnsi"/>
                <w:szCs w:val="20"/>
                <w:bdr w:val="none" w:sz="0" w:space="0" w:color="auto" w:frame="1"/>
              </w:rPr>
              <w:t>Department of Veterans Affairs</w:t>
            </w:r>
            <w:r w:rsidRPr="004F36A7">
              <w:rPr>
                <w:rStyle w:val="AAMSKBFill-InHighlight"/>
                <w:rFonts w:cstheme="minorHAnsi"/>
              </w:rPr>
              <w:t xml:space="preserve"> </w:t>
            </w:r>
          </w:p>
          <w:p w14:paraId="389F1FED" w14:textId="77777777" w:rsidR="000E3A34" w:rsidRPr="004F36A7" w:rsidRDefault="000E3A34">
            <w:pPr>
              <w:rPr>
                <w:rFonts w:eastAsiaTheme="minorHAnsi" w:cstheme="minorHAnsi"/>
                <w:szCs w:val="20"/>
                <w:bdr w:val="none" w:sz="0" w:space="0" w:color="auto" w:frame="1"/>
              </w:rPr>
            </w:pPr>
            <w:r>
              <w:rPr>
                <w:rFonts w:eastAsiaTheme="minorHAnsi" w:cstheme="minorHAnsi"/>
                <w:szCs w:val="20"/>
                <w:bdr w:val="none" w:sz="0" w:space="0" w:color="auto" w:frame="1"/>
              </w:rPr>
              <w:t>Network Contracting Office 02</w:t>
            </w:r>
            <w:r w:rsidRPr="004F36A7">
              <w:rPr>
                <w:rStyle w:val="AAMSKBFill-InHighlight"/>
                <w:rFonts w:cstheme="minorHAnsi"/>
              </w:rPr>
              <w:t xml:space="preserve"> </w:t>
            </w:r>
          </w:p>
          <w:p w14:paraId="389F1FEE" w14:textId="77777777" w:rsidR="000E3A34" w:rsidRPr="004F36A7" w:rsidRDefault="000E3A34">
            <w:pPr>
              <w:rPr>
                <w:rFonts w:eastAsiaTheme="minorHAnsi" w:cstheme="minorHAnsi"/>
                <w:szCs w:val="20"/>
                <w:bdr w:val="none" w:sz="0" w:space="0" w:color="auto" w:frame="1"/>
              </w:rPr>
            </w:pPr>
            <w:r>
              <w:rPr>
                <w:rFonts w:eastAsiaTheme="minorHAnsi" w:cstheme="minorHAnsi"/>
                <w:szCs w:val="20"/>
                <w:bdr w:val="none" w:sz="0" w:space="0" w:color="auto" w:frame="1"/>
              </w:rPr>
              <w:t>1304 Buckley Road</w:t>
            </w:r>
            <w:r w:rsidRPr="004F36A7">
              <w:rPr>
                <w:rStyle w:val="AAMSKBFill-InHighlight"/>
                <w:rFonts w:cstheme="minorHAnsi"/>
              </w:rPr>
              <w:t xml:space="preserve"> </w:t>
            </w:r>
          </w:p>
          <w:p w14:paraId="389F1FEF" w14:textId="77777777" w:rsidR="000E3A34" w:rsidRPr="004F36A7" w:rsidRDefault="000E3A34">
            <w:pPr>
              <w:rPr>
                <w:rFonts w:eastAsiaTheme="minorHAnsi" w:cstheme="minorHAnsi"/>
                <w:szCs w:val="20"/>
                <w:bdr w:val="none" w:sz="0" w:space="0" w:color="auto" w:frame="1"/>
              </w:rPr>
            </w:pPr>
            <w:r>
              <w:rPr>
                <w:rFonts w:eastAsiaTheme="minorHAnsi" w:cstheme="minorHAnsi"/>
                <w:szCs w:val="20"/>
                <w:bdr w:val="none" w:sz="0" w:space="0" w:color="auto" w:frame="1"/>
              </w:rPr>
              <w:t>Suite 101</w:t>
            </w:r>
          </w:p>
          <w:p w14:paraId="389F1FF0" w14:textId="77777777" w:rsidR="000E3A34" w:rsidRPr="004F36A7" w:rsidRDefault="000E3A34">
            <w:pPr>
              <w:rPr>
                <w:rFonts w:eastAsiaTheme="minorHAnsi" w:cstheme="minorHAnsi"/>
                <w:szCs w:val="20"/>
                <w:bdr w:val="none" w:sz="0" w:space="0" w:color="auto" w:frame="1"/>
              </w:rPr>
            </w:pPr>
            <w:r>
              <w:rPr>
                <w:rFonts w:eastAsiaTheme="minorHAnsi" w:cstheme="minorHAnsi"/>
                <w:szCs w:val="20"/>
                <w:bdr w:val="none" w:sz="0" w:space="0" w:color="auto" w:frame="1"/>
              </w:rPr>
              <w:t>Syracuse NY  13212</w:t>
            </w:r>
            <w:r w:rsidRPr="004F36A7">
              <w:rPr>
                <w:rStyle w:val="AAMSKBFill-InHighlight"/>
                <w:rFonts w:cstheme="minorHAnsi"/>
              </w:rPr>
              <w:t xml:space="preserve"> </w:t>
            </w:r>
          </w:p>
          <w:p w14:paraId="389F1FF1" w14:textId="77777777" w:rsidR="000E3A34" w:rsidRPr="004F36A7" w:rsidRDefault="000E3A34">
            <w:pPr>
              <w:rPr>
                <w:rFonts w:cstheme="minorHAnsi"/>
                <w:szCs w:val="20"/>
              </w:rPr>
            </w:pPr>
          </w:p>
        </w:tc>
      </w:tr>
      <w:tr w:rsidR="005431B4" w14:paraId="389F1FFC" w14:textId="77777777" w:rsidTr="009738F0">
        <w:tc>
          <w:tcPr>
            <w:tcW w:w="4698" w:type="dxa"/>
          </w:tcPr>
          <w:p w14:paraId="389F1FF3" w14:textId="77777777" w:rsidR="000E3A34" w:rsidRPr="005B0401" w:rsidRDefault="000E3A34">
            <w:pPr>
              <w:rPr>
                <w:rFonts w:cstheme="minorHAnsi"/>
                <w:b/>
                <w:szCs w:val="20"/>
              </w:rPr>
            </w:pPr>
            <w:r w:rsidRPr="005B0401">
              <w:rPr>
                <w:rFonts w:cstheme="minorHAnsi"/>
                <w:b/>
                <w:szCs w:val="20"/>
              </w:rPr>
              <w:t>POINT OF CONTACT*</w:t>
            </w:r>
          </w:p>
          <w:p w14:paraId="389F1FF4" w14:textId="77777777" w:rsidR="000E3A34" w:rsidRPr="005B0401" w:rsidRDefault="000E3A34">
            <w:pPr>
              <w:rPr>
                <w:rFonts w:cstheme="minorHAnsi"/>
                <w:b/>
                <w:szCs w:val="20"/>
              </w:rPr>
            </w:pPr>
          </w:p>
          <w:p w14:paraId="389F1FF5" w14:textId="77777777" w:rsidR="000E3A34" w:rsidRPr="005B0401" w:rsidRDefault="000E3A34">
            <w:pPr>
              <w:rPr>
                <w:rFonts w:cstheme="minorHAnsi"/>
                <w:b/>
                <w:szCs w:val="20"/>
              </w:rPr>
            </w:pPr>
          </w:p>
        </w:tc>
        <w:tc>
          <w:tcPr>
            <w:tcW w:w="5220" w:type="dxa"/>
            <w:hideMark/>
          </w:tcPr>
          <w:p w14:paraId="389F1FF6" w14:textId="77777777" w:rsidR="000E3A34" w:rsidRPr="004F36A7" w:rsidRDefault="000E3A34">
            <w:pPr>
              <w:rPr>
                <w:rFonts w:eastAsiaTheme="minorHAnsi" w:cstheme="minorHAnsi"/>
                <w:szCs w:val="20"/>
                <w:bdr w:val="none" w:sz="0" w:space="0" w:color="auto" w:frame="1"/>
              </w:rPr>
            </w:pPr>
            <w:r>
              <w:rPr>
                <w:rFonts w:eastAsiaTheme="minorHAnsi" w:cstheme="minorHAnsi"/>
                <w:szCs w:val="20"/>
                <w:bdr w:val="none" w:sz="0" w:space="0" w:color="auto" w:frame="1"/>
              </w:rPr>
              <w:t>Contracting Officer</w:t>
            </w:r>
            <w:r w:rsidRPr="004F36A7">
              <w:rPr>
                <w:rStyle w:val="AAMSKBFill-InHighlight"/>
                <w:rFonts w:cstheme="minorHAnsi"/>
              </w:rPr>
              <w:t xml:space="preserve"> </w:t>
            </w:r>
          </w:p>
          <w:p w14:paraId="389F1FF7" w14:textId="77777777" w:rsidR="000E3A34" w:rsidRPr="004F36A7" w:rsidRDefault="000E3A34">
            <w:pPr>
              <w:rPr>
                <w:rFonts w:eastAsiaTheme="minorHAnsi" w:cstheme="minorHAnsi"/>
                <w:szCs w:val="20"/>
                <w:bdr w:val="none" w:sz="0" w:space="0" w:color="auto" w:frame="1"/>
              </w:rPr>
            </w:pPr>
            <w:r>
              <w:rPr>
                <w:rFonts w:eastAsiaTheme="minorHAnsi" w:cstheme="minorHAnsi"/>
                <w:szCs w:val="20"/>
                <w:bdr w:val="none" w:sz="0" w:space="0" w:color="auto" w:frame="1"/>
              </w:rPr>
              <w:t>Jason M Rundle</w:t>
            </w:r>
          </w:p>
          <w:p w14:paraId="389F1FF8" w14:textId="77777777" w:rsidR="000E3A34" w:rsidRPr="004F36A7" w:rsidRDefault="000E3A34">
            <w:pPr>
              <w:rPr>
                <w:rFonts w:eastAsiaTheme="minorHAnsi" w:cstheme="minorHAnsi"/>
                <w:szCs w:val="20"/>
                <w:bdr w:val="none" w:sz="0" w:space="0" w:color="auto" w:frame="1"/>
              </w:rPr>
            </w:pPr>
            <w:r>
              <w:rPr>
                <w:rFonts w:eastAsiaTheme="minorHAnsi" w:cstheme="minorHAnsi"/>
                <w:szCs w:val="20"/>
                <w:bdr w:val="none" w:sz="0" w:space="0" w:color="auto" w:frame="1"/>
              </w:rPr>
              <w:t>jason.rundle@va.gov</w:t>
            </w:r>
          </w:p>
          <w:p w14:paraId="389F1FF9" w14:textId="77777777" w:rsidR="000E3A34" w:rsidRPr="004F36A7" w:rsidRDefault="000E3A34">
            <w:pPr>
              <w:rPr>
                <w:rFonts w:eastAsiaTheme="minorHAnsi" w:cstheme="minorHAnsi"/>
                <w:szCs w:val="20"/>
                <w:bdr w:val="none" w:sz="0" w:space="0" w:color="auto" w:frame="1"/>
              </w:rPr>
            </w:pPr>
            <w:r>
              <w:rPr>
                <w:rFonts w:eastAsiaTheme="minorHAnsi" w:cstheme="minorHAnsi"/>
                <w:szCs w:val="20"/>
                <w:bdr w:val="none" w:sz="0" w:space="0" w:color="auto" w:frame="1"/>
              </w:rPr>
              <w:t>315-425-4400</w:t>
            </w:r>
          </w:p>
          <w:p w14:paraId="389F1FFA" w14:textId="77777777" w:rsidR="000E3A34" w:rsidRPr="004F36A7" w:rsidRDefault="000E3A34">
            <w:pPr>
              <w:rPr>
                <w:rFonts w:eastAsiaTheme="minorHAnsi" w:cstheme="minorHAnsi"/>
                <w:szCs w:val="20"/>
                <w:bdr w:val="none" w:sz="0" w:space="0" w:color="auto" w:frame="1"/>
              </w:rPr>
            </w:pPr>
          </w:p>
          <w:p w14:paraId="389F1FFB" w14:textId="77777777" w:rsidR="000E3A34" w:rsidRPr="004F36A7" w:rsidRDefault="000E3A34">
            <w:pPr>
              <w:rPr>
                <w:rFonts w:cstheme="minorHAnsi"/>
                <w:szCs w:val="20"/>
              </w:rPr>
            </w:pPr>
          </w:p>
        </w:tc>
      </w:tr>
    </w:tbl>
    <w:p w14:paraId="389F1FFD" w14:textId="77777777" w:rsidR="000E3A34" w:rsidRPr="004F36A7" w:rsidRDefault="000E3A34" w:rsidP="00D11D95">
      <w:pPr>
        <w:rPr>
          <w:rFonts w:cstheme="minorHAnsi"/>
          <w:szCs w:val="20"/>
        </w:rPr>
      </w:pPr>
    </w:p>
    <w:p w14:paraId="389F1FFE" w14:textId="77777777" w:rsidR="000E3A34" w:rsidRPr="004F36A7" w:rsidRDefault="000E3A34" w:rsidP="005B0401">
      <w:pPr>
        <w:pBdr>
          <w:top w:val="single" w:sz="4" w:space="1" w:color="auto"/>
          <w:bottom w:val="single" w:sz="4" w:space="1" w:color="auto"/>
        </w:pBdr>
        <w:spacing w:after="160" w:line="252" w:lineRule="auto"/>
        <w:jc w:val="center"/>
        <w:rPr>
          <w:rFonts w:eastAsia="Calibri" w:cstheme="minorHAnsi"/>
          <w:b/>
        </w:rPr>
      </w:pPr>
      <w:r>
        <w:rPr>
          <w:b/>
          <w:color w:val="4F81BD" w:themeColor="accent1"/>
          <w:sz w:val="28"/>
          <w:szCs w:val="28"/>
          <w:bdr w:val="none" w:sz="0" w:space="0" w:color="auto" w:frame="1"/>
        </w:rPr>
        <w:t>ADDITIONAL INFORMATION</w:t>
      </w:r>
    </w:p>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3"/>
      </w:tblGrid>
      <w:tr w:rsidR="005431B4" w14:paraId="389F2001" w14:textId="77777777" w:rsidTr="00057B35">
        <w:tc>
          <w:tcPr>
            <w:tcW w:w="4675" w:type="dxa"/>
            <w:hideMark/>
          </w:tcPr>
          <w:p w14:paraId="389F1FFF" w14:textId="77777777" w:rsidR="000E3A34" w:rsidRPr="005B0401" w:rsidRDefault="000E3A34">
            <w:pPr>
              <w:rPr>
                <w:rFonts w:cstheme="minorHAnsi"/>
                <w:b/>
              </w:rPr>
            </w:pPr>
            <w:r w:rsidRPr="005B0401">
              <w:rPr>
                <w:rFonts w:cstheme="minorHAnsi"/>
                <w:b/>
              </w:rPr>
              <w:t>AGENCY’S URL</w:t>
            </w:r>
          </w:p>
        </w:tc>
        <w:tc>
          <w:tcPr>
            <w:tcW w:w="5243" w:type="dxa"/>
            <w:hideMark/>
          </w:tcPr>
          <w:p w14:paraId="389F2000" w14:textId="77777777" w:rsidR="000E3A34" w:rsidRPr="004F36A7" w:rsidRDefault="000E3A34">
            <w:pPr>
              <w:rPr>
                <w:rFonts w:cstheme="minorHAnsi"/>
              </w:rPr>
            </w:pPr>
            <w:r>
              <w:rPr>
                <w:rFonts w:cstheme="minorHAnsi"/>
              </w:rPr>
              <w:t>https://www.va.gov</w:t>
            </w:r>
          </w:p>
        </w:tc>
      </w:tr>
      <w:tr w:rsidR="005431B4" w14:paraId="389F2004" w14:textId="77777777" w:rsidTr="00057B35">
        <w:tc>
          <w:tcPr>
            <w:tcW w:w="4675" w:type="dxa"/>
            <w:hideMark/>
          </w:tcPr>
          <w:p w14:paraId="389F2002" w14:textId="77777777" w:rsidR="000E3A34" w:rsidRPr="005B0401" w:rsidRDefault="000E3A34">
            <w:pPr>
              <w:rPr>
                <w:rFonts w:cstheme="minorHAnsi"/>
                <w:b/>
              </w:rPr>
            </w:pPr>
            <w:r w:rsidRPr="005B0401">
              <w:rPr>
                <w:rFonts w:cstheme="minorHAnsi"/>
                <w:b/>
              </w:rPr>
              <w:t>URL DESCRIPTION</w:t>
            </w:r>
          </w:p>
        </w:tc>
        <w:tc>
          <w:tcPr>
            <w:tcW w:w="5243" w:type="dxa"/>
            <w:hideMark/>
          </w:tcPr>
          <w:p w14:paraId="389F2003" w14:textId="77777777" w:rsidR="000E3A34" w:rsidRPr="004F36A7" w:rsidRDefault="000E3A34">
            <w:pPr>
              <w:rPr>
                <w:rFonts w:cstheme="minorHAnsi"/>
                <w:szCs w:val="20"/>
              </w:rPr>
            </w:pPr>
            <w:r>
              <w:rPr>
                <w:rFonts w:cstheme="minorHAnsi"/>
                <w:szCs w:val="20"/>
              </w:rPr>
              <w:t>VA Home Page</w:t>
            </w:r>
          </w:p>
        </w:tc>
      </w:tr>
      <w:tr w:rsidR="005431B4" w14:paraId="389F2007" w14:textId="77777777" w:rsidTr="00057B35">
        <w:tc>
          <w:tcPr>
            <w:tcW w:w="4675" w:type="dxa"/>
            <w:hideMark/>
          </w:tcPr>
          <w:p w14:paraId="389F2005" w14:textId="77777777" w:rsidR="000E3A34" w:rsidRPr="005B0401" w:rsidRDefault="000E3A34">
            <w:pPr>
              <w:rPr>
                <w:rFonts w:cstheme="minorHAnsi"/>
                <w:b/>
              </w:rPr>
            </w:pPr>
            <w:r w:rsidRPr="005B0401">
              <w:rPr>
                <w:rFonts w:cstheme="minorHAnsi"/>
                <w:b/>
              </w:rPr>
              <w:t>AGENCY CONTACT’S EMAIL ADDRESS</w:t>
            </w:r>
          </w:p>
        </w:tc>
        <w:tc>
          <w:tcPr>
            <w:tcW w:w="5243" w:type="dxa"/>
            <w:hideMark/>
          </w:tcPr>
          <w:p w14:paraId="389F2006" w14:textId="77777777" w:rsidR="000E3A34" w:rsidRPr="004F36A7" w:rsidRDefault="000E3A34">
            <w:pPr>
              <w:rPr>
                <w:rFonts w:cstheme="minorHAnsi"/>
                <w:szCs w:val="20"/>
              </w:rPr>
            </w:pPr>
            <w:r>
              <w:rPr>
                <w:rFonts w:cstheme="minorHAnsi"/>
                <w:szCs w:val="20"/>
              </w:rPr>
              <w:t>jason.rundle@va.gov</w:t>
            </w:r>
          </w:p>
        </w:tc>
      </w:tr>
      <w:tr w:rsidR="005431B4" w14:paraId="389F200A" w14:textId="77777777" w:rsidTr="00057B35">
        <w:tc>
          <w:tcPr>
            <w:tcW w:w="4675" w:type="dxa"/>
            <w:hideMark/>
          </w:tcPr>
          <w:p w14:paraId="389F2008" w14:textId="77777777" w:rsidR="000E3A34" w:rsidRPr="005B0401" w:rsidRDefault="000E3A34">
            <w:pPr>
              <w:rPr>
                <w:rFonts w:cstheme="minorHAnsi"/>
                <w:b/>
              </w:rPr>
            </w:pPr>
            <w:r w:rsidRPr="005B0401">
              <w:rPr>
                <w:rFonts w:cstheme="minorHAnsi"/>
                <w:b/>
              </w:rPr>
              <w:t>EMAIL DESCRIPTION</w:t>
            </w:r>
          </w:p>
        </w:tc>
        <w:tc>
          <w:tcPr>
            <w:tcW w:w="5243" w:type="dxa"/>
            <w:hideMark/>
          </w:tcPr>
          <w:p w14:paraId="389F2009" w14:textId="77777777" w:rsidR="000E3A34" w:rsidRPr="004F36A7" w:rsidRDefault="000E3A34">
            <w:pPr>
              <w:rPr>
                <w:rFonts w:cstheme="minorHAnsi"/>
                <w:szCs w:val="20"/>
              </w:rPr>
            </w:pPr>
            <w:r>
              <w:rPr>
                <w:rFonts w:cstheme="minorHAnsi"/>
                <w:szCs w:val="20"/>
              </w:rPr>
              <w:t>Contracting Officer</w:t>
            </w:r>
          </w:p>
        </w:tc>
      </w:tr>
    </w:tbl>
    <w:p w14:paraId="389F200B" w14:textId="77777777" w:rsidR="000E3A34" w:rsidRDefault="000E3A34">
      <w:pPr>
        <w:rPr>
          <w:b/>
          <w:color w:val="4F81BD" w:themeColor="accent1"/>
          <w:sz w:val="28"/>
          <w:szCs w:val="28"/>
          <w:bdr w:val="none" w:sz="0" w:space="0" w:color="auto" w:frame="1"/>
        </w:rPr>
      </w:pPr>
      <w:r>
        <w:rPr>
          <w:b/>
          <w:color w:val="4F81BD" w:themeColor="accent1"/>
          <w:sz w:val="28"/>
          <w:szCs w:val="28"/>
          <w:bdr w:val="none" w:sz="0" w:space="0" w:color="auto" w:frame="1"/>
        </w:rPr>
        <w:lastRenderedPageBreak/>
        <w:br w:type="page"/>
      </w:r>
    </w:p>
    <w:p w14:paraId="389F200C" w14:textId="77777777" w:rsidR="000E3A34" w:rsidRPr="00A3522F" w:rsidRDefault="000E3A34" w:rsidP="00A3522F">
      <w:pPr>
        <w:pBdr>
          <w:top w:val="single" w:sz="4" w:space="1" w:color="auto"/>
          <w:bottom w:val="single" w:sz="4" w:space="1" w:color="auto"/>
        </w:pBdr>
        <w:jc w:val="center"/>
        <w:rPr>
          <w:rFonts w:cstheme="minorHAnsi"/>
          <w:b/>
        </w:rPr>
        <w:sectPr w:rsidR="00C15B5B" w:rsidRPr="00A3522F">
          <w:headerReference w:type="default" r:id="rId7"/>
          <w:footerReference w:type="default" r:id="rId8"/>
          <w:headerReference w:type="first" r:id="rId9"/>
          <w:footerReference w:type="first" r:id="rId10"/>
          <w:type w:val="continuous"/>
          <w:pgSz w:w="12240" w:h="15840"/>
          <w:pgMar w:top="1080" w:right="1440" w:bottom="1080" w:left="1440" w:header="360" w:footer="360" w:gutter="0"/>
          <w:cols w:space="720"/>
          <w:titlePg/>
          <w:docGrid w:linePitch="360"/>
        </w:sectPr>
      </w:pPr>
      <w:r w:rsidRPr="005B0401">
        <w:rPr>
          <w:b/>
          <w:color w:val="4F81BD" w:themeColor="accent1"/>
          <w:sz w:val="28"/>
          <w:szCs w:val="28"/>
          <w:bdr w:val="none" w:sz="0" w:space="0" w:color="auto" w:frame="1"/>
        </w:rPr>
        <w:lastRenderedPageBreak/>
        <w:t>DESCRIPTION</w:t>
      </w:r>
    </w:p>
    <w:p w14:paraId="389F200D" w14:textId="77777777" w:rsidR="000E3A34" w:rsidRDefault="000E3A34" w:rsidP="00AC4E40">
      <w:pPr>
        <w:pStyle w:val="NormalWeb"/>
        <w:rPr>
          <w:rFonts w:asciiTheme="minorHAnsi" w:hAnsiTheme="minorHAnsi" w:cs="Arial"/>
          <w:sz w:val="22"/>
          <w:szCs w:val="22"/>
        </w:rPr>
      </w:pPr>
      <w:r w:rsidRPr="009B3814">
        <w:rPr>
          <w:rFonts w:ascii="Arial" w:hAnsi="Arial" w:cs="Arial"/>
        </w:rPr>
        <w:lastRenderedPageBreak/>
        <w:t xml:space="preserve">The Veterans Health Administration, Network Contracting Office 02 intends to solicit from a single source IAW FAR 13.106(b) to obtain </w:t>
      </w:r>
      <w:r>
        <w:rPr>
          <w:rFonts w:ascii="Arial" w:hAnsi="Arial" w:cs="Arial"/>
        </w:rPr>
        <w:t xml:space="preserve">a contract for: </w:t>
      </w:r>
      <w:r>
        <w:rPr>
          <w:rFonts w:ascii="Arial" w:hAnsi="Arial" w:cs="Arial"/>
        </w:rPr>
        <w:t xml:space="preserve">Calibration Services </w:t>
      </w:r>
      <w:r>
        <w:rPr>
          <w:rFonts w:ascii="Arial" w:hAnsi="Arial" w:cs="Arial"/>
        </w:rPr>
        <w:t>to Include</w:t>
      </w:r>
      <w:r>
        <w:rPr>
          <w:rFonts w:ascii="Arial" w:hAnsi="Arial" w:cs="Arial"/>
        </w:rPr>
        <w:t xml:space="preserve"> Maintenance and </w:t>
      </w:r>
      <w:r>
        <w:rPr>
          <w:rFonts w:ascii="Arial" w:hAnsi="Arial" w:cs="Arial"/>
        </w:rPr>
        <w:t xml:space="preserve">Repair </w:t>
      </w:r>
      <w:r w:rsidRPr="009B3814">
        <w:rPr>
          <w:rFonts w:ascii="Arial" w:hAnsi="Arial" w:cs="Arial"/>
        </w:rPr>
        <w:t>Service</w:t>
      </w:r>
      <w:r>
        <w:rPr>
          <w:rFonts w:ascii="Arial" w:hAnsi="Arial" w:cs="Arial"/>
        </w:rPr>
        <w:t>s</w:t>
      </w:r>
      <w:r w:rsidRPr="009B3814">
        <w:rPr>
          <w:rFonts w:ascii="Arial" w:hAnsi="Arial" w:cs="Arial"/>
        </w:rPr>
        <w:t xml:space="preserve"> </w:t>
      </w:r>
      <w:r>
        <w:rPr>
          <w:rFonts w:ascii="Arial" w:hAnsi="Arial" w:cs="Arial"/>
        </w:rPr>
        <w:t>for</w:t>
      </w:r>
      <w:r w:rsidRPr="009B3814">
        <w:rPr>
          <w:rFonts w:ascii="Arial" w:hAnsi="Arial" w:cs="Arial"/>
        </w:rPr>
        <w:t xml:space="preserve"> </w:t>
      </w:r>
      <w:r>
        <w:rPr>
          <w:rFonts w:ascii="Arial" w:hAnsi="Arial" w:cs="Arial"/>
        </w:rPr>
        <w:t xml:space="preserve">the </w:t>
      </w:r>
      <w:r>
        <w:rPr>
          <w:rFonts w:ascii="Arial" w:hAnsi="Arial" w:cs="Arial"/>
        </w:rPr>
        <w:t xml:space="preserve">Albany </w:t>
      </w:r>
      <w:r>
        <w:rPr>
          <w:rFonts w:ascii="Arial" w:hAnsi="Arial" w:cs="Arial"/>
        </w:rPr>
        <w:t xml:space="preserve">VA’s </w:t>
      </w:r>
      <w:r>
        <w:rPr>
          <w:rFonts w:ascii="Arial" w:hAnsi="Arial" w:cs="Arial"/>
        </w:rPr>
        <w:t xml:space="preserve">currently owned </w:t>
      </w:r>
      <w:r w:rsidRPr="00D35BAD">
        <w:rPr>
          <w:rFonts w:ascii="Arial" w:hAnsi="Arial" w:cs="Arial"/>
        </w:rPr>
        <w:t>radiation dosimetry calibrators</w:t>
      </w:r>
      <w:r>
        <w:rPr>
          <w:rFonts w:ascii="Arial" w:hAnsi="Arial" w:cs="Arial"/>
        </w:rPr>
        <w:t xml:space="preserve">. </w:t>
      </w:r>
      <w:r>
        <w:rPr>
          <w:rFonts w:ascii="Arial" w:hAnsi="Arial" w:cs="Arial"/>
        </w:rPr>
        <w:t>This equipment</w:t>
      </w:r>
      <w:r>
        <w:rPr>
          <w:rFonts w:ascii="Arial" w:hAnsi="Arial" w:cs="Arial"/>
        </w:rPr>
        <w:t xml:space="preserve"> </w:t>
      </w:r>
      <w:r>
        <w:rPr>
          <w:rFonts w:ascii="Arial" w:hAnsi="Arial" w:cs="Arial"/>
        </w:rPr>
        <w:t xml:space="preserve">is utilized by </w:t>
      </w:r>
      <w:r>
        <w:rPr>
          <w:rFonts w:ascii="Arial" w:hAnsi="Arial" w:cs="Arial"/>
        </w:rPr>
        <w:t>the Nuclear</w:t>
      </w:r>
      <w:r>
        <w:rPr>
          <w:rFonts w:ascii="Arial" w:hAnsi="Arial" w:cs="Arial"/>
        </w:rPr>
        <w:t xml:space="preserve"> Medicine </w:t>
      </w:r>
      <w:r>
        <w:rPr>
          <w:rFonts w:ascii="Arial" w:hAnsi="Arial" w:cs="Arial"/>
        </w:rPr>
        <w:t xml:space="preserve">department and is used </w:t>
      </w:r>
      <w:r>
        <w:rPr>
          <w:rFonts w:ascii="Arial" w:hAnsi="Arial" w:cs="Arial"/>
        </w:rPr>
        <w:t>in oncology procedures</w:t>
      </w:r>
      <w:r>
        <w:rPr>
          <w:rFonts w:ascii="Arial" w:hAnsi="Arial" w:cs="Arial"/>
        </w:rPr>
        <w:t xml:space="preserve">.  </w:t>
      </w:r>
      <w:r w:rsidRPr="0086271E">
        <w:rPr>
          <w:rFonts w:ascii="Arial" w:hAnsi="Arial" w:cs="Arial"/>
        </w:rPr>
        <w:t>Daily QA 3 software provides a graphical presentation of radiation oncology beam measurement data. This technology measures the output, flatness, symmetry, field size, and energy of rotational and Flattening Filter-Free (FFF) beams. This technology allows users to choose which data parameters to view and over what period to view them. A single measurement instance may be examined by clicking on a data point which corresponds to a particular day.</w:t>
      </w:r>
      <w:r>
        <w:rPr>
          <w:rFonts w:ascii="Arial" w:hAnsi="Arial" w:cs="Arial"/>
        </w:rPr>
        <w:t xml:space="preserve"> </w:t>
      </w:r>
      <w:r>
        <w:rPr>
          <w:rFonts w:ascii="Arial" w:hAnsi="Arial" w:cs="Arial"/>
        </w:rPr>
        <w:t>This is completed</w:t>
      </w:r>
      <w:r w:rsidRPr="00C75FF8">
        <w:rPr>
          <w:rFonts w:ascii="Arial" w:hAnsi="Arial" w:cs="Arial"/>
        </w:rPr>
        <w:t xml:space="preserve"> prior to the treatment of patients</w:t>
      </w:r>
      <w:r>
        <w:rPr>
          <w:rFonts w:ascii="Arial" w:hAnsi="Arial" w:cs="Arial"/>
        </w:rPr>
        <w:t xml:space="preserve"> and r</w:t>
      </w:r>
      <w:r>
        <w:rPr>
          <w:rFonts w:ascii="Arial" w:hAnsi="Arial" w:cs="Arial"/>
        </w:rPr>
        <w:t xml:space="preserve">equires regular and recurring </w:t>
      </w:r>
      <w:r>
        <w:rPr>
          <w:rFonts w:ascii="Arial" w:hAnsi="Arial" w:cs="Arial"/>
        </w:rPr>
        <w:t>calibrations</w:t>
      </w:r>
      <w:r>
        <w:rPr>
          <w:rFonts w:ascii="Arial" w:hAnsi="Arial" w:cs="Arial"/>
        </w:rPr>
        <w:t xml:space="preserve"> to ensure </w:t>
      </w:r>
      <w:r>
        <w:rPr>
          <w:rFonts w:ascii="Arial" w:hAnsi="Arial" w:cs="Arial"/>
        </w:rPr>
        <w:t>proper operation</w:t>
      </w:r>
      <w:r>
        <w:rPr>
          <w:rFonts w:ascii="Arial" w:hAnsi="Arial" w:cs="Arial"/>
        </w:rPr>
        <w:t xml:space="preserve"> and safety </w:t>
      </w:r>
      <w:proofErr w:type="gramStart"/>
      <w:r>
        <w:rPr>
          <w:rFonts w:ascii="Arial" w:hAnsi="Arial" w:cs="Arial"/>
        </w:rPr>
        <w:t>to</w:t>
      </w:r>
      <w:proofErr w:type="gramEnd"/>
      <w:r>
        <w:rPr>
          <w:rFonts w:ascii="Arial" w:hAnsi="Arial" w:cs="Arial"/>
        </w:rPr>
        <w:t xml:space="preserve"> the patients</w:t>
      </w:r>
      <w:r>
        <w:rPr>
          <w:rFonts w:ascii="Arial" w:hAnsi="Arial" w:cs="Arial"/>
        </w:rPr>
        <w:t xml:space="preserve"> receiving treatment. It is</w:t>
      </w:r>
      <w:r w:rsidRPr="009B3814">
        <w:rPr>
          <w:rFonts w:ascii="Arial" w:hAnsi="Arial" w:cs="Arial"/>
        </w:rPr>
        <w:t xml:space="preserve"> </w:t>
      </w:r>
      <w:r w:rsidRPr="009B3814">
        <w:rPr>
          <w:rFonts w:ascii="Arial" w:hAnsi="Arial" w:cs="Arial"/>
        </w:rPr>
        <w:t>currently</w:t>
      </w:r>
      <w:r>
        <w:rPr>
          <w:rFonts w:ascii="Arial" w:hAnsi="Arial" w:cs="Arial"/>
        </w:rPr>
        <w:t xml:space="preserve"> actively in use </w:t>
      </w:r>
      <w:r w:rsidRPr="009B3814">
        <w:rPr>
          <w:rFonts w:ascii="Arial" w:hAnsi="Arial" w:cs="Arial"/>
        </w:rPr>
        <w:t xml:space="preserve">at the </w:t>
      </w:r>
      <w:r>
        <w:rPr>
          <w:rFonts w:ascii="Arial" w:hAnsi="Arial" w:cs="Arial"/>
        </w:rPr>
        <w:t xml:space="preserve">VA Medical Center </w:t>
      </w:r>
      <w:r>
        <w:rPr>
          <w:rFonts w:ascii="Arial" w:hAnsi="Arial" w:cs="Arial"/>
        </w:rPr>
        <w:t>(</w:t>
      </w:r>
      <w:r>
        <w:rPr>
          <w:rFonts w:ascii="Arial" w:hAnsi="Arial" w:cs="Arial"/>
        </w:rPr>
        <w:t>Albany</w:t>
      </w:r>
      <w:r>
        <w:rPr>
          <w:rFonts w:ascii="Arial" w:hAnsi="Arial" w:cs="Arial"/>
        </w:rPr>
        <w:t>) located at</w:t>
      </w:r>
      <w:r>
        <w:rPr>
          <w:rFonts w:ascii="Arial" w:hAnsi="Arial" w:cs="Arial"/>
        </w:rPr>
        <w:t>:</w:t>
      </w:r>
      <w:r w:rsidRPr="002A579D">
        <w:t xml:space="preserve"> </w:t>
      </w:r>
      <w:r w:rsidRPr="002A579D">
        <w:rPr>
          <w:rFonts w:ascii="Arial" w:hAnsi="Arial" w:cs="Arial"/>
        </w:rPr>
        <w:t>113 Holland Ave, Albany, NY 12208</w:t>
      </w:r>
      <w:r w:rsidRPr="00161E78">
        <w:rPr>
          <w:rFonts w:ascii="Arial" w:hAnsi="Arial" w:cs="Arial"/>
        </w:rPr>
        <w:t>.</w:t>
      </w:r>
      <w:r w:rsidRPr="009B3814">
        <w:rPr>
          <w:rFonts w:ascii="Arial" w:hAnsi="Arial" w:cs="Arial"/>
        </w:rPr>
        <w:t xml:space="preserve"> </w:t>
      </w:r>
    </w:p>
    <w:p w14:paraId="389F200E" w14:textId="77777777" w:rsidR="000E3A34" w:rsidRDefault="000E3A34" w:rsidP="00161E78">
      <w:pPr>
        <w:rPr>
          <w:rFonts w:ascii="Arial" w:hAnsi="Arial" w:cs="Arial"/>
        </w:rPr>
      </w:pPr>
      <w:r>
        <w:rPr>
          <w:rFonts w:ascii="Arial" w:hAnsi="Arial" w:cs="Arial"/>
          <w:sz w:val="24"/>
          <w:szCs w:val="24"/>
        </w:rPr>
        <w:br/>
      </w:r>
      <w:r>
        <w:rPr>
          <w:rFonts w:ascii="Arial" w:hAnsi="Arial" w:cs="Arial"/>
          <w:sz w:val="24"/>
          <w:szCs w:val="24"/>
        </w:rPr>
        <w:br/>
      </w:r>
      <w:r w:rsidRPr="007838C7">
        <w:rPr>
          <w:rFonts w:ascii="Arial" w:hAnsi="Arial" w:cs="Arial"/>
          <w:sz w:val="24"/>
          <w:szCs w:val="24"/>
          <w:u w:val="single"/>
        </w:rPr>
        <w:t>P</w:t>
      </w:r>
      <w:r w:rsidRPr="007838C7">
        <w:rPr>
          <w:rFonts w:ascii="Arial" w:hAnsi="Arial" w:cs="Arial"/>
          <w:sz w:val="24"/>
          <w:szCs w:val="24"/>
          <w:u w:val="single"/>
        </w:rPr>
        <w:t xml:space="preserve">eriod of </w:t>
      </w:r>
      <w:r>
        <w:rPr>
          <w:rFonts w:ascii="Arial" w:hAnsi="Arial" w:cs="Arial"/>
          <w:sz w:val="24"/>
          <w:szCs w:val="24"/>
          <w:u w:val="single"/>
        </w:rPr>
        <w:t>P</w:t>
      </w:r>
      <w:r w:rsidRPr="007838C7">
        <w:rPr>
          <w:rFonts w:ascii="Arial" w:hAnsi="Arial" w:cs="Arial"/>
          <w:sz w:val="24"/>
          <w:szCs w:val="24"/>
          <w:u w:val="single"/>
        </w:rPr>
        <w:t>erformance</w:t>
      </w:r>
      <w:r>
        <w:rPr>
          <w:rFonts w:ascii="Arial" w:hAnsi="Arial" w:cs="Arial"/>
          <w:sz w:val="24"/>
          <w:szCs w:val="24"/>
          <w:u w:val="single"/>
        </w:rPr>
        <w:t xml:space="preserve"> </w:t>
      </w:r>
      <w:r>
        <w:rPr>
          <w:rFonts w:ascii="Arial" w:hAnsi="Arial" w:cs="Arial"/>
          <w:sz w:val="24"/>
          <w:szCs w:val="24"/>
          <w:u w:val="single"/>
        </w:rPr>
        <w:t xml:space="preserve">(POP) </w:t>
      </w:r>
      <w:r>
        <w:rPr>
          <w:rFonts w:ascii="Arial" w:hAnsi="Arial" w:cs="Arial"/>
          <w:sz w:val="24"/>
          <w:szCs w:val="24"/>
          <w:u w:val="single"/>
        </w:rPr>
        <w:t>(</w:t>
      </w:r>
      <w:r w:rsidRPr="00C70FB9">
        <w:rPr>
          <w:rFonts w:ascii="Arial" w:hAnsi="Arial" w:cs="Arial"/>
          <w:i/>
          <w:iCs/>
          <w:sz w:val="24"/>
          <w:szCs w:val="24"/>
          <w:u w:val="single"/>
        </w:rPr>
        <w:t>estimated)</w:t>
      </w:r>
      <w:r w:rsidRPr="00C70FB9">
        <w:rPr>
          <w:rFonts w:ascii="Arial" w:hAnsi="Arial" w:cs="Arial"/>
          <w:i/>
          <w:iCs/>
          <w:sz w:val="24"/>
          <w:szCs w:val="24"/>
          <w:u w:val="single"/>
        </w:rPr>
        <w:t>:</w:t>
      </w:r>
      <w:r w:rsidRPr="0011082B">
        <w:rPr>
          <w:rFonts w:ascii="Arial" w:hAnsi="Arial" w:cs="Arial"/>
          <w:sz w:val="24"/>
          <w:szCs w:val="24"/>
        </w:rPr>
        <w:t xml:space="preserve"> </w:t>
      </w:r>
      <w:r>
        <w:rPr>
          <w:rFonts w:ascii="Arial" w:hAnsi="Arial" w:cs="Arial"/>
          <w:sz w:val="24"/>
          <w:szCs w:val="24"/>
        </w:rPr>
        <w:t>10</w:t>
      </w:r>
      <w:r>
        <w:rPr>
          <w:rFonts w:ascii="Arial" w:hAnsi="Arial" w:cs="Arial"/>
          <w:sz w:val="24"/>
          <w:szCs w:val="24"/>
        </w:rPr>
        <w:t>/1/</w:t>
      </w:r>
      <w:r>
        <w:rPr>
          <w:rFonts w:ascii="Arial" w:hAnsi="Arial" w:cs="Arial"/>
          <w:sz w:val="24"/>
          <w:szCs w:val="24"/>
        </w:rPr>
        <w:t>2026</w:t>
      </w:r>
      <w:r>
        <w:rPr>
          <w:rFonts w:ascii="Arial" w:hAnsi="Arial" w:cs="Arial"/>
          <w:sz w:val="24"/>
          <w:szCs w:val="24"/>
        </w:rPr>
        <w:t xml:space="preserve"> </w:t>
      </w:r>
      <w:r w:rsidRPr="0036419B">
        <w:rPr>
          <w:rFonts w:ascii="Arial" w:hAnsi="Arial" w:cs="Arial"/>
          <w:sz w:val="24"/>
          <w:szCs w:val="24"/>
        </w:rPr>
        <w:t xml:space="preserve">through </w:t>
      </w:r>
      <w:r>
        <w:rPr>
          <w:rFonts w:ascii="Arial" w:hAnsi="Arial" w:cs="Arial"/>
          <w:sz w:val="24"/>
          <w:szCs w:val="24"/>
        </w:rPr>
        <w:t>09</w:t>
      </w:r>
      <w:r>
        <w:rPr>
          <w:rFonts w:ascii="Arial" w:hAnsi="Arial" w:cs="Arial"/>
          <w:sz w:val="24"/>
          <w:szCs w:val="24"/>
        </w:rPr>
        <w:t>/</w:t>
      </w:r>
      <w:r>
        <w:rPr>
          <w:rFonts w:ascii="Arial" w:hAnsi="Arial" w:cs="Arial"/>
          <w:sz w:val="24"/>
          <w:szCs w:val="24"/>
        </w:rPr>
        <w:t>30</w:t>
      </w:r>
      <w:r>
        <w:rPr>
          <w:rFonts w:ascii="Arial" w:hAnsi="Arial" w:cs="Arial"/>
          <w:sz w:val="24"/>
          <w:szCs w:val="24"/>
        </w:rPr>
        <w:t>/2027</w:t>
      </w:r>
      <w:r>
        <w:rPr>
          <w:rFonts w:ascii="Arial" w:hAnsi="Arial" w:cs="Arial"/>
          <w:sz w:val="24"/>
          <w:szCs w:val="24"/>
        </w:rPr>
        <w:t xml:space="preserve"> with </w:t>
      </w:r>
      <w:r>
        <w:rPr>
          <w:rFonts w:ascii="Arial" w:hAnsi="Arial" w:cs="Arial"/>
          <w:sz w:val="24"/>
          <w:szCs w:val="24"/>
        </w:rPr>
        <w:t>provision</w:t>
      </w:r>
      <w:r>
        <w:rPr>
          <w:rFonts w:ascii="Arial" w:hAnsi="Arial" w:cs="Arial"/>
          <w:sz w:val="24"/>
          <w:szCs w:val="24"/>
        </w:rPr>
        <w:t xml:space="preserve"> </w:t>
      </w:r>
      <w:r>
        <w:rPr>
          <w:rFonts w:ascii="Arial" w:hAnsi="Arial" w:cs="Arial"/>
          <w:sz w:val="24"/>
          <w:szCs w:val="24"/>
        </w:rPr>
        <w:t>of</w:t>
      </w:r>
      <w:r>
        <w:rPr>
          <w:rFonts w:ascii="Arial" w:hAnsi="Arial" w:cs="Arial"/>
          <w:sz w:val="24"/>
          <w:szCs w:val="24"/>
        </w:rPr>
        <w:t xml:space="preserve"> (</w:t>
      </w:r>
      <w:r>
        <w:rPr>
          <w:rFonts w:ascii="Arial" w:hAnsi="Arial" w:cs="Arial"/>
          <w:sz w:val="24"/>
          <w:szCs w:val="24"/>
        </w:rPr>
        <w:t>4</w:t>
      </w:r>
      <w:r>
        <w:rPr>
          <w:rFonts w:ascii="Arial" w:hAnsi="Arial" w:cs="Arial"/>
          <w:sz w:val="24"/>
          <w:szCs w:val="24"/>
        </w:rPr>
        <w:t>) option years</w:t>
      </w:r>
      <w:r>
        <w:rPr>
          <w:rFonts w:ascii="Arial" w:hAnsi="Arial" w:cs="Arial"/>
          <w:sz w:val="24"/>
          <w:szCs w:val="24"/>
        </w:rPr>
        <w:t>.</w:t>
      </w:r>
      <w:r>
        <w:rPr>
          <w:rFonts w:ascii="Arial" w:hAnsi="Arial" w:cs="Arial"/>
          <w:sz w:val="24"/>
          <w:szCs w:val="24"/>
        </w:rPr>
        <w:t xml:space="preserve"> All work to be completed </w:t>
      </w:r>
      <w:r>
        <w:rPr>
          <w:rFonts w:ascii="Arial" w:hAnsi="Arial" w:cs="Arial"/>
          <w:sz w:val="24"/>
          <w:szCs w:val="24"/>
        </w:rPr>
        <w:t>NLT 30 days of receiving an awarded contract.</w:t>
      </w:r>
      <w:r w:rsidRPr="0011082B">
        <w:rPr>
          <w:rFonts w:ascii="Arial" w:hAnsi="Arial" w:cs="Arial"/>
          <w:sz w:val="24"/>
          <w:szCs w:val="24"/>
        </w:rPr>
        <w:br/>
      </w:r>
      <w:r w:rsidRPr="0011082B">
        <w:rPr>
          <w:rFonts w:ascii="Arial" w:hAnsi="Arial" w:cs="Arial"/>
          <w:sz w:val="24"/>
          <w:szCs w:val="24"/>
        </w:rPr>
        <w:br/>
      </w:r>
      <w:r>
        <w:rPr>
          <w:rFonts w:ascii="Arial" w:hAnsi="Arial" w:cs="Arial"/>
          <w:sz w:val="24"/>
          <w:szCs w:val="24"/>
          <w:u w:val="single"/>
        </w:rPr>
        <w:t>Requirement Description</w:t>
      </w:r>
      <w:r w:rsidRPr="007838C7">
        <w:rPr>
          <w:rFonts w:ascii="Arial" w:hAnsi="Arial" w:cs="Arial"/>
          <w:sz w:val="24"/>
          <w:szCs w:val="24"/>
          <w:u w:val="single"/>
        </w:rPr>
        <w:t>:</w:t>
      </w:r>
      <w:r w:rsidRPr="0011082B">
        <w:rPr>
          <w:rFonts w:ascii="Arial" w:hAnsi="Arial" w:cs="Arial"/>
          <w:sz w:val="24"/>
          <w:szCs w:val="24"/>
        </w:rPr>
        <w:t xml:space="preserve"> </w:t>
      </w:r>
    </w:p>
    <w:p w14:paraId="389F200F" w14:textId="77777777" w:rsidR="000E3A34" w:rsidRPr="00161E78" w:rsidRDefault="000E3A34" w:rsidP="00161E78">
      <w:pPr>
        <w:rPr>
          <w:rFonts w:ascii="Arial" w:hAnsi="Arial" w:cs="Arial"/>
        </w:rPr>
      </w:pPr>
      <w:r w:rsidRPr="00161E78">
        <w:rPr>
          <w:rFonts w:ascii="Arial" w:hAnsi="Arial" w:cs="Arial"/>
          <w:sz w:val="24"/>
          <w:szCs w:val="24"/>
        </w:rPr>
        <w:br/>
      </w:r>
      <w:r>
        <w:rPr>
          <w:rFonts w:ascii="Arial" w:hAnsi="Arial" w:cs="Arial"/>
          <w:sz w:val="24"/>
          <w:szCs w:val="24"/>
        </w:rPr>
        <w:t xml:space="preserve">Sun </w:t>
      </w:r>
      <w:r>
        <w:rPr>
          <w:rFonts w:ascii="Arial" w:hAnsi="Arial" w:cs="Arial"/>
          <w:sz w:val="24"/>
          <w:szCs w:val="24"/>
        </w:rPr>
        <w:t>Nuclear</w:t>
      </w:r>
      <w:r w:rsidRPr="00161E78">
        <w:rPr>
          <w:rFonts w:ascii="Arial" w:hAnsi="Arial" w:cs="Arial"/>
          <w:sz w:val="24"/>
          <w:szCs w:val="24"/>
        </w:rPr>
        <w:t xml:space="preserve"> is the Original Equipment Manufacturer (OEM) of the </w:t>
      </w:r>
      <w:r>
        <w:rPr>
          <w:rFonts w:ascii="Arial" w:hAnsi="Arial" w:cs="Arial"/>
          <w:sz w:val="24"/>
          <w:szCs w:val="24"/>
        </w:rPr>
        <w:t xml:space="preserve">equipment </w:t>
      </w:r>
      <w:r>
        <w:rPr>
          <w:rFonts w:ascii="Arial" w:hAnsi="Arial" w:cs="Arial"/>
          <w:sz w:val="24"/>
          <w:szCs w:val="24"/>
        </w:rPr>
        <w:t xml:space="preserve">and </w:t>
      </w:r>
      <w:r w:rsidRPr="00161E78">
        <w:rPr>
          <w:rFonts w:ascii="Arial" w:hAnsi="Arial" w:cs="Arial"/>
          <w:sz w:val="24"/>
          <w:szCs w:val="24"/>
        </w:rPr>
        <w:t>systems</w:t>
      </w:r>
      <w:r w:rsidRPr="00161E78">
        <w:rPr>
          <w:rFonts w:ascii="Arial" w:hAnsi="Arial" w:cs="Arial"/>
          <w:sz w:val="24"/>
          <w:szCs w:val="24"/>
        </w:rPr>
        <w:t xml:space="preserve"> currently in use</w:t>
      </w:r>
      <w:r>
        <w:rPr>
          <w:rFonts w:ascii="Arial" w:hAnsi="Arial" w:cs="Arial"/>
          <w:sz w:val="24"/>
          <w:szCs w:val="24"/>
        </w:rPr>
        <w:t xml:space="preserve"> at the </w:t>
      </w:r>
      <w:r>
        <w:rPr>
          <w:rFonts w:ascii="Arial" w:hAnsi="Arial" w:cs="Arial"/>
          <w:sz w:val="24"/>
          <w:szCs w:val="24"/>
        </w:rPr>
        <w:t>Albany</w:t>
      </w:r>
      <w:r>
        <w:rPr>
          <w:rFonts w:ascii="Arial" w:hAnsi="Arial" w:cs="Arial"/>
          <w:sz w:val="24"/>
          <w:szCs w:val="24"/>
        </w:rPr>
        <w:t xml:space="preserve"> VA Medical</w:t>
      </w:r>
      <w:r>
        <w:rPr>
          <w:rFonts w:ascii="Arial" w:hAnsi="Arial" w:cs="Arial"/>
          <w:sz w:val="24"/>
          <w:szCs w:val="24"/>
        </w:rPr>
        <w:t xml:space="preserve"> Center</w:t>
      </w:r>
      <w:r w:rsidRPr="00161E78">
        <w:rPr>
          <w:rFonts w:ascii="Arial" w:hAnsi="Arial" w:cs="Arial"/>
          <w:sz w:val="24"/>
          <w:szCs w:val="24"/>
        </w:rPr>
        <w:t xml:space="preserve">. These proprietary systems are designed and manufactured exclusively </w:t>
      </w:r>
      <w:r>
        <w:rPr>
          <w:rFonts w:ascii="Arial" w:hAnsi="Arial" w:cs="Arial"/>
          <w:sz w:val="24"/>
          <w:szCs w:val="24"/>
        </w:rPr>
        <w:t>for oncology</w:t>
      </w:r>
      <w:r w:rsidRPr="00161E78">
        <w:rPr>
          <w:rFonts w:ascii="Arial" w:hAnsi="Arial" w:cs="Arial"/>
          <w:sz w:val="24"/>
          <w:szCs w:val="24"/>
        </w:rPr>
        <w:t xml:space="preserve"> applications within healthcare facilities.</w:t>
      </w:r>
    </w:p>
    <w:p w14:paraId="389F2010" w14:textId="77777777" w:rsidR="000E3A34" w:rsidRPr="00161E78" w:rsidRDefault="000E3A34" w:rsidP="00161E78">
      <w:pPr>
        <w:rPr>
          <w:rFonts w:ascii="Arial" w:hAnsi="Arial" w:cs="Arial"/>
          <w:sz w:val="24"/>
          <w:szCs w:val="24"/>
        </w:rPr>
      </w:pPr>
      <w:r w:rsidRPr="00161E78">
        <w:rPr>
          <w:rFonts w:ascii="Arial" w:hAnsi="Arial" w:cs="Arial"/>
          <w:sz w:val="24"/>
          <w:szCs w:val="24"/>
        </w:rPr>
        <w:t xml:space="preserve">The equipment is regulated medical </w:t>
      </w:r>
      <w:r>
        <w:rPr>
          <w:rFonts w:ascii="Arial" w:hAnsi="Arial" w:cs="Arial"/>
          <w:sz w:val="24"/>
          <w:szCs w:val="24"/>
        </w:rPr>
        <w:t xml:space="preserve">equipment </w:t>
      </w:r>
      <w:proofErr w:type="gramStart"/>
      <w:r w:rsidRPr="00161E78">
        <w:rPr>
          <w:rFonts w:ascii="Arial" w:hAnsi="Arial" w:cs="Arial"/>
          <w:sz w:val="24"/>
          <w:szCs w:val="24"/>
        </w:rPr>
        <w:t>and that</w:t>
      </w:r>
      <w:proofErr w:type="gramEnd"/>
      <w:r w:rsidRPr="00161E78">
        <w:rPr>
          <w:rFonts w:ascii="Arial" w:hAnsi="Arial" w:cs="Arial"/>
          <w:sz w:val="24"/>
          <w:szCs w:val="24"/>
        </w:rPr>
        <w:t xml:space="preserve"> must remain fully operational to support direct patient care activities. </w:t>
      </w:r>
      <w:r>
        <w:rPr>
          <w:rFonts w:ascii="Arial" w:hAnsi="Arial" w:cs="Arial"/>
          <w:sz w:val="24"/>
          <w:szCs w:val="24"/>
        </w:rPr>
        <w:t xml:space="preserve">This includes Service and maintenance and </w:t>
      </w:r>
      <w:r>
        <w:rPr>
          <w:rFonts w:ascii="Arial" w:hAnsi="Arial" w:cs="Arial"/>
          <w:sz w:val="24"/>
          <w:szCs w:val="24"/>
        </w:rPr>
        <w:t>calibrations</w:t>
      </w:r>
      <w:r>
        <w:rPr>
          <w:rFonts w:ascii="Arial" w:hAnsi="Arial" w:cs="Arial"/>
          <w:sz w:val="24"/>
          <w:szCs w:val="24"/>
        </w:rPr>
        <w:t xml:space="preserve"> of the equipment</w:t>
      </w:r>
      <w:r>
        <w:rPr>
          <w:rFonts w:ascii="Arial" w:hAnsi="Arial" w:cs="Arial"/>
          <w:sz w:val="24"/>
          <w:szCs w:val="24"/>
        </w:rPr>
        <w:t xml:space="preserve">. </w:t>
      </w:r>
      <w:r w:rsidRPr="00161E78">
        <w:rPr>
          <w:rFonts w:ascii="Arial" w:hAnsi="Arial" w:cs="Arial"/>
          <w:sz w:val="24"/>
          <w:szCs w:val="24"/>
        </w:rPr>
        <w:t xml:space="preserve">These systems are essential for </w:t>
      </w:r>
      <w:r>
        <w:rPr>
          <w:rFonts w:ascii="Arial" w:hAnsi="Arial" w:cs="Arial"/>
          <w:sz w:val="24"/>
          <w:szCs w:val="24"/>
        </w:rPr>
        <w:t xml:space="preserve">patient safety and effectiveness of therapy. </w:t>
      </w:r>
      <w:r w:rsidRPr="00161E78">
        <w:rPr>
          <w:rFonts w:ascii="Arial" w:hAnsi="Arial" w:cs="Arial"/>
          <w:sz w:val="24"/>
          <w:szCs w:val="24"/>
        </w:rPr>
        <w:t>Given the critical nature of this equipment, routine preventative maintenance, inspection, calibration, and repairs are required to prevent downtime and ensure continuous, safe operation.</w:t>
      </w:r>
    </w:p>
    <w:p w14:paraId="389F2011" w14:textId="77777777" w:rsidR="000E3A34" w:rsidRPr="00161E78" w:rsidRDefault="000E3A34" w:rsidP="00161E78">
      <w:pPr>
        <w:rPr>
          <w:rFonts w:ascii="Arial" w:hAnsi="Arial" w:cs="Arial"/>
          <w:sz w:val="24"/>
          <w:szCs w:val="24"/>
        </w:rPr>
      </w:pPr>
      <w:r>
        <w:rPr>
          <w:rFonts w:ascii="Arial" w:hAnsi="Arial" w:cs="Arial"/>
          <w:sz w:val="24"/>
          <w:szCs w:val="24"/>
        </w:rPr>
        <w:t>Sun Nuclear</w:t>
      </w:r>
      <w:r w:rsidRPr="00161E78">
        <w:rPr>
          <w:rFonts w:ascii="Arial" w:hAnsi="Arial" w:cs="Arial"/>
          <w:sz w:val="24"/>
          <w:szCs w:val="24"/>
        </w:rPr>
        <w:t xml:space="preserve"> manufactures, distributes, and services its Equipment in compliance with applicable regulatory and quality standards</w:t>
      </w:r>
      <w:r>
        <w:rPr>
          <w:rFonts w:ascii="Arial" w:hAnsi="Arial" w:cs="Arial"/>
          <w:sz w:val="24"/>
          <w:szCs w:val="24"/>
        </w:rPr>
        <w:t>.</w:t>
      </w:r>
    </w:p>
    <w:p w14:paraId="389F2012" w14:textId="77777777" w:rsidR="000E3A34" w:rsidRPr="00161E78" w:rsidRDefault="000E3A34" w:rsidP="00161E78">
      <w:pPr>
        <w:rPr>
          <w:rFonts w:ascii="Arial" w:hAnsi="Arial" w:cs="Arial"/>
          <w:sz w:val="24"/>
          <w:szCs w:val="24"/>
        </w:rPr>
      </w:pPr>
      <w:r w:rsidRPr="00161E78">
        <w:rPr>
          <w:rFonts w:ascii="Arial" w:hAnsi="Arial" w:cs="Arial"/>
          <w:sz w:val="24"/>
          <w:szCs w:val="24"/>
        </w:rPr>
        <w:t xml:space="preserve">Market research and direct communication with the OEM confirm that </w:t>
      </w:r>
      <w:r>
        <w:rPr>
          <w:rFonts w:ascii="Arial" w:hAnsi="Arial" w:cs="Arial"/>
          <w:sz w:val="24"/>
          <w:szCs w:val="24"/>
        </w:rPr>
        <w:t>Sun Nucle</w:t>
      </w:r>
      <w:r>
        <w:rPr>
          <w:rFonts w:ascii="Arial" w:hAnsi="Arial" w:cs="Arial"/>
          <w:sz w:val="24"/>
          <w:szCs w:val="24"/>
        </w:rPr>
        <w:t>a</w:t>
      </w:r>
      <w:r>
        <w:rPr>
          <w:rFonts w:ascii="Arial" w:hAnsi="Arial" w:cs="Arial"/>
          <w:sz w:val="24"/>
          <w:szCs w:val="24"/>
        </w:rPr>
        <w:t>r</w:t>
      </w:r>
      <w:r>
        <w:rPr>
          <w:rFonts w:ascii="Arial" w:hAnsi="Arial" w:cs="Arial"/>
          <w:sz w:val="24"/>
          <w:szCs w:val="24"/>
        </w:rPr>
        <w:t xml:space="preserve"> </w:t>
      </w:r>
      <w:r w:rsidRPr="00161E78">
        <w:rPr>
          <w:rFonts w:ascii="Arial" w:hAnsi="Arial" w:cs="Arial"/>
          <w:sz w:val="24"/>
          <w:szCs w:val="24"/>
        </w:rPr>
        <w:t xml:space="preserve">does not authorize or utilize third-party service providers to perform maintenance or repair work on its proprietary </w:t>
      </w:r>
      <w:r>
        <w:rPr>
          <w:rFonts w:ascii="Arial" w:hAnsi="Arial" w:cs="Arial"/>
          <w:sz w:val="24"/>
          <w:szCs w:val="24"/>
        </w:rPr>
        <w:t>equipment and</w:t>
      </w:r>
      <w:r w:rsidRPr="00161E78">
        <w:rPr>
          <w:rFonts w:ascii="Arial" w:hAnsi="Arial" w:cs="Arial"/>
          <w:sz w:val="24"/>
          <w:szCs w:val="24"/>
        </w:rPr>
        <w:t xml:space="preserve"> systems</w:t>
      </w:r>
      <w:r>
        <w:rPr>
          <w:rFonts w:ascii="Arial" w:hAnsi="Arial" w:cs="Arial"/>
          <w:sz w:val="24"/>
          <w:szCs w:val="24"/>
        </w:rPr>
        <w:t xml:space="preserve"> </w:t>
      </w:r>
      <w:r>
        <w:rPr>
          <w:rFonts w:ascii="Arial" w:hAnsi="Arial" w:cs="Arial"/>
          <w:sz w:val="24"/>
          <w:szCs w:val="24"/>
        </w:rPr>
        <w:t>due to maintaining warranty coverage of the equipment</w:t>
      </w:r>
      <w:r w:rsidRPr="00161E78">
        <w:rPr>
          <w:rFonts w:ascii="Arial" w:hAnsi="Arial" w:cs="Arial"/>
          <w:sz w:val="24"/>
          <w:szCs w:val="24"/>
        </w:rPr>
        <w:t xml:space="preserve">. The </w:t>
      </w:r>
      <w:r>
        <w:rPr>
          <w:rFonts w:ascii="Arial" w:hAnsi="Arial" w:cs="Arial"/>
          <w:sz w:val="24"/>
          <w:szCs w:val="24"/>
        </w:rPr>
        <w:t xml:space="preserve">equipment </w:t>
      </w:r>
      <w:r>
        <w:rPr>
          <w:rFonts w:ascii="Arial" w:hAnsi="Arial" w:cs="Arial"/>
          <w:sz w:val="24"/>
          <w:szCs w:val="24"/>
        </w:rPr>
        <w:t xml:space="preserve">in question is </w:t>
      </w:r>
      <w:r w:rsidRPr="00161E78">
        <w:rPr>
          <w:rFonts w:ascii="Arial" w:hAnsi="Arial" w:cs="Arial"/>
          <w:sz w:val="24"/>
          <w:szCs w:val="24"/>
        </w:rPr>
        <w:t xml:space="preserve">manufactured, sold, and serviced exclusively by </w:t>
      </w:r>
      <w:r>
        <w:rPr>
          <w:rFonts w:ascii="Arial" w:hAnsi="Arial" w:cs="Arial"/>
          <w:sz w:val="24"/>
          <w:szCs w:val="24"/>
        </w:rPr>
        <w:t>Sun Nuclear Med</w:t>
      </w:r>
      <w:r w:rsidRPr="00161E78">
        <w:rPr>
          <w:rFonts w:ascii="Arial" w:hAnsi="Arial" w:cs="Arial"/>
          <w:sz w:val="24"/>
          <w:szCs w:val="24"/>
        </w:rPr>
        <w:t>. The use of non-factory-trained or unauthorized service providers would void the manufacturer’s warranty and may compromise equipment integrity, regulatory compliance, and patient safety.</w:t>
      </w:r>
    </w:p>
    <w:p w14:paraId="389F2013" w14:textId="77777777" w:rsidR="000E3A34" w:rsidRPr="00161E78" w:rsidRDefault="000E3A34" w:rsidP="00161E78">
      <w:pPr>
        <w:rPr>
          <w:rFonts w:ascii="Arial" w:hAnsi="Arial" w:cs="Arial"/>
          <w:sz w:val="24"/>
          <w:szCs w:val="24"/>
        </w:rPr>
      </w:pPr>
      <w:r>
        <w:rPr>
          <w:rFonts w:ascii="Arial" w:hAnsi="Arial" w:cs="Arial"/>
          <w:sz w:val="24"/>
          <w:szCs w:val="24"/>
        </w:rPr>
        <w:lastRenderedPageBreak/>
        <w:t>Sun Nuclear</w:t>
      </w:r>
      <w:r w:rsidRPr="00161E78">
        <w:rPr>
          <w:rFonts w:ascii="Arial" w:hAnsi="Arial" w:cs="Arial"/>
          <w:sz w:val="24"/>
          <w:szCs w:val="24"/>
        </w:rPr>
        <w:t xml:space="preserve"> employs factory-trained and certified service technicians who are specifically trained </w:t>
      </w:r>
      <w:proofErr w:type="gramStart"/>
      <w:r w:rsidRPr="00161E78">
        <w:rPr>
          <w:rFonts w:ascii="Arial" w:hAnsi="Arial" w:cs="Arial"/>
          <w:sz w:val="24"/>
          <w:szCs w:val="24"/>
        </w:rPr>
        <w:t>on</w:t>
      </w:r>
      <w:proofErr w:type="gramEnd"/>
      <w:r w:rsidRPr="00161E78">
        <w:rPr>
          <w:rFonts w:ascii="Arial" w:hAnsi="Arial" w:cs="Arial"/>
          <w:sz w:val="24"/>
          <w:szCs w:val="24"/>
        </w:rPr>
        <w:t xml:space="preserve"> their proprietary systems. These technicians possess exclusive access to OEM parts, technical documentation, software updates, calibration tools, and engineering support necessary to properly maintain and repair the equipment. Only these authorized representatives are qualified to perform required maintenance while preserving the binding manufacturer warranty.</w:t>
      </w:r>
    </w:p>
    <w:p w14:paraId="389F2014" w14:textId="77777777" w:rsidR="000E3A34" w:rsidRPr="00161E78" w:rsidRDefault="000E3A34" w:rsidP="00161E78">
      <w:pPr>
        <w:rPr>
          <w:rFonts w:ascii="Arial" w:hAnsi="Arial" w:cs="Arial"/>
          <w:sz w:val="24"/>
          <w:szCs w:val="24"/>
        </w:rPr>
      </w:pPr>
      <w:r w:rsidRPr="00161E78">
        <w:rPr>
          <w:rFonts w:ascii="Arial" w:hAnsi="Arial" w:cs="Arial"/>
          <w:sz w:val="24"/>
          <w:szCs w:val="24"/>
        </w:rPr>
        <w:t>Given:</w:t>
      </w:r>
    </w:p>
    <w:p w14:paraId="389F2015" w14:textId="77777777" w:rsidR="000E3A34" w:rsidRPr="00161E78" w:rsidRDefault="000E3A34" w:rsidP="00161E78">
      <w:pPr>
        <w:numPr>
          <w:ilvl w:val="0"/>
          <w:numId w:val="1"/>
        </w:numPr>
        <w:rPr>
          <w:rFonts w:ascii="Arial" w:hAnsi="Arial" w:cs="Arial"/>
          <w:sz w:val="24"/>
          <w:szCs w:val="24"/>
        </w:rPr>
      </w:pPr>
      <w:r w:rsidRPr="00161E78">
        <w:rPr>
          <w:rFonts w:ascii="Arial" w:hAnsi="Arial" w:cs="Arial"/>
          <w:sz w:val="24"/>
          <w:szCs w:val="24"/>
        </w:rPr>
        <w:t>The proprietary nature of the equipment</w:t>
      </w:r>
    </w:p>
    <w:p w14:paraId="389F2016" w14:textId="77777777" w:rsidR="000E3A34" w:rsidRPr="00161E78" w:rsidRDefault="000E3A34" w:rsidP="00161E78">
      <w:pPr>
        <w:numPr>
          <w:ilvl w:val="0"/>
          <w:numId w:val="1"/>
        </w:numPr>
        <w:rPr>
          <w:rFonts w:ascii="Arial" w:hAnsi="Arial" w:cs="Arial"/>
          <w:sz w:val="24"/>
          <w:szCs w:val="24"/>
        </w:rPr>
      </w:pPr>
      <w:r w:rsidRPr="00161E78">
        <w:rPr>
          <w:rFonts w:ascii="Arial" w:hAnsi="Arial" w:cs="Arial"/>
          <w:sz w:val="24"/>
          <w:szCs w:val="24"/>
        </w:rPr>
        <w:t xml:space="preserve">The OEM’s exclusive </w:t>
      </w:r>
      <w:proofErr w:type="gramStart"/>
      <w:r w:rsidRPr="00161E78">
        <w:rPr>
          <w:rFonts w:ascii="Arial" w:hAnsi="Arial" w:cs="Arial"/>
          <w:sz w:val="24"/>
          <w:szCs w:val="24"/>
        </w:rPr>
        <w:t>servicing</w:t>
      </w:r>
      <w:proofErr w:type="gramEnd"/>
      <w:r w:rsidRPr="00161E78">
        <w:rPr>
          <w:rFonts w:ascii="Arial" w:hAnsi="Arial" w:cs="Arial"/>
          <w:sz w:val="24"/>
          <w:szCs w:val="24"/>
        </w:rPr>
        <w:t xml:space="preserve"> structure</w:t>
      </w:r>
    </w:p>
    <w:p w14:paraId="389F2017" w14:textId="77777777" w:rsidR="000E3A34" w:rsidRPr="00161E78" w:rsidRDefault="000E3A34" w:rsidP="00161E78">
      <w:pPr>
        <w:numPr>
          <w:ilvl w:val="0"/>
          <w:numId w:val="1"/>
        </w:numPr>
        <w:rPr>
          <w:rFonts w:ascii="Arial" w:hAnsi="Arial" w:cs="Arial"/>
          <w:sz w:val="24"/>
          <w:szCs w:val="24"/>
        </w:rPr>
      </w:pPr>
      <w:r w:rsidRPr="00161E78">
        <w:rPr>
          <w:rFonts w:ascii="Arial" w:hAnsi="Arial" w:cs="Arial"/>
          <w:sz w:val="24"/>
          <w:szCs w:val="24"/>
        </w:rPr>
        <w:t>The requirement to preserve manufacturer warranties</w:t>
      </w:r>
    </w:p>
    <w:p w14:paraId="389F2018" w14:textId="77777777" w:rsidR="000E3A34" w:rsidRPr="00161E78" w:rsidRDefault="000E3A34" w:rsidP="00161E78">
      <w:pPr>
        <w:numPr>
          <w:ilvl w:val="0"/>
          <w:numId w:val="1"/>
        </w:numPr>
        <w:rPr>
          <w:rFonts w:ascii="Arial" w:hAnsi="Arial" w:cs="Arial"/>
          <w:sz w:val="24"/>
          <w:szCs w:val="24"/>
        </w:rPr>
      </w:pPr>
      <w:r w:rsidRPr="00161E78">
        <w:rPr>
          <w:rFonts w:ascii="Arial" w:hAnsi="Arial" w:cs="Arial"/>
          <w:sz w:val="24"/>
          <w:szCs w:val="24"/>
        </w:rPr>
        <w:t>The regulatory compliance obligations</w:t>
      </w:r>
    </w:p>
    <w:p w14:paraId="389F2019" w14:textId="77777777" w:rsidR="000E3A34" w:rsidRPr="00161E78" w:rsidRDefault="000E3A34" w:rsidP="00161E78">
      <w:pPr>
        <w:numPr>
          <w:ilvl w:val="0"/>
          <w:numId w:val="1"/>
        </w:numPr>
        <w:rPr>
          <w:rFonts w:ascii="Arial" w:hAnsi="Arial" w:cs="Arial"/>
          <w:sz w:val="24"/>
          <w:szCs w:val="24"/>
        </w:rPr>
      </w:pPr>
      <w:r w:rsidRPr="00161E78">
        <w:rPr>
          <w:rFonts w:ascii="Arial" w:hAnsi="Arial" w:cs="Arial"/>
          <w:sz w:val="24"/>
          <w:szCs w:val="24"/>
        </w:rPr>
        <w:t xml:space="preserve">The critical role of the equipment </w:t>
      </w:r>
      <w:r>
        <w:rPr>
          <w:rFonts w:ascii="Arial" w:hAnsi="Arial" w:cs="Arial"/>
          <w:sz w:val="24"/>
          <w:szCs w:val="24"/>
        </w:rPr>
        <w:t>to</w:t>
      </w:r>
      <w:r w:rsidRPr="00161E78">
        <w:rPr>
          <w:rFonts w:ascii="Arial" w:hAnsi="Arial" w:cs="Arial"/>
          <w:sz w:val="24"/>
          <w:szCs w:val="24"/>
        </w:rPr>
        <w:t xml:space="preserve"> patient care and safety</w:t>
      </w:r>
    </w:p>
    <w:p w14:paraId="389F201A" w14:textId="77777777" w:rsidR="000E3A34" w:rsidRPr="00161E78" w:rsidRDefault="000E3A34" w:rsidP="00161E78">
      <w:pPr>
        <w:rPr>
          <w:rFonts w:ascii="Arial" w:hAnsi="Arial" w:cs="Arial"/>
          <w:sz w:val="24"/>
          <w:szCs w:val="24"/>
        </w:rPr>
      </w:pPr>
      <w:r w:rsidRPr="00161E78">
        <w:rPr>
          <w:rFonts w:ascii="Arial" w:hAnsi="Arial" w:cs="Arial"/>
          <w:sz w:val="24"/>
          <w:szCs w:val="24"/>
        </w:rPr>
        <w:t xml:space="preserve">The Contracting Officer (CO) has determined that no other vendor can meet the agency’s needs without unacceptable risk. Therefore, the most suitable and responsible course of action is to </w:t>
      </w:r>
      <w:proofErr w:type="gramStart"/>
      <w:r w:rsidRPr="00161E78">
        <w:rPr>
          <w:rFonts w:ascii="Arial" w:hAnsi="Arial" w:cs="Arial"/>
          <w:sz w:val="24"/>
          <w:szCs w:val="24"/>
        </w:rPr>
        <w:t>sole source</w:t>
      </w:r>
      <w:proofErr w:type="gramEnd"/>
      <w:r w:rsidRPr="00161E78">
        <w:rPr>
          <w:rFonts w:ascii="Arial" w:hAnsi="Arial" w:cs="Arial"/>
          <w:sz w:val="24"/>
          <w:szCs w:val="24"/>
        </w:rPr>
        <w:t xml:space="preserve"> this requirement to </w:t>
      </w:r>
      <w:r>
        <w:rPr>
          <w:rFonts w:ascii="Arial" w:hAnsi="Arial" w:cs="Arial"/>
          <w:sz w:val="24"/>
          <w:szCs w:val="24"/>
        </w:rPr>
        <w:t>Sun Nuclear</w:t>
      </w:r>
      <w:r w:rsidRPr="00161E78">
        <w:rPr>
          <w:rFonts w:ascii="Arial" w:hAnsi="Arial" w:cs="Arial"/>
          <w:sz w:val="24"/>
          <w:szCs w:val="24"/>
        </w:rPr>
        <w:t>, the OEM and manufacturer, to ensure continued warranty protection, regulatory compliance, operational reliability, and the highest standard of patient health and safety.</w:t>
      </w:r>
    </w:p>
    <w:p w14:paraId="389F201B" w14:textId="77777777" w:rsidR="000E3A34" w:rsidRPr="00B76205" w:rsidRDefault="000E3A34" w:rsidP="00352DB8">
      <w:pPr>
        <w:rPr>
          <w:rFonts w:ascii="Arial" w:hAnsi="Arial" w:cs="Arial"/>
          <w:sz w:val="24"/>
          <w:szCs w:val="24"/>
        </w:rPr>
      </w:pPr>
      <w:r w:rsidRPr="00B76205">
        <w:rPr>
          <w:rFonts w:ascii="Arial" w:hAnsi="Arial" w:cs="Arial"/>
          <w:sz w:val="24"/>
          <w:szCs w:val="24"/>
        </w:rPr>
        <w:br/>
      </w:r>
      <w:r w:rsidRPr="006C21EA">
        <w:rPr>
          <w:rFonts w:ascii="Arial" w:hAnsi="Arial" w:cs="Arial"/>
          <w:sz w:val="24"/>
          <w:szCs w:val="24"/>
          <w:u w:val="single"/>
        </w:rPr>
        <w:t>Place of Performance</w:t>
      </w:r>
      <w:r w:rsidRPr="00B76205">
        <w:rPr>
          <w:rFonts w:ascii="Arial" w:hAnsi="Arial" w:cs="Arial"/>
          <w:sz w:val="24"/>
          <w:szCs w:val="24"/>
        </w:rPr>
        <w:t xml:space="preserve">: </w:t>
      </w:r>
      <w:r w:rsidRPr="00B76205">
        <w:rPr>
          <w:rFonts w:ascii="Arial" w:hAnsi="Arial" w:cs="Arial"/>
          <w:sz w:val="24"/>
          <w:szCs w:val="24"/>
        </w:rPr>
        <w:tab/>
      </w:r>
    </w:p>
    <w:p w14:paraId="389F201C" w14:textId="77777777" w:rsidR="000E3A34" w:rsidRDefault="000E3A34" w:rsidP="00AC6A62">
      <w:pPr>
        <w:spacing w:after="0" w:line="240" w:lineRule="auto"/>
        <w:rPr>
          <w:rFonts w:ascii="Arial" w:hAnsi="Arial" w:cs="Arial"/>
          <w:sz w:val="24"/>
          <w:szCs w:val="24"/>
        </w:rPr>
      </w:pPr>
      <w:r w:rsidRPr="00B76205">
        <w:rPr>
          <w:rFonts w:ascii="Arial" w:hAnsi="Arial" w:cs="Arial"/>
          <w:sz w:val="24"/>
          <w:szCs w:val="24"/>
        </w:rPr>
        <w:t>Department of Veterans Affairs</w:t>
      </w:r>
    </w:p>
    <w:p w14:paraId="389F201D" w14:textId="77777777" w:rsidR="000E3A34" w:rsidRDefault="000E3A34" w:rsidP="00AC6A62">
      <w:pPr>
        <w:spacing w:after="0" w:line="240" w:lineRule="auto"/>
        <w:rPr>
          <w:rFonts w:ascii="Arial" w:hAnsi="Arial" w:cs="Arial"/>
          <w:sz w:val="24"/>
          <w:szCs w:val="24"/>
        </w:rPr>
      </w:pPr>
      <w:r>
        <w:rPr>
          <w:rFonts w:ascii="Arial" w:hAnsi="Arial" w:cs="Arial"/>
          <w:sz w:val="24"/>
          <w:szCs w:val="24"/>
        </w:rPr>
        <w:t>Albany VAMC</w:t>
      </w:r>
    </w:p>
    <w:p w14:paraId="389F201E" w14:textId="77777777" w:rsidR="000E3A34" w:rsidRDefault="000E3A34" w:rsidP="00AC6A62">
      <w:pPr>
        <w:spacing w:after="0" w:line="240" w:lineRule="auto"/>
        <w:rPr>
          <w:rFonts w:ascii="Arial" w:hAnsi="Arial" w:cs="Arial"/>
          <w:sz w:val="24"/>
          <w:szCs w:val="24"/>
        </w:rPr>
      </w:pPr>
      <w:r>
        <w:rPr>
          <w:rFonts w:ascii="Arial" w:hAnsi="Arial" w:cs="Arial"/>
          <w:sz w:val="24"/>
          <w:szCs w:val="24"/>
        </w:rPr>
        <w:t>113 Holand</w:t>
      </w:r>
      <w:r>
        <w:rPr>
          <w:rFonts w:ascii="Arial" w:hAnsi="Arial" w:cs="Arial"/>
          <w:sz w:val="24"/>
          <w:szCs w:val="24"/>
        </w:rPr>
        <w:t xml:space="preserve"> Ave.</w:t>
      </w:r>
    </w:p>
    <w:p w14:paraId="389F201F" w14:textId="77777777" w:rsidR="000E3A34" w:rsidRDefault="000E3A34" w:rsidP="00AC6A62">
      <w:pPr>
        <w:spacing w:after="0" w:line="240" w:lineRule="auto"/>
        <w:rPr>
          <w:rFonts w:ascii="Arial" w:hAnsi="Arial" w:cs="Arial"/>
          <w:sz w:val="24"/>
          <w:szCs w:val="24"/>
        </w:rPr>
      </w:pPr>
      <w:r>
        <w:rPr>
          <w:rFonts w:ascii="Arial" w:hAnsi="Arial" w:cs="Arial"/>
          <w:sz w:val="24"/>
          <w:szCs w:val="24"/>
        </w:rPr>
        <w:t xml:space="preserve">Albany, NY </w:t>
      </w:r>
      <w:r>
        <w:rPr>
          <w:rFonts w:ascii="Arial" w:hAnsi="Arial" w:cs="Arial"/>
          <w:sz w:val="24"/>
          <w:szCs w:val="24"/>
        </w:rPr>
        <w:t>1</w:t>
      </w:r>
      <w:r>
        <w:rPr>
          <w:rFonts w:ascii="Arial" w:hAnsi="Arial" w:cs="Arial"/>
          <w:sz w:val="24"/>
          <w:szCs w:val="24"/>
        </w:rPr>
        <w:t>2208</w:t>
      </w:r>
    </w:p>
    <w:p w14:paraId="389F2020" w14:textId="77777777" w:rsidR="000E3A34" w:rsidRPr="00467689" w:rsidRDefault="000E3A34" w:rsidP="00016B6B">
      <w:pPr>
        <w:spacing w:after="0" w:line="240" w:lineRule="auto"/>
        <w:rPr>
          <w:rFonts w:ascii="Arial" w:hAnsi="Arial" w:cs="Arial"/>
          <w:sz w:val="24"/>
          <w:szCs w:val="24"/>
        </w:rPr>
      </w:pPr>
      <w:r w:rsidRPr="00B76205">
        <w:rPr>
          <w:rFonts w:ascii="Arial" w:hAnsi="Arial" w:cs="Arial"/>
          <w:sz w:val="24"/>
          <w:szCs w:val="24"/>
        </w:rPr>
        <w:br/>
      </w:r>
      <w:r w:rsidRPr="00B76205">
        <w:rPr>
          <w:rFonts w:ascii="Arial" w:hAnsi="Arial" w:cs="Arial"/>
          <w:sz w:val="24"/>
          <w:szCs w:val="24"/>
        </w:rPr>
        <w:br/>
      </w:r>
      <w:r w:rsidRPr="006C21EA">
        <w:rPr>
          <w:rFonts w:ascii="Arial" w:hAnsi="Arial" w:cs="Arial"/>
          <w:sz w:val="24"/>
          <w:szCs w:val="24"/>
          <w:u w:val="single"/>
        </w:rPr>
        <w:t>The NAICS code for this requirement is</w:t>
      </w:r>
      <w:r>
        <w:rPr>
          <w:rFonts w:ascii="Arial" w:hAnsi="Arial" w:cs="Arial"/>
          <w:sz w:val="24"/>
          <w:szCs w:val="24"/>
        </w:rPr>
        <w:t>:</w:t>
      </w:r>
      <w:r w:rsidRPr="00AB05D7">
        <w:rPr>
          <w:rFonts w:ascii="Segoe UI" w:hAnsi="Segoe UI" w:cs="Segoe UI"/>
          <w:color w:val="333333"/>
          <w:sz w:val="38"/>
          <w:szCs w:val="38"/>
          <w:shd w:val="clear" w:color="auto" w:fill="FFFFFF"/>
        </w:rPr>
        <w:t xml:space="preserve"> </w:t>
      </w:r>
      <w:r>
        <w:rPr>
          <w:rFonts w:ascii="Arial" w:hAnsi="Arial" w:cs="Arial"/>
          <w:sz w:val="24"/>
          <w:szCs w:val="24"/>
        </w:rPr>
        <w:t>541</w:t>
      </w:r>
      <w:r>
        <w:rPr>
          <w:rFonts w:ascii="Arial" w:hAnsi="Arial" w:cs="Arial"/>
          <w:sz w:val="24"/>
          <w:szCs w:val="24"/>
        </w:rPr>
        <w:t>380</w:t>
      </w:r>
      <w:r w:rsidRPr="00AB05D7">
        <w:rPr>
          <w:rFonts w:ascii="Arial" w:hAnsi="Arial" w:cs="Arial"/>
          <w:sz w:val="24"/>
          <w:szCs w:val="24"/>
        </w:rPr>
        <w:t xml:space="preserve"> </w:t>
      </w:r>
      <w:r>
        <w:rPr>
          <w:rFonts w:ascii="Arial" w:hAnsi="Arial" w:cs="Arial"/>
          <w:sz w:val="24"/>
          <w:szCs w:val="24"/>
        </w:rPr>
        <w:t>–</w:t>
      </w:r>
      <w:r w:rsidRPr="00847AC2">
        <w:rPr>
          <w:rFonts w:ascii="Segoe UI" w:eastAsia="Times New Roman" w:hAnsi="Segoe UI" w:cs="Segoe UI"/>
          <w:b/>
          <w:bCs/>
          <w:color w:val="FFFFFF"/>
          <w:kern w:val="36"/>
          <w:sz w:val="48"/>
          <w:szCs w:val="48"/>
        </w:rPr>
        <w:t xml:space="preserve"> </w:t>
      </w:r>
      <w:r w:rsidRPr="00467689">
        <w:rPr>
          <w:rFonts w:ascii="Arial" w:hAnsi="Arial" w:cs="Arial"/>
          <w:sz w:val="24"/>
          <w:szCs w:val="24"/>
        </w:rPr>
        <w:t>Testing Laboratories and Services</w:t>
      </w:r>
    </w:p>
    <w:p w14:paraId="389F2021" w14:textId="77777777" w:rsidR="000E3A34" w:rsidRPr="00BF0CF4" w:rsidRDefault="000E3A34" w:rsidP="00A94B41">
      <w:pPr>
        <w:spacing w:line="240" w:lineRule="auto"/>
        <w:rPr>
          <w:rFonts w:ascii="Arial" w:hAnsi="Arial" w:cs="Arial"/>
          <w:b/>
          <w:bCs/>
          <w:sz w:val="24"/>
          <w:szCs w:val="24"/>
        </w:rPr>
      </w:pPr>
      <w:r w:rsidRPr="00BF0CF4">
        <w:rPr>
          <w:rFonts w:ascii="Arial" w:hAnsi="Arial" w:cs="Arial"/>
          <w:sz w:val="24"/>
          <w:szCs w:val="24"/>
        </w:rPr>
        <w:t>(S</w:t>
      </w:r>
      <w:r>
        <w:rPr>
          <w:rFonts w:ascii="Arial" w:hAnsi="Arial" w:cs="Arial"/>
          <w:sz w:val="24"/>
          <w:szCs w:val="24"/>
        </w:rPr>
        <w:t>iz</w:t>
      </w:r>
      <w:r w:rsidRPr="00BF0CF4">
        <w:rPr>
          <w:rFonts w:ascii="Arial" w:hAnsi="Arial" w:cs="Arial"/>
          <w:sz w:val="24"/>
          <w:szCs w:val="24"/>
        </w:rPr>
        <w:t>e</w:t>
      </w:r>
      <w:r w:rsidRPr="00B76205">
        <w:rPr>
          <w:rFonts w:ascii="Arial" w:hAnsi="Arial" w:cs="Arial"/>
          <w:sz w:val="24"/>
          <w:szCs w:val="24"/>
        </w:rPr>
        <w:t xml:space="preserve"> Standard</w:t>
      </w:r>
      <w:r>
        <w:rPr>
          <w:rFonts w:ascii="Arial" w:hAnsi="Arial" w:cs="Arial"/>
          <w:sz w:val="24"/>
          <w:szCs w:val="24"/>
        </w:rPr>
        <w:t>:</w:t>
      </w:r>
      <w:r w:rsidRPr="00B76205">
        <w:rPr>
          <w:rFonts w:ascii="Arial" w:hAnsi="Arial" w:cs="Arial"/>
          <w:sz w:val="24"/>
          <w:szCs w:val="24"/>
        </w:rPr>
        <w:t xml:space="preserve"> </w:t>
      </w:r>
      <w:r w:rsidRPr="004E17DA">
        <w:rPr>
          <w:rFonts w:ascii="Arial" w:hAnsi="Arial" w:cs="Arial"/>
          <w:sz w:val="24"/>
          <w:szCs w:val="24"/>
        </w:rPr>
        <w:t>$</w:t>
      </w:r>
      <w:r>
        <w:rPr>
          <w:rFonts w:ascii="Arial" w:hAnsi="Arial" w:cs="Arial"/>
          <w:sz w:val="24"/>
          <w:szCs w:val="24"/>
        </w:rPr>
        <w:t>19</w:t>
      </w:r>
      <w:r w:rsidRPr="004E17DA">
        <w:rPr>
          <w:rFonts w:ascii="Arial" w:hAnsi="Arial" w:cs="Arial"/>
          <w:sz w:val="24"/>
          <w:szCs w:val="24"/>
        </w:rPr>
        <w:t xml:space="preserve">.0 </w:t>
      </w:r>
      <w:r w:rsidRPr="00B76205">
        <w:rPr>
          <w:rFonts w:ascii="Arial" w:hAnsi="Arial" w:cs="Arial"/>
          <w:sz w:val="24"/>
          <w:szCs w:val="24"/>
        </w:rPr>
        <w:t>Million).</w:t>
      </w:r>
      <w:r w:rsidRPr="00B76205">
        <w:rPr>
          <w:rFonts w:ascii="Arial" w:hAnsi="Arial" w:cs="Arial"/>
          <w:sz w:val="24"/>
          <w:szCs w:val="24"/>
        </w:rPr>
        <w:br/>
      </w:r>
      <w:r w:rsidRPr="00B76205">
        <w:rPr>
          <w:rFonts w:ascii="Arial" w:hAnsi="Arial" w:cs="Arial"/>
          <w:sz w:val="24"/>
          <w:szCs w:val="24"/>
        </w:rPr>
        <w:br/>
      </w:r>
      <w:r w:rsidRPr="006C21EA">
        <w:rPr>
          <w:rFonts w:ascii="Arial" w:hAnsi="Arial" w:cs="Arial"/>
          <w:sz w:val="24"/>
          <w:szCs w:val="24"/>
          <w:u w:val="single"/>
        </w:rPr>
        <w:t>Intended Source</w:t>
      </w:r>
      <w:r w:rsidRPr="00B76205">
        <w:rPr>
          <w:rFonts w:ascii="Arial" w:hAnsi="Arial" w:cs="Arial"/>
          <w:sz w:val="24"/>
          <w:szCs w:val="24"/>
        </w:rPr>
        <w:t xml:space="preserve">: </w:t>
      </w:r>
      <w:r>
        <w:rPr>
          <w:rFonts w:ascii="Arial" w:hAnsi="Arial" w:cs="Arial"/>
          <w:sz w:val="24"/>
          <w:szCs w:val="24"/>
        </w:rPr>
        <w:t xml:space="preserve">Sun </w:t>
      </w:r>
      <w:r>
        <w:rPr>
          <w:rFonts w:ascii="Arial" w:hAnsi="Arial" w:cs="Arial"/>
          <w:sz w:val="24"/>
          <w:szCs w:val="24"/>
        </w:rPr>
        <w:t>Nuclear</w:t>
      </w:r>
    </w:p>
    <w:p w14:paraId="389F2022" w14:textId="77777777" w:rsidR="000E3A34" w:rsidRPr="0011082B" w:rsidRDefault="000E3A34" w:rsidP="00352DB8">
      <w:pPr>
        <w:rPr>
          <w:rFonts w:ascii="Arial" w:hAnsi="Arial" w:cs="Arial"/>
          <w:sz w:val="24"/>
          <w:szCs w:val="24"/>
        </w:rPr>
      </w:pPr>
      <w:r w:rsidRPr="00B76205">
        <w:rPr>
          <w:rFonts w:ascii="Arial" w:hAnsi="Arial" w:cs="Arial"/>
          <w:sz w:val="24"/>
          <w:szCs w:val="24"/>
        </w:rPr>
        <w:br/>
      </w:r>
      <w:r w:rsidRPr="00B76205">
        <w:rPr>
          <w:sz w:val="24"/>
          <w:szCs w:val="24"/>
        </w:rPr>
        <w:t xml:space="preserve">THIS NOTICE OF INTENT IS NOT A REQUEST FOR COMPETITIVE QUOTES. However, interested parties may identify their interest and capability to respond to this requirement </w:t>
      </w:r>
      <w:r>
        <w:rPr>
          <w:sz w:val="24"/>
          <w:szCs w:val="24"/>
        </w:rPr>
        <w:t xml:space="preserve">by </w:t>
      </w:r>
      <w:r>
        <w:rPr>
          <w:sz w:val="24"/>
          <w:szCs w:val="24"/>
        </w:rPr>
        <w:t>Friday</w:t>
      </w:r>
      <w:r w:rsidRPr="00B76205">
        <w:rPr>
          <w:sz w:val="24"/>
          <w:szCs w:val="24"/>
        </w:rPr>
        <w:t xml:space="preserve"> </w:t>
      </w:r>
      <w:r>
        <w:rPr>
          <w:sz w:val="24"/>
          <w:szCs w:val="24"/>
        </w:rPr>
        <w:t xml:space="preserve">September </w:t>
      </w:r>
      <w:r>
        <w:rPr>
          <w:sz w:val="24"/>
          <w:szCs w:val="24"/>
        </w:rPr>
        <w:t>15</w:t>
      </w:r>
      <w:r>
        <w:rPr>
          <w:sz w:val="24"/>
          <w:szCs w:val="24"/>
        </w:rPr>
        <w:t>th</w:t>
      </w:r>
      <w:proofErr w:type="gramStart"/>
      <w:r w:rsidRPr="00B76205">
        <w:rPr>
          <w:sz w:val="24"/>
          <w:szCs w:val="24"/>
        </w:rPr>
        <w:t xml:space="preserve"> </w:t>
      </w:r>
      <w:r>
        <w:rPr>
          <w:sz w:val="24"/>
          <w:szCs w:val="24"/>
        </w:rPr>
        <w:t>2026</w:t>
      </w:r>
      <w:proofErr w:type="gramEnd"/>
      <w:r>
        <w:rPr>
          <w:sz w:val="24"/>
          <w:szCs w:val="24"/>
        </w:rPr>
        <w:t xml:space="preserve"> </w:t>
      </w:r>
      <w:r w:rsidRPr="00B76205">
        <w:rPr>
          <w:sz w:val="24"/>
          <w:szCs w:val="24"/>
        </w:rPr>
        <w:t xml:space="preserve">at </w:t>
      </w:r>
      <w:r>
        <w:rPr>
          <w:sz w:val="24"/>
          <w:szCs w:val="24"/>
        </w:rPr>
        <w:t>14</w:t>
      </w:r>
      <w:r>
        <w:rPr>
          <w:sz w:val="24"/>
          <w:szCs w:val="24"/>
        </w:rPr>
        <w:t xml:space="preserve">:00 </w:t>
      </w:r>
      <w:r w:rsidRPr="00B76205">
        <w:rPr>
          <w:sz w:val="24"/>
          <w:szCs w:val="24"/>
        </w:rPr>
        <w:t>Eastern Standard Time (EST).</w:t>
      </w:r>
      <w:r w:rsidRPr="00B76205">
        <w:rPr>
          <w:sz w:val="24"/>
          <w:szCs w:val="24"/>
        </w:rPr>
        <w:br/>
      </w:r>
      <w:r w:rsidRPr="00B76205">
        <w:rPr>
          <w:sz w:val="24"/>
          <w:szCs w:val="24"/>
        </w:rPr>
        <w:br/>
        <w:t xml:space="preserve">The Department of Veterans Affairs will NOT be responsible for any costs incurred by interested parties in responding to this notice of intent. Only written responses </w:t>
      </w:r>
      <w:r w:rsidRPr="00B76205">
        <w:rPr>
          <w:sz w:val="24"/>
          <w:szCs w:val="24"/>
        </w:rPr>
        <w:t xml:space="preserve">from responsible sources </w:t>
      </w:r>
      <w:r w:rsidRPr="00B76205">
        <w:rPr>
          <w:sz w:val="24"/>
          <w:szCs w:val="24"/>
        </w:rPr>
        <w:t xml:space="preserve">will be considered. Any prospective contractor must be registered in the System for Award Management (SAM) to be eligible for award. </w:t>
      </w:r>
      <w:r w:rsidRPr="00B76205">
        <w:rPr>
          <w:sz w:val="24"/>
          <w:szCs w:val="24"/>
        </w:rPr>
        <w:br/>
      </w:r>
      <w:r w:rsidRPr="0011082B">
        <w:rPr>
          <w:rFonts w:ascii="Arial" w:hAnsi="Arial" w:cs="Arial"/>
          <w:sz w:val="24"/>
          <w:szCs w:val="24"/>
        </w:rPr>
        <w:lastRenderedPageBreak/>
        <w:br/>
        <w:t xml:space="preserve">Interested parties are encouraged to furnish information by email only with </w:t>
      </w:r>
      <w:r w:rsidRPr="003E3986">
        <w:rPr>
          <w:rFonts w:ascii="Arial" w:hAnsi="Arial" w:cs="Arial"/>
          <w:sz w:val="24"/>
          <w:szCs w:val="24"/>
          <w:highlight w:val="yellow"/>
        </w:rPr>
        <w:t xml:space="preserve">RESPONSE TO INTENT TO SOLE </w:t>
      </w:r>
      <w:r w:rsidRPr="00912E64">
        <w:rPr>
          <w:rFonts w:ascii="Arial" w:hAnsi="Arial" w:cs="Arial"/>
          <w:sz w:val="24"/>
          <w:szCs w:val="24"/>
          <w:highlight w:val="yellow"/>
        </w:rPr>
        <w:t xml:space="preserve">SOURCE </w:t>
      </w:r>
      <w:r w:rsidRPr="005C2A4C">
        <w:rPr>
          <w:rFonts w:ascii="Arial" w:hAnsi="Arial" w:cs="Arial"/>
          <w:sz w:val="24"/>
          <w:szCs w:val="24"/>
          <w:highlight w:val="yellow"/>
        </w:rPr>
        <w:t>–</w:t>
      </w:r>
      <w:r w:rsidRPr="005C2A4C">
        <w:rPr>
          <w:rFonts w:ascii="Arial" w:hAnsi="Arial" w:cs="Arial"/>
          <w:highlight w:val="yellow"/>
        </w:rPr>
        <w:t xml:space="preserve"> </w:t>
      </w:r>
      <w:r w:rsidRPr="00024147">
        <w:rPr>
          <w:rFonts w:ascii="Arial" w:hAnsi="Arial" w:cs="Arial"/>
          <w:highlight w:val="yellow"/>
        </w:rPr>
        <w:t>RADIATION DOSIM</w:t>
      </w:r>
      <w:r w:rsidRPr="00024147">
        <w:rPr>
          <w:rFonts w:ascii="Arial" w:hAnsi="Arial" w:cs="Arial"/>
          <w:highlight w:val="yellow"/>
        </w:rPr>
        <w:t>ETRY CALIBRATORS</w:t>
      </w:r>
      <w:r w:rsidRPr="0011082B">
        <w:rPr>
          <w:rFonts w:ascii="Arial" w:hAnsi="Arial" w:cs="Arial"/>
          <w:sz w:val="24"/>
          <w:szCs w:val="24"/>
        </w:rPr>
        <w:t xml:space="preserve"> </w:t>
      </w:r>
      <w:r w:rsidRPr="0011082B">
        <w:rPr>
          <w:rFonts w:ascii="Arial" w:hAnsi="Arial" w:cs="Arial"/>
          <w:sz w:val="24"/>
          <w:szCs w:val="24"/>
        </w:rPr>
        <w:t xml:space="preserve">in the subject line. All documents </w:t>
      </w:r>
      <w:r w:rsidRPr="0011082B">
        <w:rPr>
          <w:rFonts w:ascii="Arial" w:hAnsi="Arial" w:cs="Arial"/>
          <w:sz w:val="24"/>
          <w:szCs w:val="24"/>
        </w:rPr>
        <w:t>submitted</w:t>
      </w:r>
      <w:r w:rsidRPr="0011082B">
        <w:rPr>
          <w:rFonts w:ascii="Arial" w:hAnsi="Arial" w:cs="Arial"/>
          <w:sz w:val="24"/>
          <w:szCs w:val="24"/>
        </w:rPr>
        <w:t xml:space="preserve"> will not be returned. All interested parties shall submit clear and convincing documentation demonstrating their capabilities to satisfy the requirements listed above to Contract </w:t>
      </w:r>
      <w:r>
        <w:rPr>
          <w:rFonts w:ascii="Arial" w:hAnsi="Arial" w:cs="Arial"/>
          <w:sz w:val="24"/>
          <w:szCs w:val="24"/>
        </w:rPr>
        <w:t>Specialist</w:t>
      </w:r>
      <w:r>
        <w:rPr>
          <w:rFonts w:ascii="Arial" w:hAnsi="Arial" w:cs="Arial"/>
          <w:sz w:val="24"/>
          <w:szCs w:val="24"/>
        </w:rPr>
        <w:t>,</w:t>
      </w:r>
      <w:r>
        <w:rPr>
          <w:rFonts w:ascii="Arial" w:hAnsi="Arial" w:cs="Arial"/>
          <w:sz w:val="24"/>
          <w:szCs w:val="24"/>
        </w:rPr>
        <w:t xml:space="preserve"> </w:t>
      </w:r>
      <w:r>
        <w:rPr>
          <w:rFonts w:ascii="Arial" w:hAnsi="Arial" w:cs="Arial"/>
          <w:sz w:val="24"/>
          <w:szCs w:val="24"/>
        </w:rPr>
        <w:t xml:space="preserve">Jason M. Rundle </w:t>
      </w:r>
      <w:r w:rsidRPr="007838C7">
        <w:rPr>
          <w:rFonts w:ascii="Arial" w:hAnsi="Arial" w:cs="Arial"/>
          <w:sz w:val="24"/>
          <w:szCs w:val="24"/>
        </w:rPr>
        <w:t xml:space="preserve">at </w:t>
      </w:r>
      <w:hyperlink r:id="rId11" w:history="1">
        <w:r w:rsidRPr="00C84552">
          <w:rPr>
            <w:rStyle w:val="Hyperlink"/>
            <w:rFonts w:ascii="Arial" w:hAnsi="Arial" w:cs="Arial"/>
            <w:sz w:val="24"/>
            <w:szCs w:val="24"/>
          </w:rPr>
          <w:t>jason.rundle@va.gov</w:t>
        </w:r>
      </w:hyperlink>
      <w:r w:rsidRPr="007838C7">
        <w:rPr>
          <w:rFonts w:ascii="Arial" w:hAnsi="Arial" w:cs="Arial"/>
          <w:sz w:val="24"/>
          <w:szCs w:val="24"/>
        </w:rPr>
        <w:t xml:space="preserve">. </w:t>
      </w:r>
      <w:r w:rsidRPr="007838C7">
        <w:rPr>
          <w:rFonts w:ascii="Arial" w:hAnsi="Arial" w:cs="Arial"/>
          <w:sz w:val="24"/>
          <w:szCs w:val="24"/>
        </w:rPr>
        <w:t>The capability documentation should include general information and technical background</w:t>
      </w:r>
      <w:r w:rsidRPr="0011082B">
        <w:rPr>
          <w:rFonts w:ascii="Arial" w:hAnsi="Arial" w:cs="Arial"/>
          <w:sz w:val="24"/>
          <w:szCs w:val="24"/>
        </w:rPr>
        <w:t xml:space="preserve"> describing in detail the prospective contractor's capabilities and experience that will demonstrate the ability to support these requirements.</w:t>
      </w:r>
    </w:p>
    <w:p w14:paraId="389F2023" w14:textId="77777777" w:rsidR="000E3A34" w:rsidRPr="0011082B" w:rsidRDefault="000E3A34" w:rsidP="00A370BE">
      <w:pPr>
        <w:rPr>
          <w:rFonts w:ascii="Arial" w:hAnsi="Arial" w:cs="Arial"/>
        </w:rPr>
        <w:sectPr w:rsidR="00A370BE" w:rsidRPr="0011082B">
          <w:footerReference w:type="default" r:id="rId12"/>
          <w:footerReference w:type="first" r:id="rId13"/>
          <w:pgSz w:w="12240" w:h="15840"/>
          <w:pgMar w:top="1080" w:right="1440" w:bottom="1080" w:left="1440" w:header="360" w:footer="360" w:gutter="0"/>
          <w:cols w:space="720"/>
          <w:docGrid w:linePitch="360"/>
        </w:sectPr>
      </w:pPr>
    </w:p>
    <w:p w14:paraId="389F2024" w14:textId="77777777" w:rsidR="000E3A34" w:rsidRPr="0011082B" w:rsidRDefault="000E3A34" w:rsidP="007838C7">
      <w:pPr>
        <w:jc w:val="center"/>
        <w:rPr>
          <w:rFonts w:ascii="Arial" w:hAnsi="Arial" w:cs="Arial"/>
        </w:rPr>
      </w:pPr>
    </w:p>
    <w:sectPr w:rsidR="00A370BE" w:rsidRPr="0011082B">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80" w:right="1440" w:bottom="108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C1A3F" w14:textId="77777777" w:rsidR="000E3A34" w:rsidRDefault="000E3A34">
      <w:pPr>
        <w:spacing w:after="0" w:line="240" w:lineRule="auto"/>
      </w:pPr>
      <w:r>
        <w:separator/>
      </w:r>
    </w:p>
  </w:endnote>
  <w:endnote w:type="continuationSeparator" w:id="0">
    <w:p w14:paraId="2F590ED5" w14:textId="77777777" w:rsidR="000E3A34" w:rsidRDefault="000E3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431B4" w14:paraId="389F2028" w14:textId="77777777" w:rsidTr="009A409F">
      <w:tc>
        <w:tcPr>
          <w:tcW w:w="4788" w:type="dxa"/>
        </w:tcPr>
        <w:p w14:paraId="389F2026" w14:textId="77777777" w:rsidR="000E3A34" w:rsidRDefault="000E3A34" w:rsidP="009A409F">
          <w:pPr>
            <w:pStyle w:val="Footer"/>
            <w:rPr>
              <w:rFonts w:cstheme="minorHAnsi"/>
            </w:rPr>
          </w:pPr>
        </w:p>
      </w:tc>
      <w:tc>
        <w:tcPr>
          <w:tcW w:w="4788" w:type="dxa"/>
        </w:tcPr>
        <w:p w14:paraId="389F2027" w14:textId="77777777" w:rsidR="000E3A34" w:rsidRDefault="000E3A34" w:rsidP="009A409F">
          <w:pPr>
            <w:pStyle w:val="Footer"/>
            <w:jc w:val="right"/>
            <w:rPr>
              <w:rFonts w:cstheme="minorHAnsi"/>
            </w:rPr>
          </w:pPr>
          <w:r>
            <w:rPr>
              <w:rFonts w:cstheme="minorHAnsi"/>
            </w:rPr>
            <w:t>Special Notice</w:t>
          </w:r>
        </w:p>
      </w:tc>
    </w:tr>
  </w:tbl>
  <w:p w14:paraId="389F2029" w14:textId="77777777" w:rsidR="000E3A34" w:rsidRPr="00975C97" w:rsidRDefault="000E3A34" w:rsidP="009A409F">
    <w:pPr>
      <w:pStyle w:val="Footer"/>
      <w:rPr>
        <w:rFonts w:cstheme="minorHAnsi"/>
      </w:rPr>
    </w:pPr>
  </w:p>
  <w:p w14:paraId="389F202A" w14:textId="77777777" w:rsidR="005431B4" w:rsidRDefault="000E3A34">
    <w:pPr>
      <w:pStyle w:val="Header"/>
      <w:jc w:val="right"/>
    </w:pPr>
    <w:r>
      <w:t xml:space="preserve">Page </w:t>
    </w:r>
    <w:r>
      <w:fldChar w:fldCharType="begin"/>
    </w:r>
    <w:r>
      <w:instrText xml:space="preserve"> PAGE   \* MERGEFORMAT </w:instrText>
    </w:r>
    <w:r>
      <w:fldChar w:fldCharType="separate"/>
    </w:r>
    <w:r>
      <w:t>3</w:t>
    </w:r>
    <w:r>
      <w:fldChar w:fldCharType="end"/>
    </w:r>
    <w:r>
      <w:t xml:space="preserve"> of </w:t>
    </w:r>
    <w:r>
      <w:fldChar w:fldCharType="begin"/>
    </w:r>
    <w:r>
      <w:instrText xml:space="preserve"> NUMPAGES   \* MERGEFORMAT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431B4" w14:paraId="389F202E" w14:textId="77777777" w:rsidTr="009A409F">
      <w:tc>
        <w:tcPr>
          <w:tcW w:w="4788" w:type="dxa"/>
        </w:tcPr>
        <w:p w14:paraId="389F202C" w14:textId="77777777" w:rsidR="000E3A34" w:rsidRDefault="000E3A34" w:rsidP="009A409F">
          <w:pPr>
            <w:pStyle w:val="Footer"/>
            <w:rPr>
              <w:rFonts w:cstheme="minorHAnsi"/>
            </w:rPr>
          </w:pPr>
          <w:r w:rsidRPr="009A409F">
            <w:rPr>
              <w:rFonts w:cstheme="minorHAnsi"/>
            </w:rPr>
            <w:t>*= Required Field</w:t>
          </w:r>
        </w:p>
      </w:tc>
      <w:tc>
        <w:tcPr>
          <w:tcW w:w="4788" w:type="dxa"/>
        </w:tcPr>
        <w:p w14:paraId="389F202D" w14:textId="77777777" w:rsidR="000E3A34" w:rsidRDefault="000E3A34" w:rsidP="00637F97">
          <w:pPr>
            <w:pStyle w:val="Footer"/>
            <w:jc w:val="right"/>
            <w:rPr>
              <w:rFonts w:cstheme="minorHAnsi"/>
            </w:rPr>
          </w:pPr>
          <w:r>
            <w:rPr>
              <w:rFonts w:cstheme="minorHAnsi"/>
            </w:rPr>
            <w:t>Special Notice</w:t>
          </w:r>
        </w:p>
      </w:tc>
    </w:tr>
  </w:tbl>
  <w:p w14:paraId="389F202F" w14:textId="77777777" w:rsidR="000E3A34" w:rsidRPr="00E52D1F" w:rsidRDefault="000E3A34" w:rsidP="00637F97">
    <w:pPr>
      <w:pStyle w:val="Footer"/>
      <w:jc w:val="right"/>
      <w:rPr>
        <w:rFonts w:cstheme="minorHAnsi"/>
      </w:rPr>
    </w:pPr>
  </w:p>
  <w:p w14:paraId="389F2030" w14:textId="77777777" w:rsidR="005431B4" w:rsidRDefault="000E3A34">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2031" w14:textId="77777777" w:rsidR="005431B4" w:rsidRDefault="000E3A34">
    <w:pPr>
      <w:pStyle w:val="Header"/>
      <w:jc w:val="right"/>
    </w:pPr>
    <w:r>
      <w:t xml:space="preserve">Page </w:t>
    </w:r>
    <w:r>
      <w:fldChar w:fldCharType="begin"/>
    </w:r>
    <w:r>
      <w:instrText xml:space="preserve"> PAGE   \* MERGEFORMAT </w:instrText>
    </w:r>
    <w:r>
      <w:fldChar w:fldCharType="separate"/>
    </w:r>
    <w:r>
      <w:t>6</w:t>
    </w:r>
    <w:r>
      <w:fldChar w:fldCharType="end"/>
    </w:r>
    <w:r>
      <w:t xml:space="preserve"> of </w:t>
    </w:r>
    <w:r>
      <w:fldChar w:fldCharType="begin"/>
    </w:r>
    <w:r>
      <w:instrText xml:space="preserve"> NUMPAGES   \* MERGEFORMAT </w:instrText>
    </w:r>
    <w:r>
      <w:fldChar w:fldCharType="separate"/>
    </w:r>
    <w:r>
      <w:t>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2032" w14:textId="77777777" w:rsidR="005431B4" w:rsidRDefault="000E3A34">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2035" w14:textId="77777777" w:rsidR="000E3A34" w:rsidRDefault="000E3A34">
    <w:pPr>
      <w:pStyle w:val="Footer"/>
    </w:pPr>
  </w:p>
  <w:p w14:paraId="389F2036" w14:textId="77777777" w:rsidR="000E3A34" w:rsidRDefault="000E3A34">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p w14:paraId="389F2037" w14:textId="77777777" w:rsidR="005431B4" w:rsidRDefault="000E3A34">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2038" w14:textId="77777777" w:rsidR="000E3A34" w:rsidRDefault="000E3A34">
    <w:pPr>
      <w:pStyle w:val="Footer"/>
    </w:pPr>
  </w:p>
  <w:p w14:paraId="389F2039" w14:textId="77777777" w:rsidR="000E3A34" w:rsidRDefault="000E3A34">
    <w:pPr>
      <w:pStyle w:val="Header"/>
      <w:jc w:val="right"/>
    </w:pPr>
    <w:r>
      <w:t xml:space="preserve">Page </w:t>
    </w:r>
    <w:r>
      <w:fldChar w:fldCharType="begin"/>
    </w:r>
    <w:r>
      <w:instrText xml:space="preserve"> PAGE   \* MERGEFORMAT </w:instrText>
    </w:r>
    <w:r>
      <w:fldChar w:fldCharType="separate"/>
    </w:r>
    <w:r>
      <w:rPr>
        <w:noProof/>
      </w:rPr>
      <w:t>2</w:t>
    </w:r>
    <w:r>
      <w:fldChar w:fldCharType="end"/>
    </w:r>
    <w:r>
      <w:t xml:space="preserve"> of </w:t>
    </w:r>
    <w:r>
      <w:fldChar w:fldCharType="begin"/>
    </w:r>
    <w:r>
      <w:instrText xml:space="preserve"> NUMPAGES   \* MERGEFORMAT </w:instrText>
    </w:r>
    <w:r>
      <w:fldChar w:fldCharType="separate"/>
    </w:r>
    <w:r>
      <w:rPr>
        <w:noProof/>
      </w:rPr>
      <w:t>2</w:t>
    </w:r>
    <w:r>
      <w:rPr>
        <w:noProof/>
      </w:rPr>
      <w:fldChar w:fldCharType="end"/>
    </w:r>
  </w:p>
  <w:p w14:paraId="389F203A" w14:textId="77777777" w:rsidR="005431B4" w:rsidRDefault="000E3A34">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203C" w14:textId="77777777" w:rsidR="000E3A34" w:rsidRDefault="000E3A34">
    <w:pPr>
      <w:pStyle w:val="Footer"/>
    </w:pPr>
  </w:p>
  <w:p w14:paraId="389F203D" w14:textId="77777777" w:rsidR="000E3A34" w:rsidRDefault="000E3A34">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p w14:paraId="389F203E" w14:textId="77777777" w:rsidR="005431B4" w:rsidRDefault="000E3A34">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21312" w14:textId="77777777" w:rsidR="000E3A34" w:rsidRDefault="000E3A34">
      <w:pPr>
        <w:spacing w:after="0" w:line="240" w:lineRule="auto"/>
      </w:pPr>
      <w:r>
        <w:separator/>
      </w:r>
    </w:p>
  </w:footnote>
  <w:footnote w:type="continuationSeparator" w:id="0">
    <w:p w14:paraId="5C8EE5AD" w14:textId="77777777" w:rsidR="000E3A34" w:rsidRDefault="000E3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2025" w14:textId="77777777" w:rsidR="000E3A34" w:rsidRPr="00C326BA" w:rsidRDefault="000E3A34" w:rsidP="00C326BA">
    <w:pPr>
      <w:pStyle w:val="Heading1"/>
      <w:jc w:val="center"/>
      <w:rPr>
        <w:rFonts w:eastAsia="Times New Roman"/>
        <w:sz w:val="36"/>
        <w:szCs w:val="24"/>
      </w:rPr>
    </w:pPr>
    <w:r w:rsidRPr="00C326BA">
      <w:rPr>
        <w:rFonts w:eastAsia="Times New Roman"/>
        <w:sz w:val="36"/>
        <w:szCs w:val="24"/>
      </w:rPr>
      <w:t>Special Notice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202B" w14:textId="77777777" w:rsidR="000E3A34" w:rsidRPr="00C326BA" w:rsidRDefault="000E3A34" w:rsidP="00C326BA">
    <w:pPr>
      <w:pStyle w:val="Heading1"/>
      <w:jc w:val="center"/>
      <w:rPr>
        <w:rFonts w:eastAsia="Times New Roman"/>
        <w:sz w:val="36"/>
        <w:szCs w:val="24"/>
      </w:rPr>
    </w:pPr>
    <w:r w:rsidRPr="00C326BA">
      <w:rPr>
        <w:rFonts w:eastAsia="Times New Roman"/>
        <w:sz w:val="36"/>
        <w:szCs w:val="24"/>
      </w:rPr>
      <w:t>Special Notice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2033" w14:textId="77777777" w:rsidR="000E3A34" w:rsidRDefault="000E3A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563784"/>
      <w:docPartObj>
        <w:docPartGallery w:val="Watermarks"/>
        <w:docPartUnique/>
      </w:docPartObj>
    </w:sdtPr>
    <w:sdtEndPr/>
    <w:sdtContent>
      <w:p w14:paraId="389F2034" w14:textId="77777777" w:rsidR="000E3A34" w:rsidRDefault="000E3A34">
        <w:pPr>
          <w:pStyle w:val="Header"/>
        </w:pPr>
        <w:r>
          <w:rPr>
            <w:noProof/>
          </w:rPr>
          <w:pict w14:anchorId="389F20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203B" w14:textId="77777777" w:rsidR="000E3A34" w:rsidRDefault="000E3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644FA"/>
    <w:multiLevelType w:val="multilevel"/>
    <w:tmpl w:val="EE9EB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47590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31B4"/>
    <w:rsid w:val="000E15B6"/>
    <w:rsid w:val="000E3A34"/>
    <w:rsid w:val="005431B4"/>
    <w:rsid w:val="00D13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89F1FD0"/>
  <w15:docId w15:val="{F918561E-37B5-4C7F-8B8B-E8164ABDC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customStyle="1" w:styleId="TableGrid1">
    <w:name w:val="Table Grid1"/>
    <w:basedOn w:val="TableNormal"/>
    <w:uiPriority w:val="39"/>
    <w:rsid w:val="00D11D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A4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70BE"/>
    <w:rPr>
      <w:color w:val="0000FF" w:themeColor="hyperlink"/>
      <w:u w:val="single"/>
    </w:rPr>
  </w:style>
  <w:style w:type="character" w:customStyle="1" w:styleId="UnresolvedMention1">
    <w:name w:val="Unresolved Mention1"/>
    <w:basedOn w:val="DefaultParagraphFont"/>
    <w:uiPriority w:val="99"/>
    <w:semiHidden/>
    <w:unhideWhenUsed/>
    <w:rsid w:val="00A370BE"/>
    <w:rPr>
      <w:color w:val="808080"/>
      <w:shd w:val="clear" w:color="auto" w:fill="E6E6E6"/>
    </w:rPr>
  </w:style>
  <w:style w:type="paragraph" w:styleId="NormalWeb">
    <w:name w:val="Normal (Web)"/>
    <w:basedOn w:val="Normal"/>
    <w:rsid w:val="00AC4E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son.rundle@va.gov"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916</Words>
  <Characters>5225</Characters>
  <Application>Microsoft Office Word</Application>
  <DocSecurity>0</DocSecurity>
  <Lines>43</Lines>
  <Paragraphs>12</Paragraphs>
  <ScaleCrop>false</ScaleCrop>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Rundle, Jason M</cp:lastModifiedBy>
  <cp:revision>2</cp:revision>
  <dcterms:created xsi:type="dcterms:W3CDTF">2026-09-14T15:44:00Z</dcterms:created>
  <dcterms:modified xsi:type="dcterms:W3CDTF">2026-09-14T15:44:00Z</dcterms:modified>
</cp:coreProperties>
</file>