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B506" w14:textId="77777777" w:rsidR="009B11AF" w:rsidRPr="004C7C18" w:rsidRDefault="009B11AF" w:rsidP="00783A50">
      <w:pPr>
        <w:rPr>
          <w:rFonts w:cstheme="minorHAnsi"/>
          <w:szCs w:val="20"/>
        </w:rPr>
      </w:pP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8589"/>
      </w:tblGrid>
      <w:tr w:rsidR="00A936D2" w14:paraId="61ACB509" w14:textId="77777777" w:rsidTr="00917C3B">
        <w:tc>
          <w:tcPr>
            <w:tcW w:w="1098" w:type="dxa"/>
          </w:tcPr>
          <w:p w14:paraId="61ACB507" w14:textId="77777777" w:rsidR="009B11AF" w:rsidRPr="000762B6" w:rsidRDefault="009B11AF">
            <w:pPr>
              <w:rPr>
                <w:rFonts w:cstheme="minorHAnsi"/>
                <w:b/>
                <w:szCs w:val="20"/>
              </w:rPr>
            </w:pPr>
            <w:r w:rsidRPr="000762B6">
              <w:rPr>
                <w:rFonts w:cstheme="minorHAnsi"/>
                <w:b/>
                <w:szCs w:val="20"/>
              </w:rPr>
              <w:t>SUBJECT*</w:t>
            </w:r>
          </w:p>
        </w:tc>
        <w:tc>
          <w:tcPr>
            <w:tcW w:w="8820" w:type="dxa"/>
          </w:tcPr>
          <w:p w14:paraId="61ACB508" w14:textId="77777777" w:rsidR="009B11AF" w:rsidRPr="000104D7" w:rsidRDefault="009B11AF">
            <w:pPr>
              <w:rPr>
                <w:rStyle w:val="AAMSKBFill-InHighlight"/>
                <w:color w:val="auto"/>
              </w:rPr>
            </w:pPr>
            <w:r>
              <w:rPr>
                <w:rStyle w:val="AAMSKBFill-InHighlight"/>
                <w:color w:val="auto"/>
              </w:rPr>
              <w:t>Textiles - Towels and Washcloths</w:t>
            </w:r>
            <w:r w:rsidRPr="000104D7">
              <w:rPr>
                <w:rStyle w:val="AAMSKBFill-InHighlight"/>
                <w:color w:val="auto"/>
              </w:rPr>
              <w:t xml:space="preserve">   </w:t>
            </w:r>
          </w:p>
        </w:tc>
      </w:tr>
    </w:tbl>
    <w:p w14:paraId="61ACB50A" w14:textId="77777777" w:rsidR="009B11AF" w:rsidRPr="004C7C18" w:rsidRDefault="009B11AF" w:rsidP="00783A50">
      <w:pPr>
        <w:spacing w:after="160" w:line="254" w:lineRule="auto"/>
        <w:rPr>
          <w:rFonts w:eastAsia="Calibri" w:cstheme="minorHAnsi"/>
          <w:szCs w:val="20"/>
        </w:rPr>
      </w:pPr>
    </w:p>
    <w:p w14:paraId="61ACB50B" w14:textId="77777777" w:rsidR="009B11AF" w:rsidRPr="004C7C18" w:rsidRDefault="009B11AF" w:rsidP="006E6FE5">
      <w:pPr>
        <w:pBdr>
          <w:top w:val="single" w:sz="4" w:space="1" w:color="auto"/>
          <w:bottom w:val="single" w:sz="4" w:space="1" w:color="auto"/>
        </w:pBdr>
        <w:spacing w:after="160" w:line="254" w:lineRule="auto"/>
        <w:jc w:val="center"/>
        <w:rPr>
          <w:rFonts w:eastAsia="Calibri" w:cstheme="minorHAnsi"/>
          <w:b/>
          <w:szCs w:val="20"/>
        </w:rPr>
      </w:pPr>
      <w:r>
        <w:rPr>
          <w:rFonts w:cstheme="minorHAnsi"/>
          <w:b/>
          <w:color w:val="4F81BD" w:themeColor="accent1"/>
          <w:sz w:val="28"/>
          <w:szCs w:val="28"/>
        </w:rPr>
        <w:t>GENERAL INFORMATION</w:t>
      </w: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5220"/>
      </w:tblGrid>
      <w:tr w:rsidR="00A936D2" w14:paraId="61ACB50E" w14:textId="77777777" w:rsidTr="006E6FE5">
        <w:tc>
          <w:tcPr>
            <w:tcW w:w="4698" w:type="dxa"/>
            <w:hideMark/>
          </w:tcPr>
          <w:p w14:paraId="61ACB50C" w14:textId="77777777" w:rsidR="009B11AF" w:rsidRPr="000762B6" w:rsidRDefault="009B11AF">
            <w:pPr>
              <w:rPr>
                <w:rFonts w:cstheme="minorHAnsi"/>
                <w:b/>
                <w:szCs w:val="20"/>
              </w:rPr>
            </w:pPr>
            <w:r w:rsidRPr="000762B6">
              <w:rPr>
                <w:rFonts w:cstheme="minorHAnsi"/>
                <w:b/>
                <w:szCs w:val="20"/>
              </w:rPr>
              <w:t>CONTRACTING OFFICE’S ZIP CODE*</w:t>
            </w:r>
          </w:p>
        </w:tc>
        <w:tc>
          <w:tcPr>
            <w:tcW w:w="5220" w:type="dxa"/>
            <w:hideMark/>
          </w:tcPr>
          <w:p w14:paraId="61ACB50D" w14:textId="77777777" w:rsidR="009B11AF" w:rsidRPr="000762B6" w:rsidRDefault="009B11AF">
            <w:pPr>
              <w:rPr>
                <w:rFonts w:cstheme="minorHAnsi"/>
              </w:rPr>
            </w:pPr>
            <w:r>
              <w:rPr>
                <w:rFonts w:cstheme="minorHAnsi"/>
              </w:rPr>
              <w:t>15215-1802</w:t>
            </w:r>
          </w:p>
        </w:tc>
      </w:tr>
      <w:tr w:rsidR="00A936D2" w14:paraId="61ACB511" w14:textId="77777777" w:rsidTr="006E6FE5">
        <w:tc>
          <w:tcPr>
            <w:tcW w:w="4698" w:type="dxa"/>
            <w:hideMark/>
          </w:tcPr>
          <w:p w14:paraId="61ACB50F" w14:textId="77777777" w:rsidR="009B11AF" w:rsidRPr="000762B6" w:rsidRDefault="009B11AF">
            <w:pPr>
              <w:rPr>
                <w:rFonts w:cstheme="minorHAnsi"/>
                <w:b/>
                <w:szCs w:val="20"/>
              </w:rPr>
            </w:pPr>
            <w:r w:rsidRPr="000762B6">
              <w:rPr>
                <w:rFonts w:cstheme="minorHAnsi"/>
                <w:b/>
                <w:szCs w:val="20"/>
              </w:rPr>
              <w:t>SOLICITATION NUMBER*</w:t>
            </w:r>
          </w:p>
        </w:tc>
        <w:tc>
          <w:tcPr>
            <w:tcW w:w="5220" w:type="dxa"/>
            <w:hideMark/>
          </w:tcPr>
          <w:p w14:paraId="61ACB510" w14:textId="77777777" w:rsidR="009B11AF" w:rsidRPr="000762B6" w:rsidRDefault="009B11AF">
            <w:pPr>
              <w:rPr>
                <w:rFonts w:cstheme="minorHAnsi"/>
              </w:rPr>
            </w:pPr>
            <w:r>
              <w:rPr>
                <w:rFonts w:cstheme="minorHAnsi"/>
              </w:rPr>
              <w:t>36C24E26Q0108</w:t>
            </w:r>
          </w:p>
        </w:tc>
      </w:tr>
      <w:tr w:rsidR="00A936D2" w14:paraId="61ACB514" w14:textId="77777777" w:rsidTr="006E6FE5">
        <w:tc>
          <w:tcPr>
            <w:tcW w:w="4698" w:type="dxa"/>
            <w:hideMark/>
          </w:tcPr>
          <w:p w14:paraId="61ACB512" w14:textId="77777777" w:rsidR="009B11AF" w:rsidRPr="000762B6" w:rsidRDefault="009B11AF">
            <w:pPr>
              <w:rPr>
                <w:rFonts w:cstheme="minorHAnsi"/>
                <w:b/>
                <w:szCs w:val="20"/>
              </w:rPr>
            </w:pPr>
            <w:r w:rsidRPr="000762B6">
              <w:rPr>
                <w:rFonts w:cstheme="minorHAnsi"/>
                <w:b/>
                <w:szCs w:val="20"/>
              </w:rPr>
              <w:t>RESPONSE DATE/TIME/ZONE</w:t>
            </w:r>
          </w:p>
        </w:tc>
        <w:tc>
          <w:tcPr>
            <w:tcW w:w="5220" w:type="dxa"/>
            <w:hideMark/>
          </w:tcPr>
          <w:p w14:paraId="61ACB513" w14:textId="77777777" w:rsidR="009B11AF" w:rsidRPr="004C7C18" w:rsidRDefault="009B11AF">
            <w:pPr>
              <w:rPr>
                <w:rFonts w:cstheme="minorHAnsi"/>
                <w:szCs w:val="20"/>
              </w:rPr>
            </w:pPr>
            <w:r>
              <w:rPr>
                <w:rFonts w:cstheme="minorHAnsi"/>
                <w:szCs w:val="20"/>
              </w:rPr>
              <w:t>09-17-2026</w:t>
            </w:r>
            <w:r w:rsidRPr="004C7C18">
              <w:rPr>
                <w:rStyle w:val="AAMSKBFill-InHighlight"/>
                <w:rFonts w:cstheme="minorHAnsi"/>
              </w:rPr>
              <w:t xml:space="preserve"> </w:t>
            </w:r>
            <w:r>
              <w:rPr>
                <w:rFonts w:cstheme="minorHAnsi"/>
                <w:szCs w:val="20"/>
              </w:rPr>
              <w:t>3:00 PM</w:t>
            </w:r>
            <w:r w:rsidRPr="004C7C18">
              <w:rPr>
                <w:rStyle w:val="AAMSKBFill-InHighlight"/>
                <w:rFonts w:cstheme="minorHAnsi"/>
              </w:rPr>
              <w:t xml:space="preserve"> </w:t>
            </w:r>
            <w:r>
              <w:rPr>
                <w:rFonts w:cstheme="minorHAnsi"/>
                <w:szCs w:val="20"/>
              </w:rPr>
              <w:t>EASTERN TIME, NEW YORK, USA</w:t>
            </w:r>
          </w:p>
        </w:tc>
      </w:tr>
      <w:tr w:rsidR="00A936D2" w14:paraId="61ACB517" w14:textId="77777777" w:rsidTr="006E6FE5">
        <w:tc>
          <w:tcPr>
            <w:tcW w:w="4698" w:type="dxa"/>
          </w:tcPr>
          <w:p w14:paraId="61ACB515" w14:textId="77777777" w:rsidR="009B11AF" w:rsidRPr="000762B6" w:rsidRDefault="009B11AF">
            <w:pPr>
              <w:rPr>
                <w:rFonts w:cstheme="minorHAnsi"/>
                <w:b/>
                <w:szCs w:val="20"/>
              </w:rPr>
            </w:pPr>
            <w:r w:rsidRPr="000762B6">
              <w:rPr>
                <w:rFonts w:cstheme="minorHAnsi"/>
                <w:b/>
                <w:szCs w:val="20"/>
              </w:rPr>
              <w:t>ARCHIVE</w:t>
            </w:r>
          </w:p>
        </w:tc>
        <w:tc>
          <w:tcPr>
            <w:tcW w:w="5220" w:type="dxa"/>
            <w:hideMark/>
          </w:tcPr>
          <w:p w14:paraId="61ACB516" w14:textId="77777777" w:rsidR="009B11AF" w:rsidRPr="004C7C18" w:rsidRDefault="009B11AF">
            <w:pPr>
              <w:rPr>
                <w:rFonts w:cstheme="minorHAnsi"/>
                <w:szCs w:val="20"/>
              </w:rPr>
            </w:pPr>
            <w:r>
              <w:rPr>
                <w:rFonts w:cstheme="minorHAnsi"/>
                <w:szCs w:val="20"/>
              </w:rPr>
              <w:t>90</w:t>
            </w:r>
            <w:r w:rsidRPr="004C7C18">
              <w:rPr>
                <w:rFonts w:cstheme="minorHAnsi"/>
                <w:color w:val="C00000"/>
                <w:szCs w:val="20"/>
                <w:bdr w:val="none" w:sz="0" w:space="0" w:color="auto" w:frame="1"/>
              </w:rPr>
              <w:t xml:space="preserve"> </w:t>
            </w:r>
            <w:r w:rsidRPr="004C7C18">
              <w:rPr>
                <w:rFonts w:cstheme="minorHAnsi"/>
                <w:szCs w:val="20"/>
                <w:bdr w:val="none" w:sz="0" w:space="0" w:color="auto" w:frame="1"/>
              </w:rPr>
              <w:t>DAYS AFTER THE RESPONSE DATE</w:t>
            </w:r>
          </w:p>
        </w:tc>
      </w:tr>
      <w:tr w:rsidR="00A936D2" w14:paraId="61ACB51A" w14:textId="77777777" w:rsidTr="006E6FE5">
        <w:tc>
          <w:tcPr>
            <w:tcW w:w="4698" w:type="dxa"/>
          </w:tcPr>
          <w:p w14:paraId="61ACB518" w14:textId="77777777" w:rsidR="009B11AF" w:rsidRPr="000762B6" w:rsidRDefault="009B11AF">
            <w:pPr>
              <w:rPr>
                <w:rFonts w:cstheme="minorHAnsi"/>
                <w:b/>
                <w:szCs w:val="20"/>
              </w:rPr>
            </w:pPr>
            <w:r w:rsidRPr="000762B6">
              <w:rPr>
                <w:rFonts w:cstheme="minorHAnsi"/>
                <w:b/>
                <w:szCs w:val="20"/>
              </w:rPr>
              <w:t>RECOVERY ACT FUNDS</w:t>
            </w:r>
          </w:p>
        </w:tc>
        <w:tc>
          <w:tcPr>
            <w:tcW w:w="5220" w:type="dxa"/>
            <w:hideMark/>
          </w:tcPr>
          <w:p w14:paraId="61ACB519" w14:textId="77777777" w:rsidR="009B11AF" w:rsidRPr="004C7C18" w:rsidRDefault="009B11AF">
            <w:pPr>
              <w:rPr>
                <w:rFonts w:cstheme="minorHAnsi"/>
                <w:szCs w:val="20"/>
              </w:rPr>
            </w:pPr>
            <w:r>
              <w:rPr>
                <w:rFonts w:cstheme="minorHAnsi"/>
                <w:szCs w:val="20"/>
              </w:rPr>
              <w:t>N</w:t>
            </w:r>
          </w:p>
        </w:tc>
      </w:tr>
      <w:tr w:rsidR="00A936D2" w14:paraId="61ACB51D" w14:textId="77777777" w:rsidTr="006E6FE5">
        <w:tc>
          <w:tcPr>
            <w:tcW w:w="4698" w:type="dxa"/>
          </w:tcPr>
          <w:p w14:paraId="61ACB51B" w14:textId="77777777" w:rsidR="009B11AF" w:rsidRPr="000762B6" w:rsidRDefault="009B11AF">
            <w:pPr>
              <w:rPr>
                <w:rFonts w:cstheme="minorHAnsi"/>
                <w:b/>
                <w:szCs w:val="20"/>
              </w:rPr>
            </w:pPr>
            <w:r w:rsidRPr="000762B6">
              <w:rPr>
                <w:rFonts w:cstheme="minorHAnsi"/>
                <w:b/>
                <w:szCs w:val="20"/>
              </w:rPr>
              <w:t>SET-ASIDE</w:t>
            </w:r>
          </w:p>
        </w:tc>
        <w:tc>
          <w:tcPr>
            <w:tcW w:w="5220" w:type="dxa"/>
            <w:hideMark/>
          </w:tcPr>
          <w:p w14:paraId="61ACB51C" w14:textId="77777777" w:rsidR="009B11AF" w:rsidRPr="00C838FE" w:rsidRDefault="009B11AF">
            <w:pPr>
              <w:rPr>
                <w:rFonts w:cstheme="minorHAnsi"/>
                <w:szCs w:val="20"/>
              </w:rPr>
            </w:pPr>
          </w:p>
        </w:tc>
      </w:tr>
      <w:tr w:rsidR="00A936D2" w14:paraId="61ACB520" w14:textId="77777777" w:rsidTr="006E6FE5">
        <w:tc>
          <w:tcPr>
            <w:tcW w:w="4698" w:type="dxa"/>
          </w:tcPr>
          <w:p w14:paraId="61ACB51E" w14:textId="77777777" w:rsidR="009B11AF" w:rsidRPr="000762B6" w:rsidRDefault="009B11AF">
            <w:pPr>
              <w:rPr>
                <w:rFonts w:cstheme="minorHAnsi"/>
                <w:b/>
                <w:szCs w:val="20"/>
              </w:rPr>
            </w:pPr>
            <w:r w:rsidRPr="000762B6">
              <w:rPr>
                <w:rFonts w:cstheme="minorHAnsi"/>
                <w:b/>
                <w:szCs w:val="20"/>
              </w:rPr>
              <w:t>PRODUCT SERVICE CODE*</w:t>
            </w:r>
          </w:p>
        </w:tc>
        <w:tc>
          <w:tcPr>
            <w:tcW w:w="5220" w:type="dxa"/>
          </w:tcPr>
          <w:p w14:paraId="61ACB51F" w14:textId="77777777" w:rsidR="009B11AF" w:rsidRPr="00C71F9E" w:rsidRDefault="009B11AF">
            <w:pPr>
              <w:rPr>
                <w:rStyle w:val="AAMSKBFill-InHighlight"/>
                <w:color w:val="auto"/>
              </w:rPr>
            </w:pPr>
            <w:r>
              <w:rPr>
                <w:rStyle w:val="AAMSKBFill-InHighlight"/>
                <w:color w:val="auto"/>
              </w:rPr>
              <w:t>6515</w:t>
            </w:r>
          </w:p>
        </w:tc>
      </w:tr>
      <w:tr w:rsidR="00A936D2" w14:paraId="61ACB523" w14:textId="77777777" w:rsidTr="006E6FE5">
        <w:tc>
          <w:tcPr>
            <w:tcW w:w="4698" w:type="dxa"/>
          </w:tcPr>
          <w:p w14:paraId="61ACB521" w14:textId="77777777" w:rsidR="009B11AF" w:rsidRPr="000762B6" w:rsidRDefault="009B11AF">
            <w:pPr>
              <w:rPr>
                <w:rFonts w:cstheme="minorHAnsi"/>
                <w:b/>
                <w:szCs w:val="20"/>
              </w:rPr>
            </w:pPr>
            <w:r w:rsidRPr="000762B6">
              <w:rPr>
                <w:rFonts w:cstheme="minorHAnsi"/>
                <w:b/>
                <w:szCs w:val="20"/>
              </w:rPr>
              <w:t>NAICS CODE*</w:t>
            </w:r>
          </w:p>
        </w:tc>
        <w:tc>
          <w:tcPr>
            <w:tcW w:w="5220" w:type="dxa"/>
            <w:hideMark/>
          </w:tcPr>
          <w:p w14:paraId="61ACB522" w14:textId="77777777" w:rsidR="009B11AF" w:rsidRPr="004C7C18" w:rsidRDefault="009B11AF">
            <w:pPr>
              <w:rPr>
                <w:rFonts w:cstheme="minorHAnsi"/>
                <w:szCs w:val="20"/>
              </w:rPr>
            </w:pPr>
            <w:r>
              <w:rPr>
                <w:rFonts w:cstheme="minorHAnsi"/>
                <w:szCs w:val="20"/>
              </w:rPr>
              <w:t>339113</w:t>
            </w:r>
          </w:p>
        </w:tc>
      </w:tr>
      <w:tr w:rsidR="00A936D2" w14:paraId="61ACB52B" w14:textId="77777777" w:rsidTr="006E6FE5">
        <w:tc>
          <w:tcPr>
            <w:tcW w:w="4698" w:type="dxa"/>
            <w:hideMark/>
          </w:tcPr>
          <w:p w14:paraId="61ACB524" w14:textId="77777777" w:rsidR="009B11AF" w:rsidRPr="000762B6" w:rsidRDefault="009B11AF">
            <w:pPr>
              <w:rPr>
                <w:rFonts w:cstheme="minorHAnsi"/>
                <w:b/>
                <w:szCs w:val="20"/>
              </w:rPr>
            </w:pPr>
            <w:r w:rsidRPr="000762B6">
              <w:rPr>
                <w:rFonts w:cstheme="minorHAnsi"/>
                <w:b/>
                <w:szCs w:val="20"/>
              </w:rPr>
              <w:t>CONTRACTING OFFICE ADDRESS</w:t>
            </w:r>
          </w:p>
        </w:tc>
        <w:tc>
          <w:tcPr>
            <w:tcW w:w="5220" w:type="dxa"/>
          </w:tcPr>
          <w:p w14:paraId="61ACB525" w14:textId="77777777" w:rsidR="009B11AF" w:rsidRPr="004C7C18" w:rsidRDefault="009B11AF">
            <w:pPr>
              <w:rPr>
                <w:rFonts w:eastAsiaTheme="minorHAnsi" w:cstheme="minorHAnsi"/>
                <w:szCs w:val="20"/>
                <w:bdr w:val="none" w:sz="0" w:space="0" w:color="auto" w:frame="1"/>
              </w:rPr>
            </w:pPr>
            <w:r>
              <w:rPr>
                <w:rFonts w:eastAsiaTheme="minorHAnsi" w:cstheme="minorHAnsi"/>
                <w:szCs w:val="20"/>
                <w:bdr w:val="none" w:sz="0" w:space="0" w:color="auto" w:frame="1"/>
              </w:rPr>
              <w:t>Veterans Health Administration</w:t>
            </w:r>
            <w:r w:rsidRPr="004C7C18">
              <w:rPr>
                <w:rStyle w:val="AAMSKBFill-InHighlight"/>
                <w:rFonts w:cstheme="minorHAnsi"/>
              </w:rPr>
              <w:t xml:space="preserve"> </w:t>
            </w:r>
          </w:p>
          <w:p w14:paraId="61ACB526" w14:textId="77777777" w:rsidR="009B11AF" w:rsidRPr="004C7C18" w:rsidRDefault="009B11AF">
            <w:pPr>
              <w:rPr>
                <w:rFonts w:eastAsiaTheme="minorHAnsi" w:cstheme="minorHAnsi"/>
                <w:szCs w:val="20"/>
                <w:bdr w:val="none" w:sz="0" w:space="0" w:color="auto" w:frame="1"/>
              </w:rPr>
            </w:pPr>
            <w:r>
              <w:rPr>
                <w:rFonts w:eastAsiaTheme="minorHAnsi" w:cstheme="minorHAnsi"/>
                <w:szCs w:val="20"/>
                <w:bdr w:val="none" w:sz="0" w:space="0" w:color="auto" w:frame="1"/>
              </w:rPr>
              <w:t>Regional Procurement Office East</w:t>
            </w:r>
            <w:r w:rsidRPr="004C7C18">
              <w:rPr>
                <w:rStyle w:val="AAMSKBFill-InHighlight"/>
                <w:rFonts w:cstheme="minorHAnsi"/>
              </w:rPr>
              <w:t xml:space="preserve"> </w:t>
            </w:r>
          </w:p>
          <w:p w14:paraId="61ACB527" w14:textId="77777777" w:rsidR="009B11AF" w:rsidRPr="004C7C18" w:rsidRDefault="009B11AF">
            <w:pPr>
              <w:rPr>
                <w:rFonts w:eastAsiaTheme="minorHAnsi" w:cstheme="minorHAnsi"/>
                <w:szCs w:val="20"/>
                <w:bdr w:val="none" w:sz="0" w:space="0" w:color="auto" w:frame="1"/>
              </w:rPr>
            </w:pPr>
            <w:r>
              <w:rPr>
                <w:rFonts w:eastAsiaTheme="minorHAnsi" w:cstheme="minorHAnsi"/>
                <w:szCs w:val="20"/>
                <w:bdr w:val="none" w:sz="0" w:space="0" w:color="auto" w:frame="1"/>
              </w:rPr>
              <w:t>Building 32 Suite 1A1111</w:t>
            </w:r>
            <w:r w:rsidRPr="004C7C18">
              <w:rPr>
                <w:rStyle w:val="AAMSKBFill-InHighlight"/>
                <w:rFonts w:cstheme="minorHAnsi"/>
              </w:rPr>
              <w:t xml:space="preserve"> </w:t>
            </w:r>
          </w:p>
          <w:p w14:paraId="61ACB528" w14:textId="77777777" w:rsidR="009B11AF" w:rsidRPr="004C7C18" w:rsidRDefault="009B11AF">
            <w:pPr>
              <w:rPr>
                <w:rFonts w:eastAsiaTheme="minorHAnsi" w:cstheme="minorHAnsi"/>
                <w:szCs w:val="20"/>
                <w:bdr w:val="none" w:sz="0" w:space="0" w:color="auto" w:frame="1"/>
              </w:rPr>
            </w:pPr>
            <w:r>
              <w:rPr>
                <w:rFonts w:eastAsiaTheme="minorHAnsi" w:cstheme="minorHAnsi"/>
                <w:szCs w:val="20"/>
                <w:bdr w:val="none" w:sz="0" w:space="0" w:color="auto" w:frame="1"/>
              </w:rPr>
              <w:t>1010 Delafield Road</w:t>
            </w:r>
          </w:p>
          <w:p w14:paraId="61ACB529" w14:textId="77777777" w:rsidR="009B11AF" w:rsidRPr="004C7C18" w:rsidRDefault="009B11AF">
            <w:pPr>
              <w:rPr>
                <w:rFonts w:eastAsiaTheme="minorHAnsi" w:cstheme="minorHAnsi"/>
                <w:szCs w:val="20"/>
                <w:bdr w:val="none" w:sz="0" w:space="0" w:color="auto" w:frame="1"/>
              </w:rPr>
            </w:pPr>
            <w:r>
              <w:rPr>
                <w:rFonts w:eastAsiaTheme="minorHAnsi" w:cstheme="minorHAnsi"/>
                <w:szCs w:val="20"/>
                <w:bdr w:val="none" w:sz="0" w:space="0" w:color="auto" w:frame="1"/>
              </w:rPr>
              <w:t>Pittsburgh PA  15215-1802</w:t>
            </w:r>
            <w:r w:rsidRPr="004C7C18">
              <w:rPr>
                <w:rStyle w:val="AAMSKBFill-InHighlight"/>
                <w:rFonts w:cstheme="minorHAnsi"/>
              </w:rPr>
              <w:t xml:space="preserve"> </w:t>
            </w:r>
          </w:p>
          <w:p w14:paraId="61ACB52A" w14:textId="77777777" w:rsidR="009B11AF" w:rsidRPr="004C7C18" w:rsidRDefault="009B11AF">
            <w:pPr>
              <w:rPr>
                <w:rFonts w:cstheme="minorHAnsi"/>
                <w:szCs w:val="20"/>
              </w:rPr>
            </w:pPr>
          </w:p>
        </w:tc>
      </w:tr>
      <w:tr w:rsidR="00A936D2" w14:paraId="61ACB535" w14:textId="77777777" w:rsidTr="006E6FE5">
        <w:tc>
          <w:tcPr>
            <w:tcW w:w="4698" w:type="dxa"/>
          </w:tcPr>
          <w:p w14:paraId="61ACB52C" w14:textId="77777777" w:rsidR="009B11AF" w:rsidRPr="000762B6" w:rsidRDefault="009B11AF">
            <w:pPr>
              <w:rPr>
                <w:rFonts w:cstheme="minorHAnsi"/>
                <w:b/>
                <w:szCs w:val="20"/>
              </w:rPr>
            </w:pPr>
            <w:r w:rsidRPr="000762B6">
              <w:rPr>
                <w:rFonts w:cstheme="minorHAnsi"/>
                <w:b/>
                <w:szCs w:val="20"/>
              </w:rPr>
              <w:t>POINT OF CONTACT*</w:t>
            </w:r>
          </w:p>
          <w:p w14:paraId="61ACB52D" w14:textId="77777777" w:rsidR="009B11AF" w:rsidRPr="000762B6" w:rsidRDefault="009B11AF">
            <w:pPr>
              <w:rPr>
                <w:rFonts w:cstheme="minorHAnsi"/>
                <w:b/>
                <w:szCs w:val="20"/>
              </w:rPr>
            </w:pPr>
          </w:p>
          <w:p w14:paraId="61ACB52E" w14:textId="77777777" w:rsidR="009B11AF" w:rsidRPr="000762B6" w:rsidRDefault="009B11AF" w:rsidP="000762B6">
            <w:pPr>
              <w:rPr>
                <w:rFonts w:cstheme="minorHAnsi"/>
                <w:b/>
                <w:szCs w:val="20"/>
              </w:rPr>
            </w:pPr>
          </w:p>
        </w:tc>
        <w:tc>
          <w:tcPr>
            <w:tcW w:w="5220" w:type="dxa"/>
            <w:hideMark/>
          </w:tcPr>
          <w:p w14:paraId="61ACB52F" w14:textId="77777777" w:rsidR="009B11AF" w:rsidRPr="004C7C18" w:rsidRDefault="009B11AF">
            <w:pPr>
              <w:rPr>
                <w:rFonts w:eastAsiaTheme="minorHAnsi" w:cstheme="minorHAnsi"/>
                <w:szCs w:val="20"/>
                <w:bdr w:val="none" w:sz="0" w:space="0" w:color="auto" w:frame="1"/>
              </w:rPr>
            </w:pPr>
            <w:r>
              <w:rPr>
                <w:rFonts w:eastAsiaTheme="minorHAnsi" w:cstheme="minorHAnsi"/>
                <w:szCs w:val="20"/>
                <w:bdr w:val="none" w:sz="0" w:space="0" w:color="auto" w:frame="1"/>
              </w:rPr>
              <w:t>Contracting Officer</w:t>
            </w:r>
            <w:r w:rsidRPr="004C7C18">
              <w:rPr>
                <w:rStyle w:val="AAMSKBFill-InHighlight"/>
                <w:rFonts w:cstheme="minorHAnsi"/>
              </w:rPr>
              <w:t xml:space="preserve"> </w:t>
            </w:r>
          </w:p>
          <w:p w14:paraId="61ACB530" w14:textId="77777777" w:rsidR="009B11AF" w:rsidRPr="004C7C18" w:rsidRDefault="009B11AF">
            <w:pPr>
              <w:rPr>
                <w:rFonts w:eastAsiaTheme="minorHAnsi" w:cstheme="minorHAnsi"/>
                <w:szCs w:val="20"/>
                <w:bdr w:val="none" w:sz="0" w:space="0" w:color="auto" w:frame="1"/>
              </w:rPr>
            </w:pPr>
            <w:r>
              <w:rPr>
                <w:rFonts w:eastAsiaTheme="minorHAnsi" w:cstheme="minorHAnsi"/>
                <w:szCs w:val="20"/>
                <w:bdr w:val="none" w:sz="0" w:space="0" w:color="auto" w:frame="1"/>
              </w:rPr>
              <w:t>Maureen Long</w:t>
            </w:r>
          </w:p>
          <w:p w14:paraId="61ACB531" w14:textId="77777777" w:rsidR="009B11AF" w:rsidRPr="004C7C18" w:rsidRDefault="009B11AF">
            <w:pPr>
              <w:rPr>
                <w:rFonts w:eastAsiaTheme="minorHAnsi" w:cstheme="minorHAnsi"/>
                <w:szCs w:val="20"/>
                <w:bdr w:val="none" w:sz="0" w:space="0" w:color="auto" w:frame="1"/>
              </w:rPr>
            </w:pPr>
            <w:r>
              <w:rPr>
                <w:rFonts w:eastAsiaTheme="minorHAnsi" w:cstheme="minorHAnsi"/>
                <w:szCs w:val="20"/>
                <w:bdr w:val="none" w:sz="0" w:space="0" w:color="auto" w:frame="1"/>
              </w:rPr>
              <w:t>Maureen.Long2@va.gov</w:t>
            </w:r>
          </w:p>
          <w:p w14:paraId="61ACB532" w14:textId="77777777" w:rsidR="009B11AF" w:rsidRPr="004C7C18" w:rsidRDefault="009B11AF">
            <w:pPr>
              <w:rPr>
                <w:rFonts w:eastAsiaTheme="minorHAnsi" w:cstheme="minorHAnsi"/>
                <w:szCs w:val="20"/>
                <w:bdr w:val="none" w:sz="0" w:space="0" w:color="auto" w:frame="1"/>
              </w:rPr>
            </w:pPr>
            <w:r>
              <w:rPr>
                <w:rFonts w:eastAsiaTheme="minorHAnsi" w:cstheme="minorHAnsi"/>
                <w:szCs w:val="20"/>
                <w:bdr w:val="none" w:sz="0" w:space="0" w:color="auto" w:frame="1"/>
              </w:rPr>
              <w:t>302-287-3371</w:t>
            </w:r>
          </w:p>
          <w:p w14:paraId="61ACB533" w14:textId="77777777" w:rsidR="009B11AF" w:rsidRPr="004C7C18" w:rsidRDefault="009B11AF">
            <w:pPr>
              <w:rPr>
                <w:rFonts w:eastAsiaTheme="minorHAnsi" w:cstheme="minorHAnsi"/>
                <w:szCs w:val="20"/>
                <w:bdr w:val="none" w:sz="0" w:space="0" w:color="auto" w:frame="1"/>
              </w:rPr>
            </w:pPr>
          </w:p>
          <w:p w14:paraId="61ACB534" w14:textId="77777777" w:rsidR="009B11AF" w:rsidRPr="004C7C18" w:rsidRDefault="009B11AF">
            <w:pPr>
              <w:rPr>
                <w:rFonts w:cstheme="minorHAnsi"/>
                <w:szCs w:val="20"/>
              </w:rPr>
            </w:pPr>
          </w:p>
        </w:tc>
      </w:tr>
    </w:tbl>
    <w:p w14:paraId="61ACB536" w14:textId="77777777" w:rsidR="009B11AF" w:rsidRPr="004C7C18" w:rsidRDefault="009B11AF" w:rsidP="00783A50">
      <w:pPr>
        <w:rPr>
          <w:rFonts w:cstheme="minorHAnsi"/>
          <w:szCs w:val="20"/>
        </w:rPr>
      </w:pPr>
    </w:p>
    <w:p w14:paraId="61ACB537" w14:textId="77777777" w:rsidR="009B11AF" w:rsidRPr="004C7C18" w:rsidRDefault="009B11AF" w:rsidP="000762B6">
      <w:pPr>
        <w:pBdr>
          <w:top w:val="single" w:sz="4" w:space="1" w:color="auto"/>
          <w:bottom w:val="single" w:sz="4" w:space="1" w:color="auto"/>
        </w:pBdr>
        <w:spacing w:after="160" w:line="252" w:lineRule="auto"/>
        <w:jc w:val="center"/>
        <w:rPr>
          <w:rFonts w:eastAsia="Calibri" w:cstheme="minorHAnsi"/>
          <w:b/>
        </w:rPr>
      </w:pPr>
      <w:r>
        <w:rPr>
          <w:rFonts w:cstheme="minorHAnsi"/>
          <w:b/>
          <w:color w:val="4F81BD" w:themeColor="accent1"/>
          <w:sz w:val="28"/>
          <w:szCs w:val="28"/>
        </w:rPr>
        <w:t>PLACE OF PERFORMANCE</w:t>
      </w: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243"/>
      </w:tblGrid>
      <w:tr w:rsidR="00A936D2" w14:paraId="61ACB53A" w14:textId="77777777" w:rsidTr="000E2EDD">
        <w:tc>
          <w:tcPr>
            <w:tcW w:w="4675" w:type="dxa"/>
          </w:tcPr>
          <w:p w14:paraId="61ACB538" w14:textId="77777777" w:rsidR="009B11AF" w:rsidRPr="000762B6" w:rsidRDefault="009B11AF">
            <w:pPr>
              <w:rPr>
                <w:rFonts w:cstheme="minorHAnsi"/>
                <w:b/>
                <w:szCs w:val="20"/>
              </w:rPr>
            </w:pPr>
            <w:r w:rsidRPr="000762B6">
              <w:rPr>
                <w:rFonts w:cstheme="minorHAnsi"/>
                <w:b/>
                <w:szCs w:val="20"/>
              </w:rPr>
              <w:t>ADDRESS</w:t>
            </w:r>
          </w:p>
        </w:tc>
        <w:tc>
          <w:tcPr>
            <w:tcW w:w="5243" w:type="dxa"/>
          </w:tcPr>
          <w:p w14:paraId="61ACB539" w14:textId="77777777" w:rsidR="009B11AF" w:rsidRPr="00CB2EE9" w:rsidRDefault="009B11AF">
            <w:pPr>
              <w:rPr>
                <w:rStyle w:val="AAMSKBFill-InHighlight"/>
                <w:rFonts w:cstheme="minorHAnsi"/>
                <w:color w:val="auto"/>
              </w:rPr>
            </w:pPr>
            <w:r>
              <w:rPr>
                <w:rStyle w:val="AAMSKBFill-InHighlight"/>
                <w:rFonts w:cstheme="minorHAnsi"/>
                <w:color w:val="auto"/>
              </w:rPr>
              <w:t>Nationwide</w:t>
            </w:r>
          </w:p>
        </w:tc>
      </w:tr>
      <w:tr w:rsidR="00A936D2" w14:paraId="61ACB53D" w14:textId="77777777" w:rsidTr="000E2EDD">
        <w:tc>
          <w:tcPr>
            <w:tcW w:w="4675" w:type="dxa"/>
          </w:tcPr>
          <w:p w14:paraId="61ACB53B" w14:textId="77777777" w:rsidR="009B11AF" w:rsidRPr="000762B6" w:rsidRDefault="009B11AF">
            <w:pPr>
              <w:rPr>
                <w:rFonts w:cstheme="minorHAnsi"/>
                <w:b/>
                <w:szCs w:val="20"/>
              </w:rPr>
            </w:pPr>
          </w:p>
        </w:tc>
        <w:tc>
          <w:tcPr>
            <w:tcW w:w="5243" w:type="dxa"/>
          </w:tcPr>
          <w:p w14:paraId="61ACB53C" w14:textId="77777777" w:rsidR="009B11AF" w:rsidRPr="00CB2EE9" w:rsidRDefault="009B11AF">
            <w:pPr>
              <w:rPr>
                <w:rStyle w:val="AAMSKBFill-InHighlight"/>
                <w:rFonts w:cstheme="minorHAnsi"/>
                <w:color w:val="auto"/>
              </w:rPr>
            </w:pPr>
          </w:p>
        </w:tc>
      </w:tr>
      <w:tr w:rsidR="00A936D2" w14:paraId="61ACB540" w14:textId="77777777" w:rsidTr="000E2EDD">
        <w:tc>
          <w:tcPr>
            <w:tcW w:w="4675" w:type="dxa"/>
          </w:tcPr>
          <w:p w14:paraId="61ACB53E" w14:textId="77777777" w:rsidR="009B11AF" w:rsidRPr="000762B6" w:rsidRDefault="009B11AF">
            <w:pPr>
              <w:rPr>
                <w:rFonts w:cstheme="minorHAnsi"/>
                <w:b/>
                <w:szCs w:val="20"/>
              </w:rPr>
            </w:pPr>
          </w:p>
        </w:tc>
        <w:tc>
          <w:tcPr>
            <w:tcW w:w="5243" w:type="dxa"/>
          </w:tcPr>
          <w:p w14:paraId="61ACB53F" w14:textId="77777777" w:rsidR="009B11AF" w:rsidRPr="00CB2EE9" w:rsidRDefault="009B11AF">
            <w:pPr>
              <w:rPr>
                <w:rStyle w:val="AAMSKBFill-InHighlight"/>
                <w:rFonts w:cstheme="minorHAnsi"/>
                <w:color w:val="auto"/>
              </w:rPr>
            </w:pPr>
          </w:p>
        </w:tc>
      </w:tr>
      <w:tr w:rsidR="00A936D2" w14:paraId="61ACB543" w14:textId="77777777" w:rsidTr="000E2EDD">
        <w:tc>
          <w:tcPr>
            <w:tcW w:w="4675" w:type="dxa"/>
          </w:tcPr>
          <w:p w14:paraId="61ACB541" w14:textId="77777777" w:rsidR="009B11AF" w:rsidRPr="000762B6" w:rsidRDefault="009B11AF">
            <w:pPr>
              <w:rPr>
                <w:rFonts w:cstheme="minorHAnsi"/>
                <w:b/>
                <w:szCs w:val="20"/>
              </w:rPr>
            </w:pPr>
          </w:p>
        </w:tc>
        <w:tc>
          <w:tcPr>
            <w:tcW w:w="5243" w:type="dxa"/>
          </w:tcPr>
          <w:p w14:paraId="61ACB542" w14:textId="77777777" w:rsidR="009B11AF" w:rsidRPr="00CB2EE9" w:rsidRDefault="009B11AF">
            <w:pPr>
              <w:rPr>
                <w:rStyle w:val="AAMSKBFill-InHighlight"/>
                <w:rFonts w:cstheme="minorHAnsi"/>
                <w:color w:val="auto"/>
              </w:rPr>
            </w:pPr>
          </w:p>
        </w:tc>
      </w:tr>
      <w:tr w:rsidR="00A936D2" w14:paraId="61ACB546" w14:textId="77777777" w:rsidTr="000E2EDD">
        <w:tc>
          <w:tcPr>
            <w:tcW w:w="4675" w:type="dxa"/>
          </w:tcPr>
          <w:p w14:paraId="61ACB544" w14:textId="77777777" w:rsidR="009B11AF" w:rsidRPr="000762B6" w:rsidRDefault="009B11AF">
            <w:pPr>
              <w:rPr>
                <w:rFonts w:cstheme="minorHAnsi"/>
                <w:b/>
                <w:szCs w:val="20"/>
              </w:rPr>
            </w:pPr>
          </w:p>
        </w:tc>
        <w:tc>
          <w:tcPr>
            <w:tcW w:w="5243" w:type="dxa"/>
          </w:tcPr>
          <w:p w14:paraId="61ACB545" w14:textId="77777777" w:rsidR="009B11AF" w:rsidRPr="00CB2EE9" w:rsidRDefault="009B11AF">
            <w:pPr>
              <w:rPr>
                <w:rStyle w:val="AAMSKBFill-InHighlight"/>
                <w:rFonts w:cstheme="minorHAnsi"/>
                <w:color w:val="auto"/>
              </w:rPr>
            </w:pPr>
            <w:r w:rsidRPr="004C7C18">
              <w:rPr>
                <w:rFonts w:cstheme="minorHAnsi"/>
                <w:szCs w:val="20"/>
              </w:rPr>
              <w:t xml:space="preserve"> </w:t>
            </w:r>
          </w:p>
        </w:tc>
      </w:tr>
      <w:tr w:rsidR="00A936D2" w14:paraId="61ACB549" w14:textId="77777777" w:rsidTr="000E2EDD">
        <w:tc>
          <w:tcPr>
            <w:tcW w:w="4675" w:type="dxa"/>
            <w:hideMark/>
          </w:tcPr>
          <w:p w14:paraId="61ACB547" w14:textId="77777777" w:rsidR="009B11AF" w:rsidRPr="000762B6" w:rsidRDefault="009B11AF">
            <w:pPr>
              <w:rPr>
                <w:rFonts w:cstheme="minorHAnsi"/>
                <w:b/>
                <w:szCs w:val="20"/>
              </w:rPr>
            </w:pPr>
            <w:r w:rsidRPr="000762B6">
              <w:rPr>
                <w:rFonts w:cstheme="minorHAnsi"/>
                <w:b/>
                <w:szCs w:val="20"/>
              </w:rPr>
              <w:t>POSTAL CODE</w:t>
            </w:r>
          </w:p>
        </w:tc>
        <w:tc>
          <w:tcPr>
            <w:tcW w:w="5243" w:type="dxa"/>
            <w:hideMark/>
          </w:tcPr>
          <w:p w14:paraId="61ACB548" w14:textId="77777777" w:rsidR="009B11AF" w:rsidRPr="00CB2EE9" w:rsidRDefault="009B11AF">
            <w:pPr>
              <w:rPr>
                <w:rFonts w:cstheme="minorHAnsi"/>
                <w:szCs w:val="20"/>
              </w:rPr>
            </w:pPr>
          </w:p>
        </w:tc>
      </w:tr>
      <w:tr w:rsidR="00A936D2" w14:paraId="61ACB54C" w14:textId="77777777" w:rsidTr="000E2EDD">
        <w:tc>
          <w:tcPr>
            <w:tcW w:w="4675" w:type="dxa"/>
            <w:hideMark/>
          </w:tcPr>
          <w:p w14:paraId="61ACB54A" w14:textId="77777777" w:rsidR="009B11AF" w:rsidRPr="000762B6" w:rsidRDefault="009B11AF">
            <w:pPr>
              <w:rPr>
                <w:rFonts w:cstheme="minorHAnsi"/>
                <w:b/>
                <w:szCs w:val="20"/>
              </w:rPr>
            </w:pPr>
            <w:r w:rsidRPr="000762B6">
              <w:rPr>
                <w:rFonts w:cstheme="minorHAnsi"/>
                <w:b/>
                <w:szCs w:val="20"/>
              </w:rPr>
              <w:t>COUNTRY</w:t>
            </w:r>
          </w:p>
        </w:tc>
        <w:tc>
          <w:tcPr>
            <w:tcW w:w="5243" w:type="dxa"/>
            <w:hideMark/>
          </w:tcPr>
          <w:p w14:paraId="61ACB54B" w14:textId="77777777" w:rsidR="009B11AF" w:rsidRPr="00CB2EE9" w:rsidRDefault="009B11AF">
            <w:pPr>
              <w:rPr>
                <w:rFonts w:cstheme="minorHAnsi"/>
                <w:szCs w:val="20"/>
              </w:rPr>
            </w:pPr>
          </w:p>
        </w:tc>
      </w:tr>
    </w:tbl>
    <w:p w14:paraId="61ACB54D" w14:textId="77777777" w:rsidR="009B11AF" w:rsidRPr="004C7C18" w:rsidRDefault="009B11AF" w:rsidP="004C7C18">
      <w:pPr>
        <w:spacing w:after="160" w:line="252" w:lineRule="auto"/>
        <w:jc w:val="center"/>
        <w:rPr>
          <w:rFonts w:eastAsia="Calibri" w:cstheme="minorHAnsi"/>
          <w:b/>
        </w:rPr>
      </w:pPr>
    </w:p>
    <w:p w14:paraId="61ACB54E" w14:textId="77777777" w:rsidR="009B11AF" w:rsidRPr="004C7C18" w:rsidRDefault="009B11AF" w:rsidP="000762B6">
      <w:pPr>
        <w:pBdr>
          <w:top w:val="single" w:sz="4" w:space="1" w:color="auto"/>
          <w:bottom w:val="single" w:sz="4" w:space="1" w:color="auto"/>
        </w:pBdr>
        <w:spacing w:after="160" w:line="252" w:lineRule="auto"/>
        <w:jc w:val="center"/>
        <w:rPr>
          <w:rFonts w:eastAsia="Calibri" w:cstheme="minorHAnsi"/>
          <w:b/>
        </w:rPr>
      </w:pPr>
      <w:r>
        <w:rPr>
          <w:rFonts w:cstheme="minorHAnsi"/>
          <w:b/>
          <w:color w:val="4F81BD" w:themeColor="accent1"/>
          <w:sz w:val="28"/>
          <w:szCs w:val="28"/>
        </w:rPr>
        <w:t>ADDITIONAL INFORMATION</w:t>
      </w: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243"/>
      </w:tblGrid>
      <w:tr w:rsidR="00A936D2" w14:paraId="61ACB551" w14:textId="77777777" w:rsidTr="009C37D0">
        <w:tc>
          <w:tcPr>
            <w:tcW w:w="4675" w:type="dxa"/>
            <w:hideMark/>
          </w:tcPr>
          <w:p w14:paraId="61ACB54F" w14:textId="77777777" w:rsidR="009B11AF" w:rsidRPr="000762B6" w:rsidRDefault="009B11AF">
            <w:pPr>
              <w:rPr>
                <w:rFonts w:cstheme="minorHAnsi"/>
                <w:b/>
              </w:rPr>
            </w:pPr>
            <w:r w:rsidRPr="000762B6">
              <w:rPr>
                <w:rFonts w:cstheme="minorHAnsi"/>
                <w:b/>
              </w:rPr>
              <w:t>AGENCY’S URL</w:t>
            </w:r>
          </w:p>
        </w:tc>
        <w:tc>
          <w:tcPr>
            <w:tcW w:w="5243" w:type="dxa"/>
            <w:hideMark/>
          </w:tcPr>
          <w:p w14:paraId="61ACB550" w14:textId="77777777" w:rsidR="009B11AF" w:rsidRPr="004C7C18" w:rsidRDefault="009B11AF">
            <w:pPr>
              <w:rPr>
                <w:rFonts w:cstheme="minorHAnsi"/>
              </w:rPr>
            </w:pPr>
          </w:p>
        </w:tc>
      </w:tr>
      <w:tr w:rsidR="00A936D2" w14:paraId="61ACB554" w14:textId="77777777" w:rsidTr="009C37D0">
        <w:tc>
          <w:tcPr>
            <w:tcW w:w="4675" w:type="dxa"/>
            <w:hideMark/>
          </w:tcPr>
          <w:p w14:paraId="61ACB552" w14:textId="77777777" w:rsidR="009B11AF" w:rsidRPr="000762B6" w:rsidRDefault="009B11AF">
            <w:pPr>
              <w:rPr>
                <w:rFonts w:cstheme="minorHAnsi"/>
                <w:b/>
              </w:rPr>
            </w:pPr>
            <w:r w:rsidRPr="000762B6">
              <w:rPr>
                <w:rFonts w:cstheme="minorHAnsi"/>
                <w:b/>
              </w:rPr>
              <w:t>URL DESCRIPTION</w:t>
            </w:r>
          </w:p>
        </w:tc>
        <w:tc>
          <w:tcPr>
            <w:tcW w:w="5243" w:type="dxa"/>
            <w:hideMark/>
          </w:tcPr>
          <w:p w14:paraId="61ACB553" w14:textId="77777777" w:rsidR="009B11AF" w:rsidRPr="004C7C18" w:rsidRDefault="009B11AF">
            <w:pPr>
              <w:rPr>
                <w:rFonts w:cstheme="minorHAnsi"/>
                <w:szCs w:val="20"/>
              </w:rPr>
            </w:pPr>
          </w:p>
        </w:tc>
      </w:tr>
      <w:tr w:rsidR="00A936D2" w14:paraId="61ACB557" w14:textId="77777777" w:rsidTr="009C37D0">
        <w:tc>
          <w:tcPr>
            <w:tcW w:w="4675" w:type="dxa"/>
            <w:hideMark/>
          </w:tcPr>
          <w:p w14:paraId="61ACB555" w14:textId="77777777" w:rsidR="009B11AF" w:rsidRPr="000762B6" w:rsidRDefault="009B11AF">
            <w:pPr>
              <w:rPr>
                <w:rFonts w:cstheme="minorHAnsi"/>
                <w:b/>
              </w:rPr>
            </w:pPr>
            <w:r w:rsidRPr="000762B6">
              <w:rPr>
                <w:rFonts w:cstheme="minorHAnsi"/>
                <w:b/>
              </w:rPr>
              <w:t>AGENCY CONTACT’S EMAIL ADDRESS</w:t>
            </w:r>
          </w:p>
        </w:tc>
        <w:tc>
          <w:tcPr>
            <w:tcW w:w="5243" w:type="dxa"/>
            <w:hideMark/>
          </w:tcPr>
          <w:p w14:paraId="61ACB556" w14:textId="77777777" w:rsidR="009B11AF" w:rsidRPr="004C7C18" w:rsidRDefault="009B11AF">
            <w:pPr>
              <w:rPr>
                <w:rFonts w:cstheme="minorHAnsi"/>
                <w:szCs w:val="20"/>
              </w:rPr>
            </w:pPr>
          </w:p>
        </w:tc>
      </w:tr>
      <w:tr w:rsidR="00A936D2" w14:paraId="61ACB55A" w14:textId="77777777" w:rsidTr="009C37D0">
        <w:trPr>
          <w:trHeight w:val="233"/>
        </w:trPr>
        <w:tc>
          <w:tcPr>
            <w:tcW w:w="4675" w:type="dxa"/>
            <w:hideMark/>
          </w:tcPr>
          <w:p w14:paraId="61ACB558" w14:textId="77777777" w:rsidR="009B11AF" w:rsidRPr="000762B6" w:rsidRDefault="009B11AF">
            <w:pPr>
              <w:rPr>
                <w:rFonts w:cstheme="minorHAnsi"/>
                <w:b/>
              </w:rPr>
            </w:pPr>
            <w:r w:rsidRPr="000762B6">
              <w:rPr>
                <w:rFonts w:cstheme="minorHAnsi"/>
                <w:b/>
              </w:rPr>
              <w:t>EMAIL DESCRIPTION</w:t>
            </w:r>
          </w:p>
        </w:tc>
        <w:tc>
          <w:tcPr>
            <w:tcW w:w="5243" w:type="dxa"/>
            <w:hideMark/>
          </w:tcPr>
          <w:p w14:paraId="61ACB559" w14:textId="77777777" w:rsidR="009B11AF" w:rsidRPr="004C7C18" w:rsidRDefault="009B11AF">
            <w:pPr>
              <w:rPr>
                <w:rFonts w:cstheme="minorHAnsi"/>
                <w:szCs w:val="20"/>
              </w:rPr>
            </w:pPr>
          </w:p>
        </w:tc>
      </w:tr>
    </w:tbl>
    <w:p w14:paraId="61ACB55B" w14:textId="77777777" w:rsidR="009B11AF" w:rsidRDefault="009B11AF">
      <w:r>
        <w:br w:type="page"/>
      </w:r>
    </w:p>
    <w:p w14:paraId="61ACB55C" w14:textId="77777777" w:rsidR="009B11AF" w:rsidRPr="00917C3B" w:rsidRDefault="009B11AF" w:rsidP="00917C3B">
      <w:pPr>
        <w:pBdr>
          <w:top w:val="single" w:sz="4" w:space="1" w:color="auto"/>
          <w:bottom w:val="single" w:sz="4" w:space="1" w:color="auto"/>
        </w:pBdr>
        <w:jc w:val="center"/>
        <w:rPr>
          <w:rFonts w:cstheme="minorHAnsi"/>
          <w:b/>
        </w:rPr>
      </w:pPr>
      <w:r>
        <w:rPr>
          <w:rFonts w:cstheme="minorHAnsi"/>
          <w:b/>
          <w:color w:val="4F81BD" w:themeColor="accent1"/>
          <w:sz w:val="28"/>
          <w:szCs w:val="28"/>
        </w:rPr>
        <w:lastRenderedPageBreak/>
        <w:t>DESCRIPTION</w:t>
      </w:r>
    </w:p>
    <w:p w14:paraId="61ACB55D" w14:textId="77777777" w:rsidR="009B11AF" w:rsidRDefault="009B11AF" w:rsidP="00385B83">
      <w:r>
        <w:t>The purpose of this ame</w:t>
      </w:r>
      <w:r w:rsidRPr="00C97AE0">
        <w:t xml:space="preserve">ndment to </w:t>
      </w:r>
      <w:r>
        <w:t xml:space="preserve">Sources Sought </w:t>
      </w:r>
      <w:r w:rsidRPr="00C97AE0">
        <w:t>36C24E26Q0108 is to</w:t>
      </w:r>
      <w:r>
        <w:t xml:space="preserve"> add additional PSC and NAICS and to answer questions received to the RFI.</w:t>
      </w:r>
    </w:p>
    <w:p w14:paraId="61ACB55E" w14:textId="77777777" w:rsidR="009B11AF" w:rsidRDefault="009B11AF" w:rsidP="00385B83"/>
    <w:p w14:paraId="61ACB55F" w14:textId="77777777" w:rsidR="009B11AF" w:rsidRDefault="009B11AF" w:rsidP="00385B83">
      <w:r>
        <w:t>The RFI is expanded to include the following PSC and NAICS:</w:t>
      </w:r>
    </w:p>
    <w:p w14:paraId="61ACB560" w14:textId="77777777" w:rsidR="009B11AF" w:rsidRDefault="009B11AF" w:rsidP="00385B83">
      <w:r>
        <w:t>PSC 7210 Household Furnishings</w:t>
      </w:r>
    </w:p>
    <w:p w14:paraId="61ACB561" w14:textId="77777777" w:rsidR="009B11AF" w:rsidRDefault="009B11AF" w:rsidP="00385B83">
      <w:r>
        <w:t xml:space="preserve">NAICS 313210 Broadwoven Fabric Mills </w:t>
      </w:r>
    </w:p>
    <w:p w14:paraId="61ACB562" w14:textId="77777777" w:rsidR="009B11AF" w:rsidRDefault="009B11AF" w:rsidP="00385B83">
      <w:pPr>
        <w:rPr>
          <w:highlight w:val="yellow"/>
        </w:rPr>
      </w:pPr>
      <w:r>
        <w:t xml:space="preserve">NAICS 313220 </w:t>
      </w:r>
      <w:r w:rsidRPr="00FC498F">
        <w:t>Narrow Fabric Mills and Schiffli Machine Embroidery</w:t>
      </w:r>
    </w:p>
    <w:p w14:paraId="61ACB563" w14:textId="77777777" w:rsidR="009B11AF" w:rsidRDefault="009B11AF" w:rsidP="00385B83">
      <w:pPr>
        <w:rPr>
          <w:highlight w:val="yellow"/>
        </w:rPr>
      </w:pPr>
    </w:p>
    <w:p w14:paraId="61ACB564" w14:textId="77777777" w:rsidR="009B11AF" w:rsidRDefault="009B11AF" w:rsidP="00385B83">
      <w:pPr>
        <w:rPr>
          <w:highlight w:val="yellow"/>
        </w:rPr>
      </w:pPr>
    </w:p>
    <w:p w14:paraId="61ACB565" w14:textId="77777777" w:rsidR="009B11AF" w:rsidRDefault="009B11AF" w:rsidP="00385B83">
      <w:r>
        <w:t>Following is a list of all Questions and Answers received to the RFI:</w:t>
      </w:r>
    </w:p>
    <w:p w14:paraId="61ACB566" w14:textId="77777777" w:rsidR="009B11AF" w:rsidRDefault="009B11AF" w:rsidP="00385B83">
      <w:r>
        <w:t xml:space="preserve">Question:  Regarding Attachment 1 – MTR for Reusable Textile: </w:t>
      </w:r>
      <w:r w:rsidRPr="00E06F26">
        <w:t>The OR towel (last tab) says 100% Polyester on Line 8, but 100% Cotton on line 9 of the spreadsheet. I am assuming it is 100% Cotton and the polyester note is a typo. Please confirm.</w:t>
      </w:r>
    </w:p>
    <w:p w14:paraId="61ACB567" w14:textId="77777777" w:rsidR="009B11AF" w:rsidRPr="00472BA5" w:rsidRDefault="009B11AF" w:rsidP="00385B83">
      <w:pPr>
        <w:rPr>
          <w:color w:val="000000" w:themeColor="text1"/>
        </w:rPr>
      </w:pPr>
      <w:r w:rsidRPr="00472BA5">
        <w:rPr>
          <w:color w:val="000000" w:themeColor="text1"/>
        </w:rPr>
        <w:t>Answer: The MTR, 100% cotton, is correct.</w:t>
      </w:r>
    </w:p>
    <w:p w14:paraId="61ACB568" w14:textId="77777777" w:rsidR="009B11AF" w:rsidRDefault="009B11AF" w:rsidP="00385B83"/>
    <w:p w14:paraId="61ACB569" w14:textId="77777777" w:rsidR="009B11AF" w:rsidRDefault="009B11AF" w:rsidP="00385B83">
      <w:r>
        <w:t xml:space="preserve">Question: </w:t>
      </w:r>
      <w:r w:rsidRPr="00A9772C">
        <w:t>How should we provide two samples per item for review? Will this be provided when the RFB is introduced?</w:t>
      </w:r>
    </w:p>
    <w:p w14:paraId="61ACB56A" w14:textId="77777777" w:rsidR="009B11AF" w:rsidRDefault="009B11AF" w:rsidP="00385B83">
      <w:r>
        <w:t>Answer: Samples are not required at this time.</w:t>
      </w:r>
    </w:p>
    <w:p w14:paraId="61ACB56B" w14:textId="77777777" w:rsidR="009B11AF" w:rsidRPr="00A9772C" w:rsidRDefault="009B11AF" w:rsidP="00385B83"/>
    <w:p w14:paraId="61ACB56C" w14:textId="77777777" w:rsidR="009B11AF" w:rsidRDefault="009B11AF" w:rsidP="00385B83">
      <w:r>
        <w:t xml:space="preserve">Question: </w:t>
      </w:r>
      <w:r w:rsidRPr="00A9772C">
        <w:t>What is the approximate annual quantity? </w:t>
      </w:r>
    </w:p>
    <w:p w14:paraId="61ACB56D" w14:textId="77777777" w:rsidR="009B11AF" w:rsidRPr="0096263C" w:rsidRDefault="009B11AF" w:rsidP="00385B83">
      <w:pPr>
        <w:rPr>
          <w:color w:val="000000" w:themeColor="text1"/>
        </w:rPr>
      </w:pPr>
      <w:r w:rsidRPr="0096263C">
        <w:rPr>
          <w:color w:val="000000" w:themeColor="text1"/>
        </w:rPr>
        <w:t>Answer: There is no estimated usage. The RFI is to identify items currently available in the commercial marketplace.</w:t>
      </w:r>
    </w:p>
    <w:p w14:paraId="61ACB56E" w14:textId="77777777" w:rsidR="009B11AF" w:rsidRDefault="009B11AF" w:rsidP="00385B83"/>
    <w:p w14:paraId="61ACB56F" w14:textId="77777777" w:rsidR="009B11AF" w:rsidRPr="00AB56E2" w:rsidRDefault="009B11AF" w:rsidP="00385B83">
      <w:r>
        <w:t xml:space="preserve">Question:  </w:t>
      </w:r>
      <w:r w:rsidRPr="00AB56E2">
        <w:t>Attachment 1 identifies the Operating Room Towel as “100% Polyester,” but MTR 1 states that the fiber content shall be “100% cotton.” Please confirm which fiber-content requirement is correct.</w:t>
      </w:r>
    </w:p>
    <w:p w14:paraId="61ACB570" w14:textId="77777777" w:rsidR="009B11AF" w:rsidRPr="00472BA5" w:rsidRDefault="009B11AF" w:rsidP="00385B83">
      <w:pPr>
        <w:rPr>
          <w:color w:val="000000" w:themeColor="text1"/>
        </w:rPr>
      </w:pPr>
      <w:r w:rsidRPr="00472BA5">
        <w:rPr>
          <w:color w:val="000000" w:themeColor="text1"/>
        </w:rPr>
        <w:t xml:space="preserve">Answer: The MTR, 100% cotton, is correct. </w:t>
      </w:r>
    </w:p>
    <w:p w14:paraId="61ACB571" w14:textId="77777777" w:rsidR="009B11AF" w:rsidRPr="00AB56E2" w:rsidRDefault="009B11AF" w:rsidP="00385B83"/>
    <w:p w14:paraId="61ACB572" w14:textId="77777777" w:rsidR="009B11AF" w:rsidRDefault="009B11AF" w:rsidP="00385B83">
      <w:r>
        <w:lastRenderedPageBreak/>
        <w:t xml:space="preserve">Question:  </w:t>
      </w:r>
      <w:r w:rsidRPr="00AB56E2">
        <w:t>On the Towel-Bath-20x40-blend sheet, MTR 7 states that the border “shall be to 2 inches wide.” Please confirm the missing minimum width.</w:t>
      </w:r>
      <w:r>
        <w:t xml:space="preserve"> </w:t>
      </w:r>
      <w:r w:rsidRPr="00AB56E2">
        <w:t>Should this requirement read “1 to 2 inches wide,” as stated for the other bath-towel configurations?</w:t>
      </w:r>
    </w:p>
    <w:p w14:paraId="61ACB573" w14:textId="77777777" w:rsidR="009B11AF" w:rsidRPr="00472BA5" w:rsidRDefault="009B11AF" w:rsidP="00385B83">
      <w:pPr>
        <w:rPr>
          <w:color w:val="000000" w:themeColor="text1"/>
        </w:rPr>
      </w:pPr>
      <w:r w:rsidRPr="00472BA5">
        <w:rPr>
          <w:color w:val="000000" w:themeColor="text1"/>
        </w:rPr>
        <w:t>Answer: The requirement should read “1 to 2 inches wide</w:t>
      </w:r>
      <w:r>
        <w:rPr>
          <w:color w:val="000000" w:themeColor="text1"/>
        </w:rPr>
        <w:t>.</w:t>
      </w:r>
    </w:p>
    <w:p w14:paraId="61ACB574" w14:textId="77777777" w:rsidR="009B11AF" w:rsidRPr="00AB56E2" w:rsidRDefault="009B11AF" w:rsidP="00385B83"/>
    <w:p w14:paraId="61ACB575" w14:textId="77777777" w:rsidR="009B11AF" w:rsidRDefault="009B11AF" w:rsidP="00385B83">
      <w:r>
        <w:t xml:space="preserve">Question:  </w:t>
      </w:r>
      <w:r w:rsidRPr="00AB56E2">
        <w:t>Must a respondent be able to provide all seven product configurations listed in Attachment 1, or may a company respond for only the configurations it can supply? If all seven are required, please confirm that two samples of each configuration, or 14 samples total, must be submitted.</w:t>
      </w:r>
    </w:p>
    <w:p w14:paraId="61ACB576" w14:textId="77777777" w:rsidR="009B11AF" w:rsidRDefault="009B11AF" w:rsidP="00385B83">
      <w:r>
        <w:t xml:space="preserve">Answer: A company does not have to provide all seven products. A company may respond for any amount of items it can supply. Samples are not required </w:t>
      </w:r>
      <w:r>
        <w:t>at this time.</w:t>
      </w:r>
    </w:p>
    <w:p w14:paraId="61ACB577" w14:textId="77777777" w:rsidR="009B11AF" w:rsidRPr="00AB56E2" w:rsidRDefault="009B11AF" w:rsidP="00385B83"/>
    <w:p w14:paraId="61ACB578" w14:textId="77777777" w:rsidR="009B11AF" w:rsidRDefault="009B11AF" w:rsidP="00385B83">
      <w:r>
        <w:t xml:space="preserve">Question: </w:t>
      </w:r>
      <w:r w:rsidRPr="00AB56E2">
        <w:t>To what address and point of contact should the samples be shipped, and must the samples be received by the September 10, 2026 response deadline or by a separate date?</w:t>
      </w:r>
    </w:p>
    <w:p w14:paraId="61ACB579" w14:textId="77777777" w:rsidR="009B11AF" w:rsidRDefault="009B11AF" w:rsidP="00385B83">
      <w:r>
        <w:t>Answer: Samples are not required at this time.</w:t>
      </w:r>
    </w:p>
    <w:p w14:paraId="61ACB57A" w14:textId="77777777" w:rsidR="009B11AF" w:rsidRPr="00AB56E2" w:rsidRDefault="009B11AF" w:rsidP="00385B83"/>
    <w:p w14:paraId="61ACB57B" w14:textId="77777777" w:rsidR="009B11AF" w:rsidRDefault="009B11AF" w:rsidP="00385B83">
      <w:r>
        <w:t xml:space="preserve">Question:  </w:t>
      </w:r>
      <w:r w:rsidRPr="00AB56E2">
        <w:t xml:space="preserve">The main notice instructs respondents to email the complete response to you, while Attachments 2 and 3 direct completed documents to </w:t>
      </w:r>
      <w:hyperlink r:id="rId6" w:history="1">
        <w:r w:rsidRPr="00AB56E2">
          <w:rPr>
            <w:rStyle w:val="Hyperlink"/>
          </w:rPr>
          <w:t>vha19plologmspocom@va.gov</w:t>
        </w:r>
      </w:hyperlink>
      <w:r w:rsidRPr="00AB56E2">
        <w:t>. Should the complete response and attachments be sent to you, the MSPO Commodities Mailbox, or both?</w:t>
      </w:r>
    </w:p>
    <w:p w14:paraId="61ACB57C" w14:textId="77777777" w:rsidR="009B11AF" w:rsidRDefault="009B11AF" w:rsidP="00385B83">
      <w:r>
        <w:t xml:space="preserve">Answer: Attachments 2 and 3 should be emailed to </w:t>
      </w:r>
      <w:hyperlink r:id="rId7" w:history="1">
        <w:r w:rsidRPr="009F7064">
          <w:rPr>
            <w:rStyle w:val="Hyperlink"/>
          </w:rPr>
          <w:t>Maureen.Long2@va.gov</w:t>
        </w:r>
      </w:hyperlink>
      <w:r>
        <w:t xml:space="preserve"> </w:t>
      </w:r>
    </w:p>
    <w:p w14:paraId="61ACB57D" w14:textId="77777777" w:rsidR="009B11AF" w:rsidRPr="00AB56E2" w:rsidRDefault="009B11AF" w:rsidP="00385B83"/>
    <w:p w14:paraId="61ACB57E" w14:textId="77777777" w:rsidR="009B11AF" w:rsidRPr="00C23F82" w:rsidRDefault="009B11AF" w:rsidP="00385B83">
      <w:r>
        <w:t xml:space="preserve">Question: </w:t>
      </w:r>
      <w:r w:rsidRPr="00AB56E2">
        <w:t xml:space="preserve">The notice and Attachment 2 request DUNS numbers for both the supplier and manufacturer. If either party does not have a DUNS number, may it enter “N/A” and provide its UEI? Additionally, may a manufacturer without a UEI, DUNS, or CAGE code be proposed, </w:t>
      </w:r>
      <w:r w:rsidRPr="00C23F82">
        <w:t>and if so, what verification process must it complete?</w:t>
      </w:r>
    </w:p>
    <w:p w14:paraId="61ACB57F" w14:textId="77777777" w:rsidR="009B11AF" w:rsidRPr="00C23F82" w:rsidRDefault="009B11AF" w:rsidP="00385B83">
      <w:r w:rsidRPr="00C23F82">
        <w:t>Answer: FAR 4.1102 requires that offerors and quoters be fully registered in SAM.gov at the time an offer or quotation is submitted, and have an active registration at time of award. A UEI is assigned with SAM registration. A DUNS number is not required.</w:t>
      </w:r>
    </w:p>
    <w:p w14:paraId="61ACB580" w14:textId="77777777" w:rsidR="009B11AF" w:rsidRPr="00C23F82" w:rsidRDefault="009B11AF" w:rsidP="00385B83">
      <w:r w:rsidRPr="00C23F82">
        <w:t xml:space="preserve">If using a distributor, the OEM is not required to have a UEI or DUNS. </w:t>
      </w:r>
    </w:p>
    <w:p w14:paraId="61ACB581" w14:textId="77777777" w:rsidR="009B11AF" w:rsidRPr="00AB56E2" w:rsidRDefault="009B11AF" w:rsidP="00385B83"/>
    <w:p w14:paraId="61ACB582" w14:textId="77777777" w:rsidR="009B11AF" w:rsidRPr="00AB56E2" w:rsidRDefault="009B11AF" w:rsidP="00385B83"/>
    <w:p w14:paraId="61ACB583" w14:textId="77777777" w:rsidR="009B11AF" w:rsidRDefault="009B11AF" w:rsidP="00385B83">
      <w:r>
        <w:t xml:space="preserve">Question: </w:t>
      </w:r>
      <w:r w:rsidRPr="00AB56E2">
        <w:t xml:space="preserve">Attachment 3 permits selection only from the verified-manufacturer list and refers respondents to the Manufacturer Data Verification page to add a manufacturer, but a link or submission procedure is not provided. Please advise how a respondent should request that a </w:t>
      </w:r>
      <w:r w:rsidRPr="00AB56E2">
        <w:lastRenderedPageBreak/>
        <w:t>new manufacturer be added and whether the manufacturer must be verified before the September 10 deadline.</w:t>
      </w:r>
    </w:p>
    <w:p w14:paraId="61ACB584" w14:textId="77777777" w:rsidR="009B11AF" w:rsidRPr="00391874" w:rsidRDefault="009B11AF" w:rsidP="00385B83">
      <w:r w:rsidRPr="00391874">
        <w:t>Answer: Please follow the directions on Attachment 2 Vendor Verification &amp; Product Sourcing Request (PSR)</w:t>
      </w:r>
      <w:r>
        <w:t xml:space="preserve"> and return the form with your submission.</w:t>
      </w:r>
    </w:p>
    <w:p w14:paraId="61ACB585" w14:textId="77777777" w:rsidR="009B11AF" w:rsidRPr="00AB56E2" w:rsidRDefault="009B11AF" w:rsidP="00385B83"/>
    <w:p w14:paraId="61ACB586" w14:textId="77777777" w:rsidR="009B11AF" w:rsidRDefault="009B11AF" w:rsidP="00385B83">
      <w:r>
        <w:t xml:space="preserve">Question: </w:t>
      </w:r>
      <w:r w:rsidRPr="00AB56E2">
        <w:t>Are estimated annual usage or anticipated quantities available for the seven product configurations? The Quantity fields in Attachment 1 are blank, and this information would help manufacturers assess production capacity.</w:t>
      </w:r>
    </w:p>
    <w:p w14:paraId="61ACB587" w14:textId="77777777" w:rsidR="009B11AF" w:rsidRPr="0096263C" w:rsidRDefault="009B11AF" w:rsidP="00385B83">
      <w:pPr>
        <w:rPr>
          <w:color w:val="000000" w:themeColor="text1"/>
        </w:rPr>
      </w:pPr>
      <w:r w:rsidRPr="0096263C">
        <w:rPr>
          <w:color w:val="000000" w:themeColor="text1"/>
        </w:rPr>
        <w:t>Answer: There is no estimated usage. The RFI is to identify items currently available in the commercial marketplace.</w:t>
      </w:r>
    </w:p>
    <w:p w14:paraId="61ACB588" w14:textId="77777777" w:rsidR="009B11AF" w:rsidRDefault="009B11AF" w:rsidP="00385B83"/>
    <w:p w14:paraId="61ACB589" w14:textId="77777777" w:rsidR="009B11AF" w:rsidRDefault="009B11AF" w:rsidP="00385B83">
      <w:r>
        <w:t xml:space="preserve">Question:  </w:t>
      </w:r>
      <w:r w:rsidRPr="00263D9E">
        <w:t>We</w:t>
      </w:r>
      <w:r w:rsidRPr="00263D9E">
        <w:t xml:space="preserve"> currently have and sell these items on the MSPV formulary.  However, we do carry alternative SKUs of the same specs that are not listed on the formulary.  Do we submit the items we have on formulary as well as the ones we don’t on the Product Resourcing Request?  Or simply list those that would be new additions?</w:t>
      </w:r>
    </w:p>
    <w:p w14:paraId="61ACB58A" w14:textId="77777777" w:rsidR="009B11AF" w:rsidRDefault="009B11AF" w:rsidP="00385B83">
      <w:r>
        <w:t>Answer: In your submission, please identify items already on the MSPV Product List that meet the MTRs in the RFI and provide the additional items on the Product Sourcing Request.</w:t>
      </w:r>
    </w:p>
    <w:p w14:paraId="61ACB58B" w14:textId="77777777" w:rsidR="009B11AF" w:rsidRDefault="009B11AF" w:rsidP="00385B83"/>
    <w:p w14:paraId="61ACB58C" w14:textId="77777777" w:rsidR="009B11AF" w:rsidRDefault="009B11AF" w:rsidP="00385B83">
      <w:r>
        <w:t xml:space="preserve">Question:  </w:t>
      </w:r>
      <w:r w:rsidRPr="00263D9E">
        <w:t>When</w:t>
      </w:r>
      <w:r w:rsidRPr="00263D9E">
        <w:t xml:space="preserve"> and where do we send the samples to?</w:t>
      </w:r>
    </w:p>
    <w:p w14:paraId="61ACB58D" w14:textId="77777777" w:rsidR="009B11AF" w:rsidRDefault="009B11AF" w:rsidP="00385B83">
      <w:r>
        <w:t>Answer: Samples are not required at this time.</w:t>
      </w:r>
    </w:p>
    <w:p w14:paraId="61ACB58E" w14:textId="77777777" w:rsidR="009B11AF" w:rsidRPr="00263D9E" w:rsidRDefault="009B11AF" w:rsidP="00385B83"/>
    <w:p w14:paraId="61ACB58F" w14:textId="77777777" w:rsidR="009B11AF" w:rsidRDefault="009B11AF" w:rsidP="00385B83">
      <w:r>
        <w:t xml:space="preserve">Question:  </w:t>
      </w:r>
      <w:r w:rsidRPr="00263D9E">
        <w:t>Could we include TAA compliant items or is this limited to Buy American Act items?</w:t>
      </w:r>
    </w:p>
    <w:p w14:paraId="61ACB590" w14:textId="77777777" w:rsidR="009B11AF" w:rsidRDefault="009B11AF" w:rsidP="00385B83">
      <w:r>
        <w:t>Answer: The RFI is for all items currently available in the commercial marketplace.</w:t>
      </w:r>
    </w:p>
    <w:p w14:paraId="61ACB591" w14:textId="77777777" w:rsidR="009B11AF" w:rsidRDefault="009B11AF" w:rsidP="00385B83"/>
    <w:p w14:paraId="61ACB592" w14:textId="77777777" w:rsidR="009B11AF" w:rsidRDefault="009B11AF" w:rsidP="00385B83"/>
    <w:p w14:paraId="61ACB593" w14:textId="77777777" w:rsidR="009B11AF" w:rsidRDefault="009B11AF" w:rsidP="00385B83">
      <w:r>
        <w:t xml:space="preserve">Question: </w:t>
      </w:r>
      <w:r w:rsidRPr="00F95FEE">
        <w:t>Regarding the SOLICITATION NUMBER#   36C24E26Q0108 Textiles - Towels and Washcloths, product provided needs to be TAA compliant, correct?</w:t>
      </w:r>
    </w:p>
    <w:p w14:paraId="61ACB594" w14:textId="77777777" w:rsidR="009B11AF" w:rsidRDefault="009B11AF" w:rsidP="00385B83">
      <w:r>
        <w:t xml:space="preserve">Answer: The RFI is for all items currently available in the commercial marketplace. </w:t>
      </w:r>
    </w:p>
    <w:p w14:paraId="61ACB595" w14:textId="77777777" w:rsidR="009B11AF" w:rsidRDefault="009B11AF" w:rsidP="00385B83"/>
    <w:p w14:paraId="61ACB596" w14:textId="77777777" w:rsidR="009B11AF" w:rsidRDefault="009B11AF" w:rsidP="00385B83">
      <w:r>
        <w:t xml:space="preserve">Question: </w:t>
      </w:r>
      <w:r w:rsidRPr="001A7781">
        <w:t>On the MSPV Bulk PSR- in the manufacturer column what do you input if a manufacturer name is not an option as a drop down</w:t>
      </w:r>
      <w:r>
        <w:t>?</w:t>
      </w:r>
    </w:p>
    <w:p w14:paraId="61ACB597" w14:textId="77777777" w:rsidR="009B11AF" w:rsidRDefault="009B11AF" w:rsidP="00385B83">
      <w:r w:rsidRPr="00391874">
        <w:t>Answer: Please follow the directions on Attachment 2 Vendor Verification &amp; Product Sourcing Request (PSR)</w:t>
      </w:r>
      <w:r>
        <w:t xml:space="preserve"> and return the form with your submission.</w:t>
      </w:r>
    </w:p>
    <w:p w14:paraId="61ACB598" w14:textId="77777777" w:rsidR="009B11AF" w:rsidRDefault="009B11AF" w:rsidP="00385B83"/>
    <w:p w14:paraId="61ACB599" w14:textId="77777777" w:rsidR="009B11AF" w:rsidRDefault="009B11AF" w:rsidP="00385B83"/>
    <w:p w14:paraId="61ACB59A" w14:textId="77777777" w:rsidR="009B11AF" w:rsidRPr="006A69D3" w:rsidRDefault="009B11AF" w:rsidP="00385B83">
      <w:pPr>
        <w:rPr>
          <w:b/>
          <w:bCs/>
        </w:rPr>
      </w:pPr>
      <w:r w:rsidRPr="006A69D3">
        <w:rPr>
          <w:b/>
          <w:bCs/>
        </w:rPr>
        <w:t>The submission deadline is extended to 3:00pm (EST) September 17, 2026. All responses shall be submitted via email to Maureen.Long2@va.gov.</w:t>
      </w:r>
    </w:p>
    <w:p w14:paraId="61ACB59B" w14:textId="77777777" w:rsidR="009B11AF" w:rsidRDefault="009B11AF" w:rsidP="00385B83"/>
    <w:p w14:paraId="61ACB59C" w14:textId="77777777" w:rsidR="009B11AF" w:rsidRPr="00F95FEE" w:rsidRDefault="009B11AF" w:rsidP="00385B83"/>
    <w:p w14:paraId="61ACB59D" w14:textId="77777777" w:rsidR="009B11AF" w:rsidRDefault="009B11AF"/>
    <w:sectPr w:rsidR="00D87D32">
      <w:headerReference w:type="default" r:id="rId8"/>
      <w:footerReference w:type="default" r:id="rId9"/>
      <w:headerReference w:type="first" r:id="rId10"/>
      <w:footerReference w:type="first" r:id="rId11"/>
      <w:type w:val="continuous"/>
      <w:pgSz w:w="12240" w:h="15840"/>
      <w:pgMar w:top="1080" w:right="1440" w:bottom="1080" w:left="144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BA066" w14:textId="77777777" w:rsidR="009B11AF" w:rsidRDefault="009B11AF">
      <w:pPr>
        <w:spacing w:after="0" w:line="240" w:lineRule="auto"/>
      </w:pPr>
      <w:r>
        <w:separator/>
      </w:r>
    </w:p>
  </w:endnote>
  <w:endnote w:type="continuationSeparator" w:id="0">
    <w:p w14:paraId="05A3B10B" w14:textId="77777777" w:rsidR="009B11AF" w:rsidRDefault="009B1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roman"/>
    <w:notTrueType/>
    <w:pitch w:val="default"/>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91"/>
    </w:tblGrid>
    <w:tr w:rsidR="00A936D2" w14:paraId="61ACB5A1" w14:textId="77777777" w:rsidTr="009C37D0">
      <w:tc>
        <w:tcPr>
          <w:tcW w:w="4788" w:type="dxa"/>
        </w:tcPr>
        <w:p w14:paraId="61ACB59F" w14:textId="77777777" w:rsidR="009B11AF" w:rsidRDefault="009B11AF" w:rsidP="009C37D0">
          <w:pPr>
            <w:pStyle w:val="Footer"/>
          </w:pPr>
        </w:p>
      </w:tc>
      <w:tc>
        <w:tcPr>
          <w:tcW w:w="4788" w:type="dxa"/>
        </w:tcPr>
        <w:p w14:paraId="61ACB5A0" w14:textId="77777777" w:rsidR="009B11AF" w:rsidRDefault="009B11AF" w:rsidP="009C37D0">
          <w:pPr>
            <w:pStyle w:val="Footer"/>
            <w:jc w:val="right"/>
          </w:pPr>
          <w:r>
            <w:t>Sources Sought Notice</w:t>
          </w:r>
        </w:p>
      </w:tc>
    </w:tr>
  </w:tbl>
  <w:p w14:paraId="61ACB5A2" w14:textId="77777777" w:rsidR="009B11AF" w:rsidRDefault="009B11AF" w:rsidP="00C838FE">
    <w:pPr>
      <w:pStyle w:val="Footer"/>
    </w:pPr>
  </w:p>
  <w:p w14:paraId="61ACB5A3" w14:textId="77777777" w:rsidR="00A936D2" w:rsidRDefault="009B11AF">
    <w:pPr>
      <w:pStyle w:val="Header"/>
      <w:jc w:val="right"/>
    </w:pPr>
    <w:r>
      <w:t xml:space="preserve">Page </w:t>
    </w:r>
    <w:r>
      <w:fldChar w:fldCharType="begin"/>
    </w:r>
    <w:r>
      <w:instrText xml:space="preserve"> PAGE   \* MERGEFORMAT </w:instrText>
    </w:r>
    <w:r>
      <w:fldChar w:fldCharType="separate"/>
    </w:r>
    <w:r>
      <w:t>6</w:t>
    </w:r>
    <w:r>
      <w:fldChar w:fldCharType="end"/>
    </w:r>
    <w:r>
      <w:t xml:space="preserve"> of </w:t>
    </w:r>
    <w:r>
      <w:fldChar w:fldCharType="begin"/>
    </w:r>
    <w:r>
      <w:instrText xml:space="preserve"> NUMPAGES   \* MERGEFORMAT </w:instrText>
    </w:r>
    <w:r>
      <w:fldChar w:fldCharType="separate"/>
    </w:r>
    <w: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9"/>
    </w:tblGrid>
    <w:tr w:rsidR="00A936D2" w14:paraId="61ACB5A7" w14:textId="77777777" w:rsidTr="009C37D0">
      <w:tc>
        <w:tcPr>
          <w:tcW w:w="4788" w:type="dxa"/>
        </w:tcPr>
        <w:p w14:paraId="61ACB5A5" w14:textId="77777777" w:rsidR="009B11AF" w:rsidRDefault="009B11AF">
          <w:pPr>
            <w:pStyle w:val="Footer"/>
          </w:pPr>
          <w:r w:rsidRPr="009C37D0">
            <w:t>*= Required Field</w:t>
          </w:r>
        </w:p>
      </w:tc>
      <w:tc>
        <w:tcPr>
          <w:tcW w:w="4788" w:type="dxa"/>
        </w:tcPr>
        <w:p w14:paraId="61ACB5A6" w14:textId="77777777" w:rsidR="009B11AF" w:rsidRDefault="009B11AF" w:rsidP="009C37D0">
          <w:pPr>
            <w:pStyle w:val="Footer"/>
            <w:jc w:val="right"/>
          </w:pPr>
          <w:r>
            <w:t>Sources Sought Notice</w:t>
          </w:r>
        </w:p>
      </w:tc>
    </w:tr>
  </w:tbl>
  <w:p w14:paraId="61ACB5A8" w14:textId="77777777" w:rsidR="009B11AF" w:rsidRDefault="009B11AF">
    <w:pPr>
      <w:pStyle w:val="Footer"/>
    </w:pPr>
  </w:p>
  <w:p w14:paraId="61ACB5A9" w14:textId="77777777" w:rsidR="00A936D2" w:rsidRDefault="009B11AF">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7F65D" w14:textId="77777777" w:rsidR="009B11AF" w:rsidRDefault="009B11AF">
      <w:pPr>
        <w:spacing w:after="0" w:line="240" w:lineRule="auto"/>
      </w:pPr>
      <w:r>
        <w:separator/>
      </w:r>
    </w:p>
  </w:footnote>
  <w:footnote w:type="continuationSeparator" w:id="0">
    <w:p w14:paraId="4FF034DF" w14:textId="77777777" w:rsidR="009B11AF" w:rsidRDefault="009B1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CB59E" w14:textId="77777777" w:rsidR="009B11AF" w:rsidRPr="00B830CF" w:rsidRDefault="009B11AF" w:rsidP="00B830CF">
    <w:pPr>
      <w:pStyle w:val="Heading1"/>
      <w:jc w:val="center"/>
      <w:rPr>
        <w:rFonts w:eastAsia="Times New Roman"/>
        <w:sz w:val="36"/>
      </w:rPr>
    </w:pPr>
    <w:r w:rsidRPr="00917C3B">
      <w:rPr>
        <w:rFonts w:eastAsia="Times New Roman"/>
        <w:sz w:val="36"/>
      </w:rPr>
      <w:t>Sources Sought Notic</w:t>
    </w:r>
    <w:r>
      <w:rPr>
        <w:rFonts w:eastAsia="Times New Roman"/>
        <w:sz w:val="36"/>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CB5A4" w14:textId="77777777" w:rsidR="009B11AF" w:rsidRPr="003D4081" w:rsidRDefault="009B11AF" w:rsidP="003D4081">
    <w:pPr>
      <w:pStyle w:val="Heading1"/>
      <w:jc w:val="center"/>
      <w:rPr>
        <w:rFonts w:eastAsia="Times New Roman"/>
        <w:sz w:val="36"/>
      </w:rPr>
    </w:pPr>
    <w:r w:rsidRPr="00917C3B">
      <w:rPr>
        <w:rFonts w:eastAsia="Times New Roman"/>
        <w:sz w:val="36"/>
      </w:rPr>
      <w:t>Sources Sought Notic</w:t>
    </w:r>
    <w:r>
      <w:rPr>
        <w:rFonts w:eastAsia="Times New Roman"/>
        <w:sz w:val="36"/>
      </w:rPr>
      <w: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D2"/>
    <w:rsid w:val="009B11AF"/>
    <w:rsid w:val="009B66C1"/>
    <w:rsid w:val="00A936D2"/>
    <w:rsid w:val="00E67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ACB506"/>
  <w15:docId w15:val="{75FB4D0F-79A4-4E6F-A205-A3DBC12BF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43"/>
    <w:rPr>
      <w:rFonts w:eastAsiaTheme="minorEastAsia"/>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87D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7D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7D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7D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eastAsiaTheme="minorEastAsia"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table" w:customStyle="1" w:styleId="TableGrid1">
    <w:name w:val="Table Grid1"/>
    <w:basedOn w:val="TableNormal"/>
    <w:uiPriority w:val="39"/>
    <w:rsid w:val="00783A5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C3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D87D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7D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7D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7D32"/>
    <w:rPr>
      <w:rFonts w:eastAsiaTheme="majorEastAsia" w:cstheme="majorBidi"/>
      <w:color w:val="272727" w:themeColor="text1" w:themeTint="D8"/>
    </w:rPr>
  </w:style>
  <w:style w:type="paragraph" w:styleId="Quote">
    <w:name w:val="Quote"/>
    <w:basedOn w:val="Normal"/>
    <w:next w:val="Normal"/>
    <w:link w:val="QuoteChar"/>
    <w:uiPriority w:val="29"/>
    <w:qFormat/>
    <w:rsid w:val="00D87D32"/>
    <w:pPr>
      <w:spacing w:before="160"/>
      <w:jc w:val="center"/>
    </w:pPr>
    <w:rPr>
      <w:i/>
      <w:iCs/>
      <w:color w:val="404040" w:themeColor="text1" w:themeTint="BF"/>
    </w:rPr>
  </w:style>
  <w:style w:type="character" w:customStyle="1" w:styleId="QuoteChar">
    <w:name w:val="Quote Char"/>
    <w:basedOn w:val="DefaultParagraphFont"/>
    <w:link w:val="Quote"/>
    <w:uiPriority w:val="29"/>
    <w:rsid w:val="00D87D32"/>
    <w:rPr>
      <w:i/>
      <w:iCs/>
      <w:color w:val="404040" w:themeColor="text1" w:themeTint="BF"/>
    </w:rPr>
  </w:style>
  <w:style w:type="paragraph" w:styleId="IntenseQuote">
    <w:name w:val="Intense Quote"/>
    <w:basedOn w:val="Normal"/>
    <w:next w:val="Normal"/>
    <w:link w:val="IntenseQuoteChar"/>
    <w:uiPriority w:val="30"/>
    <w:qFormat/>
    <w:rsid w:val="00D87D3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87D32"/>
    <w:rPr>
      <w:i/>
      <w:iCs/>
      <w:color w:val="365F91" w:themeColor="accent1" w:themeShade="BF"/>
    </w:rPr>
  </w:style>
  <w:style w:type="character" w:styleId="IntenseReference">
    <w:name w:val="Intense Reference"/>
    <w:basedOn w:val="DefaultParagraphFont"/>
    <w:uiPriority w:val="32"/>
    <w:qFormat/>
    <w:rsid w:val="00D87D32"/>
    <w:rPr>
      <w:b/>
      <w:bCs/>
      <w:smallCaps/>
      <w:color w:val="365F91" w:themeColor="accent1" w:themeShade="BF"/>
      <w:spacing w:val="5"/>
    </w:rPr>
  </w:style>
  <w:style w:type="character" w:styleId="Hyperlink">
    <w:name w:val="Hyperlink"/>
    <w:basedOn w:val="DefaultParagraphFont"/>
    <w:uiPriority w:val="99"/>
    <w:unhideWhenUsed/>
    <w:rsid w:val="00385B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9"/>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aureen.Long2@va.go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ha19plologmspocom@va.gov"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1025</Words>
  <Characters>5466</Characters>
  <Application>Microsoft Office Word</Application>
  <DocSecurity>12</DocSecurity>
  <Lines>176</Lines>
  <Paragraphs>96</Paragraphs>
  <ScaleCrop>false</ScaleCrop>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Adekanbi, Jacqueline B. (GREENBRIER GOVERNMENT SOLUTIONS INC)</dc:creator>
  <cp:lastModifiedBy>Adekanbi, Jacqueline B. (GREENBRIER GOVERNMENT SOLUTIONS INC)</cp:lastModifiedBy>
  <cp:revision>2</cp:revision>
  <dcterms:created xsi:type="dcterms:W3CDTF">2026-09-14T12:31:00Z</dcterms:created>
  <dcterms:modified xsi:type="dcterms:W3CDTF">2026-09-14T12:31:00Z</dcterms:modified>
</cp:coreProperties>
</file>